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4B03" w14:textId="36EFE25C" w:rsidR="00F17F5E" w:rsidRDefault="00F17F5E" w:rsidP="00F17F5E">
      <w:pPr>
        <w:pStyle w:val="3GPPHeader"/>
        <w:spacing w:after="60"/>
      </w:pPr>
      <w:r>
        <w:t>3GPP TSG-RAN WG1 Meeting #</w:t>
      </w:r>
      <w:r w:rsidR="00D53AC8">
        <w:t>10</w:t>
      </w:r>
      <w:r w:rsidR="00610EBF">
        <w:t>4</w:t>
      </w:r>
      <w:r w:rsidR="00893BC6">
        <w:t>-bis</w:t>
      </w:r>
      <w:r w:rsidR="00E743CB">
        <w:t>-e</w:t>
      </w:r>
      <w:r>
        <w:tab/>
      </w:r>
      <w:r w:rsidR="005207FB" w:rsidRPr="005207FB">
        <w:t>R1-2103723</w:t>
      </w:r>
    </w:p>
    <w:p w14:paraId="492457AB" w14:textId="5A7280BB" w:rsidR="00B0348E" w:rsidRPr="00CE0424" w:rsidRDefault="00E743CB" w:rsidP="00F17F5E">
      <w:pPr>
        <w:pStyle w:val="3GPPHeader"/>
        <w:spacing w:after="60"/>
      </w:pPr>
      <w:r>
        <w:t>e-Meeting</w:t>
      </w:r>
      <w:r w:rsidR="00D53AC8" w:rsidRPr="00D53AC8">
        <w:t xml:space="preserve">, </w:t>
      </w:r>
      <w:r w:rsidR="00893BC6" w:rsidRPr="00893BC6">
        <w:t>April 12</w:t>
      </w:r>
      <w:r w:rsidR="00893BC6" w:rsidRPr="00B33EF9">
        <w:rPr>
          <w:vertAlign w:val="superscript"/>
        </w:rPr>
        <w:t>th</w:t>
      </w:r>
      <w:r w:rsidR="00893BC6" w:rsidRPr="00893BC6">
        <w:t xml:space="preserve"> – 20</w:t>
      </w:r>
      <w:r w:rsidR="00893BC6" w:rsidRPr="00B33EF9">
        <w:rPr>
          <w:vertAlign w:val="superscript"/>
        </w:rPr>
        <w:t>th</w:t>
      </w:r>
      <w:r w:rsidR="00610EBF" w:rsidRPr="00610EBF">
        <w:t>, 2021</w:t>
      </w:r>
    </w:p>
    <w:p w14:paraId="60A5317D" w14:textId="77777777" w:rsidR="00E90E49" w:rsidRPr="00CE0424" w:rsidRDefault="00E90E49" w:rsidP="00357380">
      <w:pPr>
        <w:pStyle w:val="3GPPHeader"/>
      </w:pPr>
    </w:p>
    <w:p w14:paraId="00414F44" w14:textId="669D517A" w:rsidR="00E743CB" w:rsidRPr="00022FF1" w:rsidRDefault="00E90E49" w:rsidP="00311702">
      <w:pPr>
        <w:pStyle w:val="3GPPHeader"/>
        <w:rPr>
          <w:sz w:val="22"/>
          <w:szCs w:val="22"/>
          <w:lang w:val="en-US"/>
        </w:rPr>
      </w:pPr>
      <w:r w:rsidRPr="00022FF1">
        <w:rPr>
          <w:sz w:val="22"/>
          <w:szCs w:val="22"/>
          <w:lang w:val="en-US"/>
        </w:rPr>
        <w:t>Agenda Item:</w:t>
      </w:r>
      <w:r w:rsidRPr="00022FF1">
        <w:rPr>
          <w:sz w:val="22"/>
          <w:szCs w:val="22"/>
          <w:lang w:val="en-US"/>
        </w:rPr>
        <w:tab/>
      </w:r>
      <w:r w:rsidR="00186495" w:rsidRPr="00E065F5">
        <w:rPr>
          <w:sz w:val="22"/>
          <w:szCs w:val="22"/>
          <w:lang w:val="en-US"/>
        </w:rPr>
        <w:t>8</w:t>
      </w:r>
      <w:r w:rsidR="00D537E4" w:rsidRPr="00E065F5">
        <w:rPr>
          <w:sz w:val="22"/>
          <w:szCs w:val="22"/>
          <w:lang w:val="en-US"/>
        </w:rPr>
        <w:t>.</w:t>
      </w:r>
      <w:r w:rsidR="00186495" w:rsidRPr="00E065F5">
        <w:rPr>
          <w:sz w:val="22"/>
          <w:szCs w:val="22"/>
          <w:lang w:val="en-US"/>
        </w:rPr>
        <w:t>9</w:t>
      </w:r>
      <w:r w:rsidR="00D537E4" w:rsidRPr="00E065F5">
        <w:rPr>
          <w:sz w:val="22"/>
          <w:szCs w:val="22"/>
          <w:lang w:val="en-US"/>
        </w:rPr>
        <w:t>.</w:t>
      </w:r>
      <w:r w:rsidR="00186495" w:rsidRPr="00E065F5">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11CD5AF"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2973735"/>
      <w:r w:rsidR="00770C89" w:rsidRPr="00770C89">
        <w:rPr>
          <w:sz w:val="22"/>
          <w:szCs w:val="22"/>
        </w:rPr>
        <w:t xml:space="preserve">Support </w:t>
      </w:r>
      <w:r w:rsidR="002E1ACE">
        <w:rPr>
          <w:sz w:val="22"/>
          <w:szCs w:val="22"/>
        </w:rPr>
        <w:t>of</w:t>
      </w:r>
      <w:r w:rsidR="00770C89" w:rsidRPr="00770C89">
        <w:rPr>
          <w:sz w:val="22"/>
          <w:szCs w:val="22"/>
        </w:rPr>
        <w:t xml:space="preserve"> </w:t>
      </w:r>
      <w:r w:rsidR="00D53AC8" w:rsidRPr="00D53AC8">
        <w:rPr>
          <w:sz w:val="22"/>
          <w:szCs w:val="22"/>
        </w:rPr>
        <w:t xml:space="preserve">16-QAM </w:t>
      </w:r>
      <w:r w:rsidR="00011D2B">
        <w:rPr>
          <w:sz w:val="22"/>
          <w:szCs w:val="22"/>
        </w:rPr>
        <w:t xml:space="preserve">for unicast </w:t>
      </w:r>
      <w:r w:rsidR="00D53AC8" w:rsidRPr="00D53AC8">
        <w:rPr>
          <w:sz w:val="22"/>
          <w:szCs w:val="22"/>
        </w:rPr>
        <w:t xml:space="preserve">in UL and DL </w:t>
      </w:r>
      <w:r w:rsidR="00E830BD">
        <w:rPr>
          <w:sz w:val="22"/>
          <w:szCs w:val="22"/>
        </w:rPr>
        <w:t>in</w:t>
      </w:r>
      <w:r w:rsidR="00770C89" w:rsidRPr="00770C89">
        <w:rPr>
          <w:sz w:val="22"/>
          <w:szCs w:val="22"/>
        </w:rPr>
        <w:t xml:space="preserve"> </w:t>
      </w:r>
      <w:r w:rsidR="00D53AC8">
        <w:rPr>
          <w:sz w:val="22"/>
          <w:szCs w:val="22"/>
        </w:rPr>
        <w:t>NB-IoT</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8E2253A"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D53AC8" w:rsidRPr="00D53AC8">
        <w:rPr>
          <w:rFonts w:ascii="Times New Roman" w:hAnsi="Times New Roman"/>
        </w:rPr>
        <w:t>Rel-17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011D2B">
        <w:rPr>
          <w:rFonts w:ascii="Times New Roman" w:hAnsi="Times New Roman"/>
        </w:rPr>
        <w:t>NB-IoT</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45699F">
        <w:trPr>
          <w:trHeight w:val="1840"/>
        </w:trPr>
        <w:tc>
          <w:tcPr>
            <w:tcW w:w="9655" w:type="dxa"/>
            <w:tcBorders>
              <w:top w:val="double" w:sz="4" w:space="0" w:color="auto"/>
              <w:left w:val="single" w:sz="4" w:space="0" w:color="auto"/>
              <w:bottom w:val="single" w:sz="4" w:space="0" w:color="auto"/>
              <w:right w:val="single" w:sz="4" w:space="0" w:color="auto"/>
            </w:tcBorders>
            <w:hideMark/>
          </w:tcPr>
          <w:p w14:paraId="6D8F0688" w14:textId="77777777" w:rsidR="00011D2B" w:rsidRPr="00011D2B" w:rsidRDefault="00011D2B" w:rsidP="00687698">
            <w:pPr>
              <w:widowControl w:val="0"/>
              <w:numPr>
                <w:ilvl w:val="0"/>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1" w:name="_Hlk30583880"/>
            <w:r w:rsidRPr="00011D2B">
              <w:rPr>
                <w:rFonts w:eastAsia="DengXian"/>
                <w:sz w:val="18"/>
                <w:lang w:val="en-US" w:eastAsia="zh-CN"/>
              </w:rPr>
              <w:t>This is to be specified without a new NB-IoT UE category</w:t>
            </w:r>
            <w:bookmarkEnd w:id="1"/>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2" w:name="_Hlk30584214"/>
            <w:r w:rsidRPr="00011D2B">
              <w:rPr>
                <w:sz w:val="18"/>
                <w:lang w:val="en-US" w:eastAsia="zh-CN"/>
              </w:rPr>
              <w:t>Category NB2</w:t>
            </w:r>
            <w:bookmarkEnd w:id="2"/>
            <w:r w:rsidRPr="00011D2B">
              <w:rPr>
                <w:sz w:val="18"/>
                <w:lang w:val="en-US" w:eastAsia="zh-CN"/>
              </w:rPr>
              <w:t>. For UL, the maximum TBS is not increased.</w:t>
            </w:r>
            <w:r w:rsidRPr="00011D2B">
              <w:rPr>
                <w:rFonts w:eastAsia="DengXian"/>
                <w:sz w:val="18"/>
                <w:lang w:val="en-US" w:eastAsia="zh-CN"/>
              </w:rPr>
              <w:t xml:space="preserve"> [NB-IoT] [RAN1, RAN4]</w:t>
            </w:r>
          </w:p>
          <w:p w14:paraId="1E5CFA0D" w14:textId="06D426EE" w:rsidR="00B74A08" w:rsidRPr="0045699F" w:rsidRDefault="00011D2B" w:rsidP="00687698">
            <w:pPr>
              <w:widowControl w:val="0"/>
              <w:numPr>
                <w:ilvl w:val="1"/>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00FBD6F6" w14:textId="77777777" w:rsidR="00A13A1B" w:rsidRDefault="00A13A1B" w:rsidP="00770C89">
      <w:pPr>
        <w:pStyle w:val="BodyText"/>
        <w:rPr>
          <w:rFonts w:ascii="Times New Roman" w:hAnsi="Times New Roman"/>
        </w:rPr>
      </w:pPr>
    </w:p>
    <w:p w14:paraId="0C19DABD" w14:textId="1446B427" w:rsidR="009D037C" w:rsidRDefault="0018159A" w:rsidP="00770C89">
      <w:pPr>
        <w:pStyle w:val="BodyText"/>
        <w:rPr>
          <w:rFonts w:ascii="Times New Roman" w:hAnsi="Times New Roman"/>
        </w:rPr>
      </w:pPr>
      <w:r w:rsidRPr="00D0713C">
        <w:rPr>
          <w:rFonts w:ascii="Times New Roman" w:hAnsi="Times New Roman"/>
        </w:rPr>
        <w:t xml:space="preserve">In </w:t>
      </w:r>
      <w:r>
        <w:rPr>
          <w:rFonts w:ascii="Times New Roman" w:hAnsi="Times New Roman"/>
        </w:rPr>
        <w:t>RAN1 #10</w:t>
      </w:r>
      <w:r w:rsidR="00893BC6">
        <w:rPr>
          <w:rFonts w:ascii="Times New Roman" w:hAnsi="Times New Roman"/>
        </w:rPr>
        <w:t>4</w:t>
      </w:r>
      <w:r w:rsidR="004C119F">
        <w:rPr>
          <w:rFonts w:ascii="Times New Roman" w:hAnsi="Times New Roman"/>
        </w:rPr>
        <w:t>-</w:t>
      </w:r>
      <w:r>
        <w:rPr>
          <w:rFonts w:ascii="Times New Roman" w:hAnsi="Times New Roman"/>
        </w:rPr>
        <w:t>e, a set of agreements were made for both UL and DL [2]. In this contribution we go through each of th</w:t>
      </w:r>
      <w:r w:rsidR="004C119F">
        <w:rPr>
          <w:rFonts w:ascii="Times New Roman" w:hAnsi="Times New Roman"/>
        </w:rPr>
        <w:t>os</w:t>
      </w:r>
      <w:r>
        <w:rPr>
          <w:rFonts w:ascii="Times New Roman" w:hAnsi="Times New Roman"/>
        </w:rPr>
        <w:t>e agreements as to provide our view on the technical aspects that have been le</w:t>
      </w:r>
      <w:r w:rsidR="0079746C">
        <w:rPr>
          <w:rFonts w:ascii="Times New Roman" w:hAnsi="Times New Roman"/>
        </w:rPr>
        <w:t>ft</w:t>
      </w:r>
      <w:r>
        <w:rPr>
          <w:rFonts w:ascii="Times New Roman" w:hAnsi="Times New Roman"/>
        </w:rPr>
        <w:t xml:space="preserve"> </w:t>
      </w:r>
      <w:r w:rsidR="004C119F">
        <w:rPr>
          <w:rFonts w:ascii="Times New Roman" w:hAnsi="Times New Roman"/>
        </w:rPr>
        <w:t xml:space="preserve">under Working Assumption (WA) and </w:t>
      </w:r>
      <w:r>
        <w:rPr>
          <w:rFonts w:ascii="Times New Roman" w:hAnsi="Times New Roman"/>
        </w:rPr>
        <w:t>for further study (FFS) in RAN1 #10</w:t>
      </w:r>
      <w:r w:rsidR="00893BC6">
        <w:rPr>
          <w:rFonts w:ascii="Times New Roman" w:hAnsi="Times New Roman"/>
        </w:rPr>
        <w:t>4</w:t>
      </w:r>
      <w:r w:rsidR="004C119F">
        <w:rPr>
          <w:rFonts w:ascii="Times New Roman" w:hAnsi="Times New Roman"/>
        </w:rPr>
        <w:t>-</w:t>
      </w:r>
      <w:r w:rsidR="00A179D7">
        <w:rPr>
          <w:rFonts w:ascii="Times New Roman" w:hAnsi="Times New Roman"/>
        </w:rPr>
        <w:t>e</w:t>
      </w:r>
      <w:r>
        <w:rPr>
          <w:rFonts w:ascii="Times New Roman" w:hAnsi="Times New Roman"/>
        </w:rPr>
        <w:t xml:space="preserve"> [2]. In the sections b</w:t>
      </w:r>
      <w:r w:rsidR="009664BF">
        <w:rPr>
          <w:rFonts w:ascii="Times New Roman" w:hAnsi="Times New Roman"/>
        </w:rPr>
        <w:t xml:space="preserve">elow we treat UL and DL </w:t>
      </w:r>
      <w:r w:rsidR="009664BF" w:rsidRPr="009664BF">
        <w:rPr>
          <w:rFonts w:ascii="Times New Roman" w:hAnsi="Times New Roman"/>
        </w:rPr>
        <w:t>separately starting with the</w:t>
      </w:r>
      <w:r w:rsidR="00F83E46">
        <w:rPr>
          <w:rFonts w:ascii="Times New Roman" w:hAnsi="Times New Roman"/>
        </w:rPr>
        <w:t xml:space="preserve"> </w:t>
      </w:r>
      <w:r>
        <w:rPr>
          <w:rFonts w:ascii="Times New Roman" w:hAnsi="Times New Roman"/>
        </w:rPr>
        <w:t xml:space="preserve">latter </w:t>
      </w:r>
      <w:r w:rsidR="005301E9">
        <w:rPr>
          <w:rFonts w:ascii="Times New Roman" w:hAnsi="Times New Roman"/>
        </w:rPr>
        <w:t>one</w:t>
      </w:r>
      <w:r w:rsidR="001361F4">
        <w:rPr>
          <w:rFonts w:ascii="Times New Roman" w:hAnsi="Times New Roman"/>
        </w:rPr>
        <w:t>.</w:t>
      </w:r>
    </w:p>
    <w:p w14:paraId="3122510F" w14:textId="6953689C" w:rsidR="00F83E46" w:rsidRDefault="006119AE" w:rsidP="00F83E46">
      <w:pPr>
        <w:pStyle w:val="Heading1"/>
      </w:pPr>
      <w:r>
        <w:t>2</w:t>
      </w:r>
      <w:r w:rsidR="00F83E46">
        <w:tab/>
        <w:t xml:space="preserve">Support </w:t>
      </w:r>
      <w:r w:rsidR="00F01D55">
        <w:t>o</w:t>
      </w:r>
      <w:r w:rsidR="00F83E46">
        <w:t xml:space="preserve">f 16-QAM for unicast in </w:t>
      </w:r>
      <w:r w:rsidR="00005F00">
        <w:t>D</w:t>
      </w:r>
      <w:r w:rsidR="00F83E46">
        <w:t>L</w:t>
      </w:r>
    </w:p>
    <w:p w14:paraId="53A386E3" w14:textId="4A02C013" w:rsidR="00BD0418" w:rsidRDefault="006119AE" w:rsidP="00B304A9">
      <w:pPr>
        <w:pStyle w:val="Heading2"/>
      </w:pPr>
      <w:r>
        <w:t>2</w:t>
      </w:r>
      <w:r w:rsidR="00F83E46">
        <w:t>.1</w:t>
      </w:r>
      <w:r w:rsidR="00F83E46">
        <w:tab/>
      </w:r>
      <w:r w:rsidR="00BD0418" w:rsidRPr="00BD0418">
        <w:t>TBS/MCS table to support 16QAM in DL</w:t>
      </w:r>
    </w:p>
    <w:p w14:paraId="5E840986" w14:textId="381D17F1" w:rsidR="00BD0418" w:rsidRDefault="005C1833" w:rsidP="00F83E46">
      <w:pPr>
        <w:jc w:val="both"/>
      </w:pPr>
      <w:r>
        <w:t>In RAN1 #10</w:t>
      </w:r>
      <w:r w:rsidR="00B33EF9">
        <w:t>4</w:t>
      </w:r>
      <w:r w:rsidR="009C1531">
        <w:t>-</w:t>
      </w:r>
      <w:r>
        <w:t>e,</w:t>
      </w:r>
      <w:r w:rsidR="00B304A9">
        <w:t xml:space="preserve"> the Working Assumption</w:t>
      </w:r>
      <w:r w:rsidR="00B33EF9">
        <w:t xml:space="preserve"> (WA) </w:t>
      </w:r>
      <w:r w:rsidR="00B304A9">
        <w:t xml:space="preserve">in relation to the </w:t>
      </w:r>
      <w:r w:rsidRPr="005C1833">
        <w:t>TBS/MCS table desig</w:t>
      </w:r>
      <w:r w:rsidR="00B304A9">
        <w:t xml:space="preserve">n </w:t>
      </w:r>
      <w:r w:rsidRPr="005C1833">
        <w:t>to support 16</w:t>
      </w:r>
      <w:r w:rsidR="00631DF9">
        <w:t>-</w:t>
      </w:r>
      <w:r w:rsidRPr="005C1833">
        <w:t>QAM in DL</w:t>
      </w:r>
      <w:r w:rsidR="00B33EF9">
        <w:t xml:space="preserve"> was modified as follows</w:t>
      </w:r>
      <w:r w:rsidRPr="005C1833">
        <w:t xml:space="preserve"> </w:t>
      </w:r>
      <w:r w:rsidR="00631DF9">
        <w:t>[</w:t>
      </w:r>
      <w:r w:rsidR="00C13C49">
        <w:t>2</w:t>
      </w:r>
      <w:r w:rsidR="00631DF9">
        <w:t>]</w:t>
      </w:r>
      <w: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631DF9" w14:paraId="4BEEC006" w14:textId="77777777" w:rsidTr="452B8CE5">
        <w:tc>
          <w:tcPr>
            <w:tcW w:w="9629" w:type="dxa"/>
          </w:tcPr>
          <w:p w14:paraId="1F54C9CB" w14:textId="7749608F" w:rsidR="00631DF9" w:rsidRDefault="00631DF9" w:rsidP="00B33EF9">
            <w:pPr>
              <w:wordWrap w:val="0"/>
              <w:overflowPunct/>
              <w:autoSpaceDE/>
              <w:autoSpaceDN/>
              <w:adjustRightInd/>
              <w:spacing w:after="0"/>
              <w:jc w:val="both"/>
              <w:textAlignment w:val="auto"/>
              <w:rPr>
                <w:rFonts w:cs="Times"/>
                <w:sz w:val="18"/>
                <w:szCs w:val="16"/>
              </w:rPr>
            </w:pPr>
          </w:p>
          <w:p w14:paraId="4AFC8142" w14:textId="77777777" w:rsidR="00B33EF9" w:rsidRPr="00B33EF9" w:rsidRDefault="00B33EF9" w:rsidP="00B33EF9">
            <w:pPr>
              <w:overflowPunct/>
              <w:autoSpaceDE/>
              <w:autoSpaceDN/>
              <w:adjustRightInd/>
              <w:spacing w:after="0"/>
              <w:textAlignment w:val="auto"/>
              <w:rPr>
                <w:rFonts w:ascii="Times" w:eastAsia="Batang" w:hAnsi="Times" w:cs="Times"/>
                <w:b/>
                <w:bCs/>
                <w:sz w:val="20"/>
                <w:highlight w:val="darkYellow"/>
                <w:lang w:eastAsia="x-none"/>
              </w:rPr>
            </w:pPr>
            <w:r w:rsidRPr="00B33EF9">
              <w:rPr>
                <w:rFonts w:ascii="Times" w:eastAsia="Batang" w:hAnsi="Times" w:cs="Times"/>
                <w:b/>
                <w:bCs/>
                <w:sz w:val="20"/>
                <w:highlight w:val="darkYellow"/>
                <w:lang w:eastAsia="x-none"/>
              </w:rPr>
              <w:t>Working Assumption</w:t>
            </w:r>
          </w:p>
          <w:p w14:paraId="53F79AE4" w14:textId="77777777" w:rsidR="00B33EF9" w:rsidRPr="00B33EF9" w:rsidRDefault="00B33EF9" w:rsidP="00B33EF9">
            <w:pPr>
              <w:suppressAutoHyphens/>
              <w:autoSpaceDE/>
              <w:autoSpaceDN/>
              <w:adjustRightInd/>
              <w:spacing w:after="0"/>
              <w:rPr>
                <w:rFonts w:ascii="Times" w:eastAsia="Times New Roman" w:hAnsi="Times" w:cs="Times"/>
                <w:sz w:val="20"/>
                <w:szCs w:val="20"/>
                <w:lang w:eastAsia="ar-SA"/>
              </w:rPr>
            </w:pPr>
            <w:r w:rsidRPr="00B33EF9">
              <w:rPr>
                <w:rFonts w:ascii="Times" w:eastAsia="Times New Roman" w:hAnsi="Times" w:cs="Times"/>
                <w:sz w:val="20"/>
                <w:szCs w:val="20"/>
                <w:lang w:eastAsia="ar-SA"/>
              </w:rPr>
              <w:t>The previous working assumption on the following TBS indices for downlink is updated with following modifications:</w:t>
            </w:r>
          </w:p>
          <w:tbl>
            <w:tblPr>
              <w:tblW w:w="6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855"/>
              <w:gridCol w:w="645"/>
              <w:gridCol w:w="615"/>
              <w:gridCol w:w="662"/>
              <w:gridCol w:w="735"/>
              <w:gridCol w:w="690"/>
              <w:gridCol w:w="585"/>
              <w:gridCol w:w="679"/>
            </w:tblGrid>
            <w:tr w:rsidR="00B33EF9" w:rsidRPr="00B33EF9" w14:paraId="5485D9E2" w14:textId="77777777" w:rsidTr="000B6EE7">
              <w:trPr>
                <w:cantSplit/>
                <w:jc w:val="center"/>
              </w:trPr>
              <w:tc>
                <w:tcPr>
                  <w:tcW w:w="652" w:type="dxa"/>
                  <w:vMerge w:val="restart"/>
                  <w:tcBorders>
                    <w:right w:val="double" w:sz="4" w:space="0" w:color="auto"/>
                  </w:tcBorders>
                  <w:shd w:val="clear" w:color="auto" w:fill="E0E0E0"/>
                  <w:vAlign w:val="center"/>
                </w:tcPr>
                <w:p w14:paraId="5CFDF578" w14:textId="77777777" w:rsidR="00B33EF9" w:rsidRPr="00B33EF9" w:rsidRDefault="00A7308B" w:rsidP="00B33EF9">
                  <w:pPr>
                    <w:keepNext/>
                    <w:keepLines/>
                    <w:autoSpaceDE/>
                    <w:autoSpaceDN/>
                    <w:adjustRightInd/>
                    <w:spacing w:after="0"/>
                    <w:jc w:val="center"/>
                    <w:rPr>
                      <w:rFonts w:ascii="Arial" w:eastAsia="Times New Roman" w:hAnsi="Arial" w:cs="Arial"/>
                      <w:b/>
                      <w:sz w:val="18"/>
                      <w:szCs w:val="18"/>
                      <w:lang w:eastAsia="en-US"/>
                    </w:rPr>
                  </w:pPr>
                  <w:r>
                    <w:rPr>
                      <w:rFonts w:ascii="Arial" w:eastAsia="Times New Roman" w:hAnsi="Arial" w:cs="Arial"/>
                      <w:b/>
                      <w:position w:val="-10"/>
                      <w:sz w:val="18"/>
                      <w:szCs w:val="18"/>
                      <w:lang w:eastAsia="en-US"/>
                    </w:rPr>
                    <w:pict w14:anchorId="11CB0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v:imagedata r:id="rId13" o:title=""/>
                      </v:shape>
                    </w:pict>
                  </w:r>
                </w:p>
              </w:tc>
              <w:tc>
                <w:tcPr>
                  <w:tcW w:w="5466" w:type="dxa"/>
                  <w:gridSpan w:val="8"/>
                  <w:tcBorders>
                    <w:left w:val="double" w:sz="4" w:space="0" w:color="auto"/>
                  </w:tcBorders>
                  <w:shd w:val="clear" w:color="auto" w:fill="E0E0E0"/>
                  <w:vAlign w:val="center"/>
                </w:tcPr>
                <w:p w14:paraId="15BED1DD" w14:textId="77777777" w:rsidR="00B33EF9" w:rsidRPr="00B33EF9" w:rsidRDefault="00A7308B" w:rsidP="00B33EF9">
                  <w:pPr>
                    <w:keepNext/>
                    <w:keepLines/>
                    <w:autoSpaceDE/>
                    <w:autoSpaceDN/>
                    <w:adjustRightInd/>
                    <w:spacing w:after="0"/>
                    <w:jc w:val="center"/>
                    <w:rPr>
                      <w:rFonts w:ascii="Arial" w:eastAsia="Times New Roman" w:hAnsi="Arial" w:cs="Arial"/>
                      <w:b/>
                      <w:sz w:val="18"/>
                      <w:szCs w:val="18"/>
                      <w:lang w:eastAsia="en-US"/>
                    </w:rPr>
                  </w:pPr>
                  <w:r>
                    <w:rPr>
                      <w:rFonts w:ascii="Arial" w:eastAsia="Times New Roman" w:hAnsi="Arial"/>
                      <w:b/>
                      <w:position w:val="-12"/>
                      <w:sz w:val="18"/>
                      <w:lang w:eastAsia="en-US"/>
                    </w:rPr>
                    <w:pict w14:anchorId="35F31F17">
                      <v:shape id="_x0000_i1026" type="#_x0000_t75" style="width:13.5pt;height:21pt">
                        <v:imagedata r:id="rId14" o:title=""/>
                      </v:shape>
                    </w:pict>
                  </w:r>
                </w:p>
              </w:tc>
            </w:tr>
            <w:tr w:rsidR="00B33EF9" w:rsidRPr="00B33EF9" w14:paraId="7FD32DC0" w14:textId="77777777" w:rsidTr="000B6EE7">
              <w:trPr>
                <w:cantSplit/>
                <w:jc w:val="center"/>
              </w:trPr>
              <w:tc>
                <w:tcPr>
                  <w:tcW w:w="652" w:type="dxa"/>
                  <w:vMerge/>
                  <w:vAlign w:val="center"/>
                </w:tcPr>
                <w:p w14:paraId="2E04A1B2" w14:textId="77777777" w:rsidR="00B33EF9" w:rsidRPr="00B33EF9" w:rsidRDefault="00B33EF9" w:rsidP="00B33EF9">
                  <w:pPr>
                    <w:keepNext/>
                    <w:keepLines/>
                    <w:autoSpaceDE/>
                    <w:autoSpaceDN/>
                    <w:adjustRightInd/>
                    <w:spacing w:after="0"/>
                    <w:jc w:val="center"/>
                    <w:rPr>
                      <w:rFonts w:ascii="Arial" w:eastAsia="Times New Roman" w:hAnsi="Arial" w:cs="Arial"/>
                      <w:b/>
                      <w:sz w:val="18"/>
                      <w:szCs w:val="18"/>
                      <w:lang w:eastAsia="en-US"/>
                    </w:rPr>
                  </w:pPr>
                </w:p>
              </w:tc>
              <w:tc>
                <w:tcPr>
                  <w:tcW w:w="855" w:type="dxa"/>
                  <w:tcBorders>
                    <w:left w:val="double" w:sz="4" w:space="0" w:color="auto"/>
                    <w:bottom w:val="double" w:sz="4" w:space="0" w:color="auto"/>
                  </w:tcBorders>
                  <w:shd w:val="clear" w:color="auto" w:fill="E0E0E0"/>
                  <w:vAlign w:val="center"/>
                </w:tcPr>
                <w:p w14:paraId="02BC0767" w14:textId="77777777" w:rsidR="00B33EF9" w:rsidRPr="00B33EF9" w:rsidRDefault="00B33EF9" w:rsidP="00B33EF9">
                  <w:pPr>
                    <w:keepNext/>
                    <w:keepLines/>
                    <w:autoSpaceDE/>
                    <w:autoSpaceDN/>
                    <w:adjustRightInd/>
                    <w:spacing w:after="0"/>
                    <w:jc w:val="center"/>
                    <w:rPr>
                      <w:rFonts w:ascii="Arial" w:eastAsia="Times New Roman" w:hAnsi="Arial" w:cs="Arial"/>
                      <w:b/>
                      <w:sz w:val="18"/>
                      <w:szCs w:val="18"/>
                      <w:lang w:eastAsia="en-US"/>
                    </w:rPr>
                  </w:pPr>
                  <w:r w:rsidRPr="00B33EF9">
                    <w:rPr>
                      <w:rFonts w:ascii="Arial" w:eastAsia="Times New Roman" w:hAnsi="Arial" w:cs="Arial"/>
                      <w:b/>
                      <w:sz w:val="18"/>
                      <w:szCs w:val="18"/>
                      <w:lang w:eastAsia="en-US"/>
                    </w:rPr>
                    <w:t>0</w:t>
                  </w:r>
                </w:p>
              </w:tc>
              <w:tc>
                <w:tcPr>
                  <w:tcW w:w="645" w:type="dxa"/>
                  <w:tcBorders>
                    <w:bottom w:val="double" w:sz="4" w:space="0" w:color="auto"/>
                  </w:tcBorders>
                  <w:shd w:val="clear" w:color="auto" w:fill="E0E0E0"/>
                  <w:vAlign w:val="center"/>
                </w:tcPr>
                <w:p w14:paraId="0274B6D0" w14:textId="77777777" w:rsidR="00B33EF9" w:rsidRPr="00B33EF9" w:rsidRDefault="00B33EF9" w:rsidP="00B33EF9">
                  <w:pPr>
                    <w:keepNext/>
                    <w:keepLines/>
                    <w:autoSpaceDE/>
                    <w:autoSpaceDN/>
                    <w:adjustRightInd/>
                    <w:spacing w:after="0"/>
                    <w:jc w:val="center"/>
                    <w:rPr>
                      <w:rFonts w:ascii="Arial" w:eastAsia="Times New Roman" w:hAnsi="Arial" w:cs="Arial"/>
                      <w:b/>
                      <w:sz w:val="18"/>
                      <w:szCs w:val="18"/>
                      <w:lang w:eastAsia="en-US"/>
                    </w:rPr>
                  </w:pPr>
                  <w:r w:rsidRPr="00B33EF9">
                    <w:rPr>
                      <w:rFonts w:ascii="Arial" w:eastAsia="Times New Roman" w:hAnsi="Arial" w:cs="Arial"/>
                      <w:b/>
                      <w:sz w:val="18"/>
                      <w:szCs w:val="18"/>
                      <w:lang w:eastAsia="en-US"/>
                    </w:rPr>
                    <w:t>1</w:t>
                  </w:r>
                </w:p>
              </w:tc>
              <w:tc>
                <w:tcPr>
                  <w:tcW w:w="615" w:type="dxa"/>
                  <w:tcBorders>
                    <w:bottom w:val="double" w:sz="4" w:space="0" w:color="auto"/>
                  </w:tcBorders>
                  <w:shd w:val="clear" w:color="auto" w:fill="E0E0E0"/>
                  <w:vAlign w:val="center"/>
                </w:tcPr>
                <w:p w14:paraId="52960C7A" w14:textId="77777777" w:rsidR="00B33EF9" w:rsidRPr="00B33EF9" w:rsidRDefault="00B33EF9" w:rsidP="00B33EF9">
                  <w:pPr>
                    <w:keepNext/>
                    <w:keepLines/>
                    <w:autoSpaceDE/>
                    <w:autoSpaceDN/>
                    <w:adjustRightInd/>
                    <w:spacing w:after="0"/>
                    <w:jc w:val="center"/>
                    <w:rPr>
                      <w:rFonts w:ascii="Arial" w:eastAsia="Times New Roman" w:hAnsi="Arial" w:cs="Arial"/>
                      <w:b/>
                      <w:sz w:val="18"/>
                      <w:szCs w:val="18"/>
                      <w:lang w:eastAsia="en-US"/>
                    </w:rPr>
                  </w:pPr>
                  <w:r w:rsidRPr="00B33EF9">
                    <w:rPr>
                      <w:rFonts w:ascii="Arial" w:eastAsia="Times New Roman" w:hAnsi="Arial" w:cs="Arial"/>
                      <w:b/>
                      <w:sz w:val="18"/>
                      <w:szCs w:val="18"/>
                      <w:lang w:eastAsia="en-US"/>
                    </w:rPr>
                    <w:t>2</w:t>
                  </w:r>
                </w:p>
              </w:tc>
              <w:tc>
                <w:tcPr>
                  <w:tcW w:w="662" w:type="dxa"/>
                  <w:tcBorders>
                    <w:bottom w:val="double" w:sz="4" w:space="0" w:color="auto"/>
                  </w:tcBorders>
                  <w:shd w:val="clear" w:color="auto" w:fill="E0E0E0"/>
                  <w:vAlign w:val="center"/>
                </w:tcPr>
                <w:p w14:paraId="616976A9" w14:textId="77777777" w:rsidR="00B33EF9" w:rsidRPr="00B33EF9" w:rsidRDefault="00B33EF9" w:rsidP="00B33EF9">
                  <w:pPr>
                    <w:keepNext/>
                    <w:keepLines/>
                    <w:autoSpaceDE/>
                    <w:autoSpaceDN/>
                    <w:adjustRightInd/>
                    <w:spacing w:after="0"/>
                    <w:jc w:val="center"/>
                    <w:rPr>
                      <w:rFonts w:ascii="Arial" w:eastAsia="Times New Roman" w:hAnsi="Arial" w:cs="Arial"/>
                      <w:b/>
                      <w:sz w:val="18"/>
                      <w:szCs w:val="18"/>
                      <w:lang w:eastAsia="en-US"/>
                    </w:rPr>
                  </w:pPr>
                  <w:r w:rsidRPr="00B33EF9">
                    <w:rPr>
                      <w:rFonts w:ascii="Arial" w:eastAsia="Times New Roman" w:hAnsi="Arial" w:cs="Arial"/>
                      <w:b/>
                      <w:sz w:val="18"/>
                      <w:szCs w:val="18"/>
                      <w:lang w:eastAsia="en-US"/>
                    </w:rPr>
                    <w:t>3</w:t>
                  </w:r>
                </w:p>
              </w:tc>
              <w:tc>
                <w:tcPr>
                  <w:tcW w:w="735" w:type="dxa"/>
                  <w:tcBorders>
                    <w:bottom w:val="double" w:sz="4" w:space="0" w:color="auto"/>
                  </w:tcBorders>
                  <w:shd w:val="clear" w:color="auto" w:fill="E0E0E0"/>
                  <w:vAlign w:val="center"/>
                </w:tcPr>
                <w:p w14:paraId="25FA1B7F" w14:textId="77777777" w:rsidR="00B33EF9" w:rsidRPr="00B33EF9" w:rsidRDefault="00B33EF9" w:rsidP="00B33EF9">
                  <w:pPr>
                    <w:keepNext/>
                    <w:keepLines/>
                    <w:autoSpaceDE/>
                    <w:autoSpaceDN/>
                    <w:adjustRightInd/>
                    <w:spacing w:after="0"/>
                    <w:jc w:val="center"/>
                    <w:rPr>
                      <w:rFonts w:ascii="Arial" w:eastAsia="Times New Roman" w:hAnsi="Arial" w:cs="Arial"/>
                      <w:b/>
                      <w:sz w:val="18"/>
                      <w:szCs w:val="18"/>
                      <w:lang w:eastAsia="en-US"/>
                    </w:rPr>
                  </w:pPr>
                  <w:r w:rsidRPr="00B33EF9">
                    <w:rPr>
                      <w:rFonts w:ascii="Arial" w:eastAsia="Times New Roman" w:hAnsi="Arial" w:cs="Arial"/>
                      <w:b/>
                      <w:sz w:val="18"/>
                      <w:szCs w:val="18"/>
                      <w:lang w:eastAsia="en-US"/>
                    </w:rPr>
                    <w:t>4</w:t>
                  </w:r>
                </w:p>
              </w:tc>
              <w:tc>
                <w:tcPr>
                  <w:tcW w:w="690" w:type="dxa"/>
                  <w:tcBorders>
                    <w:bottom w:val="double" w:sz="4" w:space="0" w:color="auto"/>
                  </w:tcBorders>
                  <w:shd w:val="clear" w:color="auto" w:fill="E0E0E0"/>
                  <w:vAlign w:val="center"/>
                </w:tcPr>
                <w:p w14:paraId="06FD9269" w14:textId="77777777" w:rsidR="00B33EF9" w:rsidRPr="00B33EF9" w:rsidRDefault="00B33EF9" w:rsidP="00B33EF9">
                  <w:pPr>
                    <w:keepNext/>
                    <w:keepLines/>
                    <w:autoSpaceDE/>
                    <w:autoSpaceDN/>
                    <w:adjustRightInd/>
                    <w:spacing w:after="0"/>
                    <w:jc w:val="center"/>
                    <w:rPr>
                      <w:rFonts w:ascii="Arial" w:eastAsia="Times New Roman" w:hAnsi="Arial" w:cs="Arial"/>
                      <w:b/>
                      <w:sz w:val="18"/>
                      <w:szCs w:val="18"/>
                      <w:lang w:eastAsia="en-US"/>
                    </w:rPr>
                  </w:pPr>
                  <w:r w:rsidRPr="00B33EF9">
                    <w:rPr>
                      <w:rFonts w:ascii="Arial" w:eastAsia="Times New Roman" w:hAnsi="Arial" w:cs="Arial"/>
                      <w:b/>
                      <w:sz w:val="18"/>
                      <w:szCs w:val="18"/>
                      <w:lang w:eastAsia="en-US"/>
                    </w:rPr>
                    <w:t>5</w:t>
                  </w:r>
                </w:p>
              </w:tc>
              <w:tc>
                <w:tcPr>
                  <w:tcW w:w="585" w:type="dxa"/>
                  <w:tcBorders>
                    <w:bottom w:val="double" w:sz="4" w:space="0" w:color="auto"/>
                  </w:tcBorders>
                  <w:shd w:val="clear" w:color="auto" w:fill="E0E0E0"/>
                  <w:vAlign w:val="center"/>
                </w:tcPr>
                <w:p w14:paraId="48E66D42" w14:textId="77777777" w:rsidR="00B33EF9" w:rsidRPr="00B33EF9" w:rsidRDefault="00B33EF9" w:rsidP="00B33EF9">
                  <w:pPr>
                    <w:keepNext/>
                    <w:keepLines/>
                    <w:autoSpaceDE/>
                    <w:autoSpaceDN/>
                    <w:adjustRightInd/>
                    <w:spacing w:after="0"/>
                    <w:jc w:val="center"/>
                    <w:rPr>
                      <w:rFonts w:ascii="Arial" w:eastAsia="Times New Roman" w:hAnsi="Arial" w:cs="Arial"/>
                      <w:b/>
                      <w:sz w:val="18"/>
                      <w:szCs w:val="18"/>
                      <w:lang w:eastAsia="en-US"/>
                    </w:rPr>
                  </w:pPr>
                  <w:r w:rsidRPr="00B33EF9">
                    <w:rPr>
                      <w:rFonts w:ascii="Arial" w:eastAsia="Times New Roman" w:hAnsi="Arial" w:cs="Arial"/>
                      <w:b/>
                      <w:sz w:val="18"/>
                      <w:szCs w:val="18"/>
                      <w:lang w:eastAsia="en-US"/>
                    </w:rPr>
                    <w:t>6</w:t>
                  </w:r>
                </w:p>
              </w:tc>
              <w:tc>
                <w:tcPr>
                  <w:tcW w:w="679" w:type="dxa"/>
                  <w:tcBorders>
                    <w:bottom w:val="double" w:sz="4" w:space="0" w:color="auto"/>
                  </w:tcBorders>
                  <w:shd w:val="clear" w:color="auto" w:fill="E0E0E0"/>
                  <w:vAlign w:val="center"/>
                </w:tcPr>
                <w:p w14:paraId="4AFA4FC6" w14:textId="77777777" w:rsidR="00B33EF9" w:rsidRPr="00B33EF9" w:rsidRDefault="00B33EF9" w:rsidP="00B33EF9">
                  <w:pPr>
                    <w:keepNext/>
                    <w:keepLines/>
                    <w:autoSpaceDE/>
                    <w:autoSpaceDN/>
                    <w:adjustRightInd/>
                    <w:spacing w:after="0"/>
                    <w:jc w:val="center"/>
                    <w:rPr>
                      <w:rFonts w:ascii="Arial" w:eastAsia="Times New Roman" w:hAnsi="Arial" w:cs="Arial"/>
                      <w:b/>
                      <w:sz w:val="18"/>
                      <w:szCs w:val="18"/>
                      <w:lang w:eastAsia="en-US"/>
                    </w:rPr>
                  </w:pPr>
                  <w:r w:rsidRPr="00B33EF9">
                    <w:rPr>
                      <w:rFonts w:ascii="Arial" w:eastAsia="Times New Roman" w:hAnsi="Arial" w:cs="Arial"/>
                      <w:b/>
                      <w:sz w:val="18"/>
                      <w:szCs w:val="18"/>
                      <w:lang w:eastAsia="en-US"/>
                    </w:rPr>
                    <w:t>7</w:t>
                  </w:r>
                </w:p>
              </w:tc>
            </w:tr>
            <w:tr w:rsidR="00B33EF9" w:rsidRPr="00B33EF9" w14:paraId="2F679F71" w14:textId="77777777" w:rsidTr="000B6EE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38F223F" w14:textId="77777777" w:rsidR="00B33EF9" w:rsidRPr="00B33EF9" w:rsidRDefault="00B33EF9" w:rsidP="00B33EF9">
                  <w:pPr>
                    <w:overflowPunct/>
                    <w:autoSpaceDE/>
                    <w:autoSpaceDN/>
                    <w:adjustRightInd/>
                    <w:spacing w:after="0"/>
                    <w:jc w:val="center"/>
                    <w:textAlignment w:val="auto"/>
                    <w:rPr>
                      <w:rFonts w:ascii="Arial" w:eastAsia="Malgun Gothic" w:hAnsi="Arial" w:cs="Arial"/>
                      <w:sz w:val="16"/>
                      <w:szCs w:val="16"/>
                      <w:lang w:eastAsia="zh-CN"/>
                    </w:rPr>
                  </w:pPr>
                  <w:r w:rsidRPr="00B33EF9">
                    <w:rPr>
                      <w:rFonts w:ascii="Arial" w:eastAsia="Malgun Gothic" w:hAnsi="Arial" w:cs="Arial"/>
                      <w:sz w:val="16"/>
                      <w:szCs w:val="16"/>
                      <w:lang w:eastAsia="zh-CN"/>
                    </w:rPr>
                    <w:t>14</w:t>
                  </w:r>
                </w:p>
              </w:tc>
              <w:tc>
                <w:tcPr>
                  <w:tcW w:w="855" w:type="dxa"/>
                  <w:tcBorders>
                    <w:top w:val="single" w:sz="4" w:space="0" w:color="auto"/>
                    <w:left w:val="double" w:sz="4" w:space="0" w:color="auto"/>
                    <w:bottom w:val="single" w:sz="4" w:space="0" w:color="auto"/>
                    <w:right w:val="single" w:sz="4" w:space="0" w:color="auto"/>
                  </w:tcBorders>
                </w:tcPr>
                <w:p w14:paraId="0521C2B3"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256</w:t>
                  </w:r>
                </w:p>
              </w:tc>
              <w:tc>
                <w:tcPr>
                  <w:tcW w:w="645" w:type="dxa"/>
                  <w:tcBorders>
                    <w:top w:val="single" w:sz="4" w:space="0" w:color="auto"/>
                    <w:left w:val="single" w:sz="4" w:space="0" w:color="auto"/>
                    <w:bottom w:val="single" w:sz="4" w:space="0" w:color="auto"/>
                    <w:right w:val="single" w:sz="4" w:space="0" w:color="auto"/>
                  </w:tcBorders>
                </w:tcPr>
                <w:p w14:paraId="7B371182"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552</w:t>
                  </w:r>
                </w:p>
              </w:tc>
              <w:tc>
                <w:tcPr>
                  <w:tcW w:w="615" w:type="dxa"/>
                  <w:tcBorders>
                    <w:top w:val="single" w:sz="4" w:space="0" w:color="auto"/>
                    <w:left w:val="single" w:sz="4" w:space="0" w:color="auto"/>
                    <w:bottom w:val="single" w:sz="4" w:space="0" w:color="auto"/>
                    <w:right w:val="single" w:sz="4" w:space="0" w:color="auto"/>
                  </w:tcBorders>
                </w:tcPr>
                <w:p w14:paraId="0AA7A92F"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840</w:t>
                  </w:r>
                </w:p>
              </w:tc>
              <w:tc>
                <w:tcPr>
                  <w:tcW w:w="662" w:type="dxa"/>
                  <w:tcBorders>
                    <w:top w:val="single" w:sz="4" w:space="0" w:color="auto"/>
                    <w:left w:val="single" w:sz="4" w:space="0" w:color="auto"/>
                    <w:bottom w:val="single" w:sz="4" w:space="0" w:color="auto"/>
                    <w:right w:val="single" w:sz="4" w:space="0" w:color="auto"/>
                  </w:tcBorders>
                </w:tcPr>
                <w:p w14:paraId="5D12146A"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1128</w:t>
                  </w:r>
                </w:p>
              </w:tc>
              <w:tc>
                <w:tcPr>
                  <w:tcW w:w="735" w:type="dxa"/>
                  <w:tcBorders>
                    <w:top w:val="single" w:sz="4" w:space="0" w:color="auto"/>
                    <w:left w:val="single" w:sz="4" w:space="0" w:color="auto"/>
                    <w:bottom w:val="single" w:sz="4" w:space="0" w:color="auto"/>
                    <w:right w:val="single" w:sz="4" w:space="0" w:color="auto"/>
                  </w:tcBorders>
                </w:tcPr>
                <w:p w14:paraId="19A60405"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1416</w:t>
                  </w:r>
                </w:p>
              </w:tc>
              <w:tc>
                <w:tcPr>
                  <w:tcW w:w="690" w:type="dxa"/>
                  <w:tcBorders>
                    <w:top w:val="single" w:sz="4" w:space="0" w:color="auto"/>
                    <w:left w:val="single" w:sz="4" w:space="0" w:color="auto"/>
                    <w:bottom w:val="single" w:sz="4" w:space="0" w:color="auto"/>
                    <w:right w:val="single" w:sz="4" w:space="0" w:color="auto"/>
                  </w:tcBorders>
                </w:tcPr>
                <w:p w14:paraId="10F501AC"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1736</w:t>
                  </w:r>
                </w:p>
              </w:tc>
              <w:tc>
                <w:tcPr>
                  <w:tcW w:w="585" w:type="dxa"/>
                  <w:tcBorders>
                    <w:top w:val="single" w:sz="4" w:space="0" w:color="auto"/>
                    <w:left w:val="single" w:sz="4" w:space="0" w:color="auto"/>
                    <w:bottom w:val="single" w:sz="4" w:space="0" w:color="auto"/>
                    <w:right w:val="single" w:sz="4" w:space="0" w:color="auto"/>
                  </w:tcBorders>
                </w:tcPr>
                <w:p w14:paraId="224DCC66"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2280</w:t>
                  </w:r>
                </w:p>
              </w:tc>
              <w:tc>
                <w:tcPr>
                  <w:tcW w:w="679" w:type="dxa"/>
                  <w:tcBorders>
                    <w:top w:val="single" w:sz="4" w:space="0" w:color="auto"/>
                    <w:left w:val="single" w:sz="4" w:space="0" w:color="auto"/>
                    <w:bottom w:val="single" w:sz="4" w:space="0" w:color="auto"/>
                    <w:right w:val="single" w:sz="4" w:space="0" w:color="auto"/>
                  </w:tcBorders>
                </w:tcPr>
                <w:p w14:paraId="1DA71F47"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2856</w:t>
                  </w:r>
                </w:p>
              </w:tc>
            </w:tr>
            <w:tr w:rsidR="00B33EF9" w:rsidRPr="00B33EF9" w14:paraId="22600D90" w14:textId="77777777" w:rsidTr="000B6EE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55C71D1" w14:textId="77777777" w:rsidR="00B33EF9" w:rsidRPr="00B33EF9" w:rsidRDefault="00B33EF9" w:rsidP="00B33EF9">
                  <w:pPr>
                    <w:overflowPunct/>
                    <w:autoSpaceDE/>
                    <w:autoSpaceDN/>
                    <w:adjustRightInd/>
                    <w:spacing w:after="0"/>
                    <w:jc w:val="center"/>
                    <w:textAlignment w:val="auto"/>
                    <w:rPr>
                      <w:rFonts w:ascii="Arial" w:eastAsia="Malgun Gothic" w:hAnsi="Arial" w:cs="Arial"/>
                      <w:sz w:val="16"/>
                      <w:szCs w:val="16"/>
                      <w:lang w:eastAsia="zh-CN"/>
                    </w:rPr>
                  </w:pPr>
                  <w:r w:rsidRPr="00B33EF9">
                    <w:rPr>
                      <w:rFonts w:ascii="Arial" w:eastAsia="Malgun Gothic" w:hAnsi="Arial" w:cs="Arial"/>
                      <w:sz w:val="16"/>
                      <w:szCs w:val="16"/>
                      <w:lang w:eastAsia="zh-CN"/>
                    </w:rPr>
                    <w:t>15</w:t>
                  </w:r>
                </w:p>
              </w:tc>
              <w:tc>
                <w:tcPr>
                  <w:tcW w:w="855" w:type="dxa"/>
                  <w:tcBorders>
                    <w:top w:val="single" w:sz="4" w:space="0" w:color="auto"/>
                    <w:left w:val="double" w:sz="4" w:space="0" w:color="auto"/>
                    <w:bottom w:val="single" w:sz="4" w:space="0" w:color="auto"/>
                    <w:right w:val="single" w:sz="4" w:space="0" w:color="auto"/>
                  </w:tcBorders>
                </w:tcPr>
                <w:p w14:paraId="36872882"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280</w:t>
                  </w:r>
                </w:p>
              </w:tc>
              <w:tc>
                <w:tcPr>
                  <w:tcW w:w="645" w:type="dxa"/>
                  <w:tcBorders>
                    <w:top w:val="single" w:sz="4" w:space="0" w:color="auto"/>
                    <w:left w:val="single" w:sz="4" w:space="0" w:color="auto"/>
                    <w:bottom w:val="single" w:sz="4" w:space="0" w:color="auto"/>
                    <w:right w:val="single" w:sz="4" w:space="0" w:color="auto"/>
                  </w:tcBorders>
                </w:tcPr>
                <w:p w14:paraId="7A29C4EF"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600</w:t>
                  </w:r>
                </w:p>
              </w:tc>
              <w:tc>
                <w:tcPr>
                  <w:tcW w:w="615" w:type="dxa"/>
                  <w:tcBorders>
                    <w:top w:val="single" w:sz="4" w:space="0" w:color="auto"/>
                    <w:left w:val="single" w:sz="4" w:space="0" w:color="auto"/>
                    <w:bottom w:val="single" w:sz="4" w:space="0" w:color="auto"/>
                    <w:right w:val="single" w:sz="4" w:space="0" w:color="auto"/>
                  </w:tcBorders>
                </w:tcPr>
                <w:p w14:paraId="2F75107E"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904</w:t>
                  </w:r>
                </w:p>
              </w:tc>
              <w:tc>
                <w:tcPr>
                  <w:tcW w:w="662" w:type="dxa"/>
                  <w:tcBorders>
                    <w:top w:val="single" w:sz="4" w:space="0" w:color="auto"/>
                    <w:left w:val="single" w:sz="4" w:space="0" w:color="auto"/>
                    <w:bottom w:val="single" w:sz="4" w:space="0" w:color="auto"/>
                    <w:right w:val="single" w:sz="4" w:space="0" w:color="auto"/>
                  </w:tcBorders>
                </w:tcPr>
                <w:p w14:paraId="39067B6E"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1224</w:t>
                  </w:r>
                </w:p>
              </w:tc>
              <w:tc>
                <w:tcPr>
                  <w:tcW w:w="735" w:type="dxa"/>
                  <w:tcBorders>
                    <w:top w:val="single" w:sz="4" w:space="0" w:color="auto"/>
                    <w:left w:val="single" w:sz="4" w:space="0" w:color="auto"/>
                    <w:bottom w:val="single" w:sz="4" w:space="0" w:color="auto"/>
                    <w:right w:val="single" w:sz="4" w:space="0" w:color="auto"/>
                  </w:tcBorders>
                </w:tcPr>
                <w:p w14:paraId="48B9F3A4"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1544</w:t>
                  </w:r>
                </w:p>
              </w:tc>
              <w:tc>
                <w:tcPr>
                  <w:tcW w:w="690" w:type="dxa"/>
                  <w:tcBorders>
                    <w:top w:val="single" w:sz="4" w:space="0" w:color="auto"/>
                    <w:left w:val="single" w:sz="4" w:space="0" w:color="auto"/>
                    <w:bottom w:val="single" w:sz="4" w:space="0" w:color="auto"/>
                    <w:right w:val="single" w:sz="4" w:space="0" w:color="auto"/>
                  </w:tcBorders>
                </w:tcPr>
                <w:p w14:paraId="20C4BBC3"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1800</w:t>
                  </w:r>
                </w:p>
              </w:tc>
              <w:tc>
                <w:tcPr>
                  <w:tcW w:w="585" w:type="dxa"/>
                  <w:tcBorders>
                    <w:top w:val="single" w:sz="4" w:space="0" w:color="auto"/>
                    <w:left w:val="single" w:sz="4" w:space="0" w:color="auto"/>
                    <w:bottom w:val="single" w:sz="4" w:space="0" w:color="auto"/>
                    <w:right w:val="single" w:sz="4" w:space="0" w:color="auto"/>
                  </w:tcBorders>
                </w:tcPr>
                <w:p w14:paraId="3663F1DF"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2472</w:t>
                  </w:r>
                </w:p>
              </w:tc>
              <w:tc>
                <w:tcPr>
                  <w:tcW w:w="679" w:type="dxa"/>
                  <w:tcBorders>
                    <w:top w:val="single" w:sz="4" w:space="0" w:color="auto"/>
                    <w:left w:val="single" w:sz="4" w:space="0" w:color="auto"/>
                    <w:bottom w:val="single" w:sz="4" w:space="0" w:color="auto"/>
                    <w:right w:val="single" w:sz="4" w:space="0" w:color="auto"/>
                  </w:tcBorders>
                </w:tcPr>
                <w:p w14:paraId="3342BD2C"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3112</w:t>
                  </w:r>
                </w:p>
              </w:tc>
            </w:tr>
            <w:tr w:rsidR="00B33EF9" w:rsidRPr="00B33EF9" w14:paraId="574C0A4B" w14:textId="77777777" w:rsidTr="000B6EE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9F51937" w14:textId="77777777" w:rsidR="00B33EF9" w:rsidRPr="00B33EF9" w:rsidRDefault="00B33EF9" w:rsidP="00B33EF9">
                  <w:pPr>
                    <w:overflowPunct/>
                    <w:autoSpaceDE/>
                    <w:autoSpaceDN/>
                    <w:adjustRightInd/>
                    <w:spacing w:after="0"/>
                    <w:jc w:val="center"/>
                    <w:textAlignment w:val="auto"/>
                    <w:rPr>
                      <w:rFonts w:ascii="Arial" w:eastAsia="Malgun Gothic" w:hAnsi="Arial" w:cs="Arial"/>
                      <w:sz w:val="16"/>
                      <w:szCs w:val="16"/>
                      <w:lang w:eastAsia="zh-CN"/>
                    </w:rPr>
                  </w:pPr>
                  <w:r w:rsidRPr="00B33EF9">
                    <w:rPr>
                      <w:rFonts w:ascii="Arial" w:eastAsia="Malgun Gothic" w:hAnsi="Arial" w:cs="Arial"/>
                      <w:sz w:val="16"/>
                      <w:szCs w:val="16"/>
                      <w:lang w:eastAsia="zh-CN"/>
                    </w:rPr>
                    <w:t>16</w:t>
                  </w:r>
                </w:p>
              </w:tc>
              <w:tc>
                <w:tcPr>
                  <w:tcW w:w="855" w:type="dxa"/>
                  <w:tcBorders>
                    <w:top w:val="single" w:sz="4" w:space="0" w:color="auto"/>
                    <w:left w:val="double" w:sz="4" w:space="0" w:color="auto"/>
                    <w:bottom w:val="single" w:sz="4" w:space="0" w:color="auto"/>
                    <w:right w:val="single" w:sz="4" w:space="0" w:color="auto"/>
                  </w:tcBorders>
                </w:tcPr>
                <w:p w14:paraId="2AD52CE5"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trike/>
                      <w:color w:val="FF0000"/>
                      <w:sz w:val="16"/>
                      <w:szCs w:val="16"/>
                      <w:lang w:eastAsia="zh-CN"/>
                    </w:rPr>
                    <w:t>[</w:t>
                  </w:r>
                  <w:r w:rsidRPr="00B33EF9">
                    <w:rPr>
                      <w:rFonts w:ascii="Arial" w:eastAsia="Batang" w:hAnsi="Arial" w:cs="Arial"/>
                      <w:sz w:val="16"/>
                      <w:szCs w:val="16"/>
                      <w:lang w:eastAsia="zh-CN"/>
                    </w:rPr>
                    <w:t>328</w:t>
                  </w:r>
                  <w:r w:rsidRPr="00B33EF9">
                    <w:rPr>
                      <w:rFonts w:ascii="Arial" w:eastAsia="Batang" w:hAnsi="Arial" w:cs="Arial"/>
                      <w:strike/>
                      <w:color w:val="FF0000"/>
                      <w:sz w:val="16"/>
                      <w:szCs w:val="16"/>
                      <w:lang w:eastAsia="zh-CN"/>
                    </w:rPr>
                    <w:t>, 296]</w:t>
                  </w:r>
                </w:p>
              </w:tc>
              <w:tc>
                <w:tcPr>
                  <w:tcW w:w="645" w:type="dxa"/>
                  <w:tcBorders>
                    <w:top w:val="single" w:sz="4" w:space="0" w:color="auto"/>
                    <w:left w:val="single" w:sz="4" w:space="0" w:color="auto"/>
                    <w:bottom w:val="single" w:sz="4" w:space="0" w:color="auto"/>
                    <w:right w:val="single" w:sz="4" w:space="0" w:color="auto"/>
                  </w:tcBorders>
                </w:tcPr>
                <w:p w14:paraId="4F2825D5"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632</w:t>
                  </w:r>
                </w:p>
              </w:tc>
              <w:tc>
                <w:tcPr>
                  <w:tcW w:w="615" w:type="dxa"/>
                  <w:tcBorders>
                    <w:top w:val="single" w:sz="4" w:space="0" w:color="auto"/>
                    <w:left w:val="single" w:sz="4" w:space="0" w:color="auto"/>
                    <w:bottom w:val="single" w:sz="4" w:space="0" w:color="auto"/>
                    <w:right w:val="single" w:sz="4" w:space="0" w:color="auto"/>
                  </w:tcBorders>
                </w:tcPr>
                <w:p w14:paraId="524031A6"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968</w:t>
                  </w:r>
                </w:p>
              </w:tc>
              <w:tc>
                <w:tcPr>
                  <w:tcW w:w="662" w:type="dxa"/>
                  <w:tcBorders>
                    <w:top w:val="single" w:sz="4" w:space="0" w:color="auto"/>
                    <w:left w:val="single" w:sz="4" w:space="0" w:color="auto"/>
                    <w:bottom w:val="single" w:sz="4" w:space="0" w:color="auto"/>
                    <w:right w:val="single" w:sz="4" w:space="0" w:color="auto"/>
                  </w:tcBorders>
                </w:tcPr>
                <w:p w14:paraId="03BD7BE9"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1288</w:t>
                  </w:r>
                </w:p>
              </w:tc>
              <w:tc>
                <w:tcPr>
                  <w:tcW w:w="735" w:type="dxa"/>
                  <w:tcBorders>
                    <w:top w:val="single" w:sz="4" w:space="0" w:color="auto"/>
                    <w:left w:val="single" w:sz="4" w:space="0" w:color="auto"/>
                    <w:bottom w:val="single" w:sz="4" w:space="0" w:color="auto"/>
                    <w:right w:val="single" w:sz="4" w:space="0" w:color="auto"/>
                  </w:tcBorders>
                </w:tcPr>
                <w:p w14:paraId="17473B84"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1608</w:t>
                  </w:r>
                </w:p>
              </w:tc>
              <w:tc>
                <w:tcPr>
                  <w:tcW w:w="690" w:type="dxa"/>
                  <w:tcBorders>
                    <w:top w:val="single" w:sz="4" w:space="0" w:color="auto"/>
                    <w:left w:val="single" w:sz="4" w:space="0" w:color="auto"/>
                    <w:bottom w:val="single" w:sz="4" w:space="0" w:color="auto"/>
                    <w:right w:val="single" w:sz="4" w:space="0" w:color="auto"/>
                  </w:tcBorders>
                </w:tcPr>
                <w:p w14:paraId="22C2EE54"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1928</w:t>
                  </w:r>
                </w:p>
              </w:tc>
              <w:tc>
                <w:tcPr>
                  <w:tcW w:w="585" w:type="dxa"/>
                  <w:tcBorders>
                    <w:top w:val="single" w:sz="4" w:space="0" w:color="auto"/>
                    <w:left w:val="single" w:sz="4" w:space="0" w:color="auto"/>
                    <w:bottom w:val="single" w:sz="4" w:space="0" w:color="auto"/>
                    <w:right w:val="single" w:sz="4" w:space="0" w:color="auto"/>
                  </w:tcBorders>
                </w:tcPr>
                <w:p w14:paraId="2B3DC8E9"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2600</w:t>
                  </w:r>
                </w:p>
              </w:tc>
              <w:tc>
                <w:tcPr>
                  <w:tcW w:w="679" w:type="dxa"/>
                  <w:tcBorders>
                    <w:top w:val="single" w:sz="4" w:space="0" w:color="auto"/>
                    <w:left w:val="single" w:sz="4" w:space="0" w:color="auto"/>
                    <w:bottom w:val="single" w:sz="4" w:space="0" w:color="auto"/>
                    <w:right w:val="single" w:sz="4" w:space="0" w:color="auto"/>
                  </w:tcBorders>
                </w:tcPr>
                <w:p w14:paraId="7C51558D"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3240</w:t>
                  </w:r>
                </w:p>
              </w:tc>
            </w:tr>
            <w:tr w:rsidR="00B33EF9" w:rsidRPr="00B33EF9" w14:paraId="4788F981" w14:textId="77777777" w:rsidTr="000B6EE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B33B3B1" w14:textId="77777777" w:rsidR="00B33EF9" w:rsidRPr="00B33EF9" w:rsidRDefault="00B33EF9" w:rsidP="00B33EF9">
                  <w:pPr>
                    <w:overflowPunct/>
                    <w:autoSpaceDE/>
                    <w:autoSpaceDN/>
                    <w:adjustRightInd/>
                    <w:spacing w:after="0"/>
                    <w:jc w:val="center"/>
                    <w:textAlignment w:val="auto"/>
                    <w:rPr>
                      <w:rFonts w:ascii="Arial" w:eastAsia="Malgun Gothic" w:hAnsi="Arial" w:cs="Arial"/>
                      <w:sz w:val="16"/>
                      <w:szCs w:val="16"/>
                      <w:lang w:eastAsia="zh-CN"/>
                    </w:rPr>
                  </w:pPr>
                  <w:r w:rsidRPr="00B33EF9">
                    <w:rPr>
                      <w:rFonts w:ascii="Arial" w:eastAsia="Malgun Gothic" w:hAnsi="Arial" w:cs="Arial"/>
                      <w:sz w:val="16"/>
                      <w:szCs w:val="16"/>
                      <w:lang w:eastAsia="zh-CN"/>
                    </w:rPr>
                    <w:t>17</w:t>
                  </w:r>
                </w:p>
              </w:tc>
              <w:tc>
                <w:tcPr>
                  <w:tcW w:w="855" w:type="dxa"/>
                  <w:tcBorders>
                    <w:top w:val="single" w:sz="4" w:space="0" w:color="auto"/>
                    <w:left w:val="double" w:sz="4" w:space="0" w:color="auto"/>
                    <w:bottom w:val="single" w:sz="4" w:space="0" w:color="auto"/>
                    <w:right w:val="single" w:sz="4" w:space="0" w:color="auto"/>
                  </w:tcBorders>
                </w:tcPr>
                <w:p w14:paraId="29815BFA"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336</w:t>
                  </w:r>
                </w:p>
              </w:tc>
              <w:tc>
                <w:tcPr>
                  <w:tcW w:w="645" w:type="dxa"/>
                  <w:tcBorders>
                    <w:top w:val="single" w:sz="4" w:space="0" w:color="auto"/>
                    <w:left w:val="single" w:sz="4" w:space="0" w:color="auto"/>
                    <w:bottom w:val="single" w:sz="4" w:space="0" w:color="auto"/>
                    <w:right w:val="single" w:sz="4" w:space="0" w:color="auto"/>
                  </w:tcBorders>
                </w:tcPr>
                <w:p w14:paraId="62B25505"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696</w:t>
                  </w:r>
                </w:p>
              </w:tc>
              <w:tc>
                <w:tcPr>
                  <w:tcW w:w="615" w:type="dxa"/>
                  <w:tcBorders>
                    <w:top w:val="single" w:sz="4" w:space="0" w:color="auto"/>
                    <w:left w:val="single" w:sz="4" w:space="0" w:color="auto"/>
                    <w:bottom w:val="single" w:sz="4" w:space="0" w:color="auto"/>
                    <w:right w:val="single" w:sz="4" w:space="0" w:color="auto"/>
                  </w:tcBorders>
                </w:tcPr>
                <w:p w14:paraId="6E747A6E"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1064</w:t>
                  </w:r>
                </w:p>
              </w:tc>
              <w:tc>
                <w:tcPr>
                  <w:tcW w:w="662" w:type="dxa"/>
                  <w:tcBorders>
                    <w:top w:val="single" w:sz="4" w:space="0" w:color="auto"/>
                    <w:left w:val="single" w:sz="4" w:space="0" w:color="auto"/>
                    <w:bottom w:val="single" w:sz="4" w:space="0" w:color="auto"/>
                    <w:right w:val="single" w:sz="4" w:space="0" w:color="auto"/>
                  </w:tcBorders>
                </w:tcPr>
                <w:p w14:paraId="0589B118"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1416</w:t>
                  </w:r>
                </w:p>
              </w:tc>
              <w:tc>
                <w:tcPr>
                  <w:tcW w:w="735" w:type="dxa"/>
                  <w:tcBorders>
                    <w:top w:val="single" w:sz="4" w:space="0" w:color="auto"/>
                    <w:left w:val="single" w:sz="4" w:space="0" w:color="auto"/>
                    <w:bottom w:val="single" w:sz="4" w:space="0" w:color="auto"/>
                    <w:right w:val="single" w:sz="4" w:space="0" w:color="auto"/>
                  </w:tcBorders>
                </w:tcPr>
                <w:p w14:paraId="0E5BA530"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1800</w:t>
                  </w:r>
                </w:p>
              </w:tc>
              <w:tc>
                <w:tcPr>
                  <w:tcW w:w="690" w:type="dxa"/>
                  <w:tcBorders>
                    <w:top w:val="single" w:sz="4" w:space="0" w:color="auto"/>
                    <w:left w:val="single" w:sz="4" w:space="0" w:color="auto"/>
                    <w:bottom w:val="single" w:sz="4" w:space="0" w:color="auto"/>
                    <w:right w:val="single" w:sz="4" w:space="0" w:color="auto"/>
                  </w:tcBorders>
                </w:tcPr>
                <w:p w14:paraId="6CDCD024"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2152</w:t>
                  </w:r>
                </w:p>
              </w:tc>
              <w:tc>
                <w:tcPr>
                  <w:tcW w:w="585" w:type="dxa"/>
                  <w:tcBorders>
                    <w:top w:val="single" w:sz="4" w:space="0" w:color="auto"/>
                    <w:left w:val="single" w:sz="4" w:space="0" w:color="auto"/>
                    <w:bottom w:val="single" w:sz="4" w:space="0" w:color="auto"/>
                    <w:right w:val="single" w:sz="4" w:space="0" w:color="auto"/>
                  </w:tcBorders>
                </w:tcPr>
                <w:p w14:paraId="6E29EDA3"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2856</w:t>
                  </w:r>
                </w:p>
              </w:tc>
              <w:tc>
                <w:tcPr>
                  <w:tcW w:w="679" w:type="dxa"/>
                  <w:tcBorders>
                    <w:top w:val="single" w:sz="4" w:space="0" w:color="auto"/>
                    <w:left w:val="single" w:sz="4" w:space="0" w:color="auto"/>
                    <w:bottom w:val="single" w:sz="4" w:space="0" w:color="auto"/>
                    <w:right w:val="single" w:sz="4" w:space="0" w:color="auto"/>
                  </w:tcBorders>
                </w:tcPr>
                <w:p w14:paraId="598E6A18"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3624</w:t>
                  </w:r>
                </w:p>
              </w:tc>
            </w:tr>
            <w:tr w:rsidR="00B33EF9" w:rsidRPr="00B33EF9" w14:paraId="0827F5D2" w14:textId="77777777" w:rsidTr="000B6EE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CD89B15" w14:textId="77777777" w:rsidR="00B33EF9" w:rsidRPr="00B33EF9" w:rsidRDefault="00B33EF9" w:rsidP="00B33EF9">
                  <w:pPr>
                    <w:overflowPunct/>
                    <w:autoSpaceDE/>
                    <w:autoSpaceDN/>
                    <w:adjustRightInd/>
                    <w:spacing w:after="0"/>
                    <w:jc w:val="center"/>
                    <w:textAlignment w:val="auto"/>
                    <w:rPr>
                      <w:rFonts w:ascii="Arial" w:eastAsia="Malgun Gothic" w:hAnsi="Arial" w:cs="Arial"/>
                      <w:sz w:val="16"/>
                      <w:szCs w:val="16"/>
                      <w:lang w:eastAsia="zh-CN"/>
                    </w:rPr>
                  </w:pPr>
                  <w:r w:rsidRPr="00B33EF9">
                    <w:rPr>
                      <w:rFonts w:ascii="Arial" w:eastAsia="Malgun Gothic" w:hAnsi="Arial" w:cs="Arial"/>
                      <w:sz w:val="16"/>
                      <w:szCs w:val="16"/>
                      <w:lang w:eastAsia="zh-CN"/>
                    </w:rPr>
                    <w:t>18</w:t>
                  </w:r>
                </w:p>
              </w:tc>
              <w:tc>
                <w:tcPr>
                  <w:tcW w:w="855" w:type="dxa"/>
                  <w:tcBorders>
                    <w:top w:val="single" w:sz="4" w:space="0" w:color="auto"/>
                    <w:left w:val="double" w:sz="4" w:space="0" w:color="auto"/>
                    <w:bottom w:val="single" w:sz="4" w:space="0" w:color="auto"/>
                    <w:right w:val="single" w:sz="4" w:space="0" w:color="auto"/>
                  </w:tcBorders>
                </w:tcPr>
                <w:p w14:paraId="4CC270EF"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376</w:t>
                  </w:r>
                </w:p>
              </w:tc>
              <w:tc>
                <w:tcPr>
                  <w:tcW w:w="645" w:type="dxa"/>
                  <w:tcBorders>
                    <w:top w:val="single" w:sz="4" w:space="0" w:color="auto"/>
                    <w:left w:val="single" w:sz="4" w:space="0" w:color="auto"/>
                    <w:bottom w:val="single" w:sz="4" w:space="0" w:color="auto"/>
                    <w:right w:val="single" w:sz="4" w:space="0" w:color="auto"/>
                  </w:tcBorders>
                </w:tcPr>
                <w:p w14:paraId="5A7367D9"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776</w:t>
                  </w:r>
                </w:p>
              </w:tc>
              <w:tc>
                <w:tcPr>
                  <w:tcW w:w="615" w:type="dxa"/>
                  <w:tcBorders>
                    <w:top w:val="single" w:sz="4" w:space="0" w:color="auto"/>
                    <w:left w:val="single" w:sz="4" w:space="0" w:color="auto"/>
                    <w:bottom w:val="single" w:sz="4" w:space="0" w:color="auto"/>
                    <w:right w:val="single" w:sz="4" w:space="0" w:color="auto"/>
                  </w:tcBorders>
                </w:tcPr>
                <w:p w14:paraId="1863E6AC"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1160</w:t>
                  </w:r>
                </w:p>
              </w:tc>
              <w:tc>
                <w:tcPr>
                  <w:tcW w:w="662" w:type="dxa"/>
                  <w:tcBorders>
                    <w:top w:val="single" w:sz="4" w:space="0" w:color="auto"/>
                    <w:left w:val="single" w:sz="4" w:space="0" w:color="auto"/>
                    <w:bottom w:val="single" w:sz="4" w:space="0" w:color="auto"/>
                    <w:right w:val="single" w:sz="4" w:space="0" w:color="auto"/>
                  </w:tcBorders>
                </w:tcPr>
                <w:p w14:paraId="4B950B1B"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1544</w:t>
                  </w:r>
                </w:p>
              </w:tc>
              <w:tc>
                <w:tcPr>
                  <w:tcW w:w="735" w:type="dxa"/>
                  <w:tcBorders>
                    <w:top w:val="single" w:sz="4" w:space="0" w:color="auto"/>
                    <w:left w:val="single" w:sz="4" w:space="0" w:color="auto"/>
                    <w:bottom w:val="single" w:sz="4" w:space="0" w:color="auto"/>
                    <w:right w:val="single" w:sz="4" w:space="0" w:color="auto"/>
                  </w:tcBorders>
                </w:tcPr>
                <w:p w14:paraId="2FD7F49C"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1992</w:t>
                  </w:r>
                </w:p>
              </w:tc>
              <w:tc>
                <w:tcPr>
                  <w:tcW w:w="690" w:type="dxa"/>
                  <w:tcBorders>
                    <w:top w:val="single" w:sz="4" w:space="0" w:color="auto"/>
                    <w:left w:val="single" w:sz="4" w:space="0" w:color="auto"/>
                    <w:bottom w:val="single" w:sz="4" w:space="0" w:color="auto"/>
                    <w:right w:val="single" w:sz="4" w:space="0" w:color="auto"/>
                  </w:tcBorders>
                </w:tcPr>
                <w:p w14:paraId="0ACFCA6F"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2344</w:t>
                  </w:r>
                </w:p>
              </w:tc>
              <w:tc>
                <w:tcPr>
                  <w:tcW w:w="585" w:type="dxa"/>
                  <w:tcBorders>
                    <w:top w:val="single" w:sz="4" w:space="0" w:color="auto"/>
                    <w:left w:val="single" w:sz="4" w:space="0" w:color="auto"/>
                    <w:bottom w:val="single" w:sz="4" w:space="0" w:color="auto"/>
                    <w:right w:val="single" w:sz="4" w:space="0" w:color="auto"/>
                  </w:tcBorders>
                </w:tcPr>
                <w:p w14:paraId="6095BBEB"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3112</w:t>
                  </w:r>
                </w:p>
              </w:tc>
              <w:tc>
                <w:tcPr>
                  <w:tcW w:w="679" w:type="dxa"/>
                  <w:tcBorders>
                    <w:top w:val="single" w:sz="4" w:space="0" w:color="auto"/>
                    <w:left w:val="single" w:sz="4" w:space="0" w:color="auto"/>
                    <w:bottom w:val="single" w:sz="4" w:space="0" w:color="auto"/>
                    <w:right w:val="single" w:sz="4" w:space="0" w:color="auto"/>
                  </w:tcBorders>
                </w:tcPr>
                <w:p w14:paraId="6B571E07"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4008</w:t>
                  </w:r>
                </w:p>
              </w:tc>
            </w:tr>
            <w:tr w:rsidR="00B33EF9" w:rsidRPr="00B33EF9" w14:paraId="12D3058B" w14:textId="77777777" w:rsidTr="000B6EE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00E35C3" w14:textId="77777777" w:rsidR="00B33EF9" w:rsidRPr="00B33EF9" w:rsidRDefault="00B33EF9" w:rsidP="00B33EF9">
                  <w:pPr>
                    <w:overflowPunct/>
                    <w:autoSpaceDE/>
                    <w:autoSpaceDN/>
                    <w:adjustRightInd/>
                    <w:spacing w:after="0"/>
                    <w:jc w:val="center"/>
                    <w:textAlignment w:val="auto"/>
                    <w:rPr>
                      <w:rFonts w:ascii="Arial" w:eastAsia="Malgun Gothic" w:hAnsi="Arial" w:cs="Arial"/>
                      <w:sz w:val="16"/>
                      <w:szCs w:val="16"/>
                      <w:lang w:eastAsia="zh-CN"/>
                    </w:rPr>
                  </w:pPr>
                  <w:r w:rsidRPr="00B33EF9">
                    <w:rPr>
                      <w:rFonts w:ascii="Arial" w:eastAsia="Malgun Gothic" w:hAnsi="Arial" w:cs="Arial"/>
                      <w:sz w:val="16"/>
                      <w:szCs w:val="16"/>
                      <w:lang w:eastAsia="zh-CN"/>
                    </w:rPr>
                    <w:t>19</w:t>
                  </w:r>
                </w:p>
              </w:tc>
              <w:tc>
                <w:tcPr>
                  <w:tcW w:w="855" w:type="dxa"/>
                  <w:tcBorders>
                    <w:top w:val="single" w:sz="4" w:space="0" w:color="auto"/>
                    <w:left w:val="double" w:sz="4" w:space="0" w:color="auto"/>
                    <w:bottom w:val="single" w:sz="4" w:space="0" w:color="auto"/>
                    <w:right w:val="single" w:sz="4" w:space="0" w:color="auto"/>
                  </w:tcBorders>
                </w:tcPr>
                <w:p w14:paraId="3C311D5B"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408</w:t>
                  </w:r>
                </w:p>
              </w:tc>
              <w:tc>
                <w:tcPr>
                  <w:tcW w:w="645" w:type="dxa"/>
                  <w:tcBorders>
                    <w:top w:val="single" w:sz="4" w:space="0" w:color="auto"/>
                    <w:left w:val="single" w:sz="4" w:space="0" w:color="auto"/>
                    <w:bottom w:val="single" w:sz="4" w:space="0" w:color="auto"/>
                    <w:right w:val="single" w:sz="4" w:space="0" w:color="auto"/>
                  </w:tcBorders>
                </w:tcPr>
                <w:p w14:paraId="434009A5"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840</w:t>
                  </w:r>
                </w:p>
              </w:tc>
              <w:tc>
                <w:tcPr>
                  <w:tcW w:w="615" w:type="dxa"/>
                  <w:tcBorders>
                    <w:top w:val="single" w:sz="4" w:space="0" w:color="auto"/>
                    <w:left w:val="single" w:sz="4" w:space="0" w:color="auto"/>
                    <w:bottom w:val="single" w:sz="4" w:space="0" w:color="auto"/>
                    <w:right w:val="single" w:sz="4" w:space="0" w:color="auto"/>
                  </w:tcBorders>
                </w:tcPr>
                <w:p w14:paraId="0ABEE167"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1288</w:t>
                  </w:r>
                </w:p>
              </w:tc>
              <w:tc>
                <w:tcPr>
                  <w:tcW w:w="662" w:type="dxa"/>
                  <w:tcBorders>
                    <w:top w:val="single" w:sz="4" w:space="0" w:color="auto"/>
                    <w:left w:val="single" w:sz="4" w:space="0" w:color="auto"/>
                    <w:bottom w:val="single" w:sz="4" w:space="0" w:color="auto"/>
                    <w:right w:val="single" w:sz="4" w:space="0" w:color="auto"/>
                  </w:tcBorders>
                </w:tcPr>
                <w:p w14:paraId="57D9D374"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1736</w:t>
                  </w:r>
                </w:p>
              </w:tc>
              <w:tc>
                <w:tcPr>
                  <w:tcW w:w="735" w:type="dxa"/>
                  <w:tcBorders>
                    <w:top w:val="single" w:sz="4" w:space="0" w:color="auto"/>
                    <w:left w:val="single" w:sz="4" w:space="0" w:color="auto"/>
                    <w:bottom w:val="single" w:sz="4" w:space="0" w:color="auto"/>
                    <w:right w:val="single" w:sz="4" w:space="0" w:color="auto"/>
                  </w:tcBorders>
                </w:tcPr>
                <w:p w14:paraId="5A91FB54"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2152</w:t>
                  </w:r>
                </w:p>
              </w:tc>
              <w:tc>
                <w:tcPr>
                  <w:tcW w:w="690" w:type="dxa"/>
                  <w:tcBorders>
                    <w:top w:val="single" w:sz="4" w:space="0" w:color="auto"/>
                    <w:left w:val="single" w:sz="4" w:space="0" w:color="auto"/>
                    <w:bottom w:val="single" w:sz="4" w:space="0" w:color="auto"/>
                    <w:right w:val="single" w:sz="4" w:space="0" w:color="auto"/>
                  </w:tcBorders>
                </w:tcPr>
                <w:p w14:paraId="2D63BED3"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2600</w:t>
                  </w:r>
                </w:p>
              </w:tc>
              <w:tc>
                <w:tcPr>
                  <w:tcW w:w="585" w:type="dxa"/>
                  <w:tcBorders>
                    <w:top w:val="single" w:sz="4" w:space="0" w:color="auto"/>
                    <w:left w:val="single" w:sz="4" w:space="0" w:color="auto"/>
                    <w:bottom w:val="single" w:sz="4" w:space="0" w:color="auto"/>
                    <w:right w:val="single" w:sz="4" w:space="0" w:color="auto"/>
                  </w:tcBorders>
                </w:tcPr>
                <w:p w14:paraId="669C8169"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3496</w:t>
                  </w:r>
                </w:p>
              </w:tc>
              <w:tc>
                <w:tcPr>
                  <w:tcW w:w="679" w:type="dxa"/>
                  <w:tcBorders>
                    <w:top w:val="single" w:sz="4" w:space="0" w:color="auto"/>
                    <w:left w:val="single" w:sz="4" w:space="0" w:color="auto"/>
                    <w:bottom w:val="single" w:sz="4" w:space="0" w:color="auto"/>
                    <w:right w:val="single" w:sz="4" w:space="0" w:color="auto"/>
                  </w:tcBorders>
                </w:tcPr>
                <w:p w14:paraId="1D1D9467"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4264</w:t>
                  </w:r>
                </w:p>
              </w:tc>
            </w:tr>
            <w:tr w:rsidR="00B33EF9" w:rsidRPr="00B33EF9" w14:paraId="272F9B93" w14:textId="77777777" w:rsidTr="000B6EE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4885BF8" w14:textId="77777777" w:rsidR="00B33EF9" w:rsidRPr="00B33EF9" w:rsidRDefault="00B33EF9" w:rsidP="00B33EF9">
                  <w:pPr>
                    <w:overflowPunct/>
                    <w:autoSpaceDE/>
                    <w:autoSpaceDN/>
                    <w:adjustRightInd/>
                    <w:spacing w:after="0"/>
                    <w:jc w:val="center"/>
                    <w:textAlignment w:val="auto"/>
                    <w:rPr>
                      <w:rFonts w:ascii="Arial" w:eastAsia="Malgun Gothic" w:hAnsi="Arial" w:cs="Arial"/>
                      <w:sz w:val="16"/>
                      <w:szCs w:val="16"/>
                      <w:lang w:eastAsia="zh-CN"/>
                    </w:rPr>
                  </w:pPr>
                  <w:r w:rsidRPr="00B33EF9">
                    <w:rPr>
                      <w:rFonts w:ascii="Arial" w:eastAsia="Malgun Gothic" w:hAnsi="Arial" w:cs="Arial"/>
                      <w:sz w:val="16"/>
                      <w:szCs w:val="16"/>
                      <w:lang w:eastAsia="zh-CN"/>
                    </w:rPr>
                    <w:t>20</w:t>
                  </w:r>
                </w:p>
              </w:tc>
              <w:tc>
                <w:tcPr>
                  <w:tcW w:w="855" w:type="dxa"/>
                  <w:tcBorders>
                    <w:top w:val="single" w:sz="4" w:space="0" w:color="auto"/>
                    <w:left w:val="double" w:sz="4" w:space="0" w:color="auto"/>
                    <w:bottom w:val="single" w:sz="4" w:space="0" w:color="auto"/>
                    <w:right w:val="single" w:sz="4" w:space="0" w:color="auto"/>
                  </w:tcBorders>
                </w:tcPr>
                <w:p w14:paraId="3E3D14F5"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440</w:t>
                  </w:r>
                </w:p>
              </w:tc>
              <w:tc>
                <w:tcPr>
                  <w:tcW w:w="645" w:type="dxa"/>
                  <w:tcBorders>
                    <w:top w:val="single" w:sz="4" w:space="0" w:color="auto"/>
                    <w:left w:val="single" w:sz="4" w:space="0" w:color="auto"/>
                    <w:bottom w:val="single" w:sz="4" w:space="0" w:color="auto"/>
                    <w:right w:val="single" w:sz="4" w:space="0" w:color="auto"/>
                  </w:tcBorders>
                </w:tcPr>
                <w:p w14:paraId="4859C901"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904</w:t>
                  </w:r>
                </w:p>
              </w:tc>
              <w:tc>
                <w:tcPr>
                  <w:tcW w:w="615" w:type="dxa"/>
                  <w:tcBorders>
                    <w:top w:val="single" w:sz="4" w:space="0" w:color="auto"/>
                    <w:left w:val="single" w:sz="4" w:space="0" w:color="auto"/>
                    <w:bottom w:val="single" w:sz="4" w:space="0" w:color="auto"/>
                    <w:right w:val="single" w:sz="4" w:space="0" w:color="auto"/>
                  </w:tcBorders>
                </w:tcPr>
                <w:p w14:paraId="37810893"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1384</w:t>
                  </w:r>
                </w:p>
              </w:tc>
              <w:tc>
                <w:tcPr>
                  <w:tcW w:w="662" w:type="dxa"/>
                  <w:tcBorders>
                    <w:top w:val="single" w:sz="4" w:space="0" w:color="auto"/>
                    <w:left w:val="single" w:sz="4" w:space="0" w:color="auto"/>
                    <w:bottom w:val="single" w:sz="4" w:space="0" w:color="auto"/>
                    <w:right w:val="single" w:sz="4" w:space="0" w:color="auto"/>
                  </w:tcBorders>
                </w:tcPr>
                <w:p w14:paraId="6C32C7BE"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1864</w:t>
                  </w:r>
                </w:p>
              </w:tc>
              <w:tc>
                <w:tcPr>
                  <w:tcW w:w="735" w:type="dxa"/>
                  <w:tcBorders>
                    <w:top w:val="single" w:sz="4" w:space="0" w:color="auto"/>
                    <w:left w:val="single" w:sz="4" w:space="0" w:color="auto"/>
                    <w:bottom w:val="single" w:sz="4" w:space="0" w:color="auto"/>
                    <w:right w:val="single" w:sz="4" w:space="0" w:color="auto"/>
                  </w:tcBorders>
                </w:tcPr>
                <w:p w14:paraId="7325A3C7"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2344</w:t>
                  </w:r>
                </w:p>
              </w:tc>
              <w:tc>
                <w:tcPr>
                  <w:tcW w:w="690" w:type="dxa"/>
                  <w:tcBorders>
                    <w:top w:val="single" w:sz="4" w:space="0" w:color="auto"/>
                    <w:left w:val="single" w:sz="4" w:space="0" w:color="auto"/>
                    <w:bottom w:val="single" w:sz="4" w:space="0" w:color="auto"/>
                    <w:right w:val="single" w:sz="4" w:space="0" w:color="auto"/>
                  </w:tcBorders>
                </w:tcPr>
                <w:p w14:paraId="06090EE5"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2792</w:t>
                  </w:r>
                </w:p>
              </w:tc>
              <w:tc>
                <w:tcPr>
                  <w:tcW w:w="585" w:type="dxa"/>
                  <w:tcBorders>
                    <w:top w:val="single" w:sz="4" w:space="0" w:color="auto"/>
                    <w:left w:val="single" w:sz="4" w:space="0" w:color="auto"/>
                    <w:bottom w:val="single" w:sz="4" w:space="0" w:color="auto"/>
                    <w:right w:val="single" w:sz="4" w:space="0" w:color="auto"/>
                  </w:tcBorders>
                </w:tcPr>
                <w:p w14:paraId="248D1593"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3752</w:t>
                  </w:r>
                </w:p>
              </w:tc>
              <w:tc>
                <w:tcPr>
                  <w:tcW w:w="679" w:type="dxa"/>
                  <w:tcBorders>
                    <w:top w:val="single" w:sz="4" w:space="0" w:color="auto"/>
                    <w:left w:val="single" w:sz="4" w:space="0" w:color="auto"/>
                    <w:bottom w:val="single" w:sz="4" w:space="0" w:color="auto"/>
                    <w:right w:val="single" w:sz="4" w:space="0" w:color="auto"/>
                  </w:tcBorders>
                </w:tcPr>
                <w:p w14:paraId="53816C96"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4584</w:t>
                  </w:r>
                </w:p>
              </w:tc>
            </w:tr>
            <w:tr w:rsidR="00B33EF9" w:rsidRPr="00B33EF9" w14:paraId="5F4132F1" w14:textId="77777777" w:rsidTr="000B6EE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8700B26" w14:textId="77777777" w:rsidR="00B33EF9" w:rsidRPr="00B33EF9" w:rsidRDefault="00B33EF9" w:rsidP="00B33EF9">
                  <w:pPr>
                    <w:overflowPunct/>
                    <w:autoSpaceDE/>
                    <w:autoSpaceDN/>
                    <w:adjustRightInd/>
                    <w:spacing w:after="0"/>
                    <w:jc w:val="center"/>
                    <w:textAlignment w:val="auto"/>
                    <w:rPr>
                      <w:rFonts w:ascii="Arial" w:eastAsia="Malgun Gothic" w:hAnsi="Arial" w:cs="Arial"/>
                      <w:sz w:val="16"/>
                      <w:szCs w:val="16"/>
                      <w:lang w:eastAsia="zh-CN"/>
                    </w:rPr>
                  </w:pPr>
                  <w:r w:rsidRPr="00B33EF9">
                    <w:rPr>
                      <w:rFonts w:ascii="Arial" w:eastAsia="Malgun Gothic" w:hAnsi="Arial" w:cs="Arial"/>
                      <w:sz w:val="16"/>
                      <w:szCs w:val="16"/>
                      <w:lang w:eastAsia="zh-CN"/>
                    </w:rPr>
                    <w:t>21</w:t>
                  </w:r>
                </w:p>
              </w:tc>
              <w:tc>
                <w:tcPr>
                  <w:tcW w:w="855" w:type="dxa"/>
                  <w:tcBorders>
                    <w:top w:val="single" w:sz="4" w:space="0" w:color="auto"/>
                    <w:left w:val="double" w:sz="4" w:space="0" w:color="auto"/>
                    <w:bottom w:val="single" w:sz="4" w:space="0" w:color="auto"/>
                    <w:right w:val="single" w:sz="4" w:space="0" w:color="auto"/>
                  </w:tcBorders>
                </w:tcPr>
                <w:p w14:paraId="2D68AC37"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488</w:t>
                  </w:r>
                </w:p>
              </w:tc>
              <w:tc>
                <w:tcPr>
                  <w:tcW w:w="645" w:type="dxa"/>
                  <w:tcBorders>
                    <w:top w:val="single" w:sz="4" w:space="0" w:color="auto"/>
                    <w:left w:val="single" w:sz="4" w:space="0" w:color="auto"/>
                    <w:bottom w:val="single" w:sz="4" w:space="0" w:color="auto"/>
                    <w:right w:val="single" w:sz="4" w:space="0" w:color="auto"/>
                  </w:tcBorders>
                </w:tcPr>
                <w:p w14:paraId="23A373AD"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1000</w:t>
                  </w:r>
                </w:p>
              </w:tc>
              <w:tc>
                <w:tcPr>
                  <w:tcW w:w="615" w:type="dxa"/>
                  <w:tcBorders>
                    <w:top w:val="single" w:sz="4" w:space="0" w:color="auto"/>
                    <w:left w:val="single" w:sz="4" w:space="0" w:color="auto"/>
                    <w:bottom w:val="single" w:sz="4" w:space="0" w:color="auto"/>
                    <w:right w:val="single" w:sz="4" w:space="0" w:color="auto"/>
                  </w:tcBorders>
                </w:tcPr>
                <w:p w14:paraId="50998871"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1480</w:t>
                  </w:r>
                </w:p>
              </w:tc>
              <w:tc>
                <w:tcPr>
                  <w:tcW w:w="662" w:type="dxa"/>
                  <w:tcBorders>
                    <w:top w:val="single" w:sz="4" w:space="0" w:color="auto"/>
                    <w:left w:val="single" w:sz="4" w:space="0" w:color="auto"/>
                    <w:bottom w:val="single" w:sz="4" w:space="0" w:color="auto"/>
                    <w:right w:val="single" w:sz="4" w:space="0" w:color="auto"/>
                  </w:tcBorders>
                </w:tcPr>
                <w:p w14:paraId="2D1433AA"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1992</w:t>
                  </w:r>
                </w:p>
              </w:tc>
              <w:tc>
                <w:tcPr>
                  <w:tcW w:w="735" w:type="dxa"/>
                  <w:tcBorders>
                    <w:top w:val="single" w:sz="4" w:space="0" w:color="auto"/>
                    <w:left w:val="single" w:sz="4" w:space="0" w:color="auto"/>
                    <w:bottom w:val="single" w:sz="4" w:space="0" w:color="auto"/>
                    <w:right w:val="single" w:sz="4" w:space="0" w:color="auto"/>
                  </w:tcBorders>
                </w:tcPr>
                <w:p w14:paraId="7B0EC7B6"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trike/>
                      <w:color w:val="FF0000"/>
                      <w:sz w:val="16"/>
                      <w:szCs w:val="16"/>
                      <w:lang w:eastAsia="zh-CN"/>
                    </w:rPr>
                    <w:t>[</w:t>
                  </w:r>
                  <w:r w:rsidRPr="00B33EF9">
                    <w:rPr>
                      <w:rFonts w:ascii="Arial" w:eastAsia="Batang" w:hAnsi="Arial" w:cs="Arial"/>
                      <w:sz w:val="16"/>
                      <w:szCs w:val="16"/>
                      <w:lang w:eastAsia="zh-CN"/>
                    </w:rPr>
                    <w:t>2472</w:t>
                  </w:r>
                  <w:r w:rsidRPr="00B33EF9">
                    <w:rPr>
                      <w:rFonts w:ascii="Arial" w:eastAsia="Batang" w:hAnsi="Arial" w:cs="Arial"/>
                      <w:strike/>
                      <w:color w:val="FF0000"/>
                      <w:sz w:val="16"/>
                      <w:szCs w:val="16"/>
                      <w:lang w:eastAsia="zh-CN"/>
                    </w:rPr>
                    <w:t>, 2536]</w:t>
                  </w:r>
                </w:p>
              </w:tc>
              <w:tc>
                <w:tcPr>
                  <w:tcW w:w="690" w:type="dxa"/>
                  <w:tcBorders>
                    <w:top w:val="single" w:sz="4" w:space="0" w:color="auto"/>
                    <w:left w:val="single" w:sz="4" w:space="0" w:color="auto"/>
                    <w:bottom w:val="single" w:sz="4" w:space="0" w:color="auto"/>
                    <w:right w:val="single" w:sz="4" w:space="0" w:color="auto"/>
                  </w:tcBorders>
                </w:tcPr>
                <w:p w14:paraId="011091D9"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2984</w:t>
                  </w:r>
                </w:p>
              </w:tc>
              <w:tc>
                <w:tcPr>
                  <w:tcW w:w="585" w:type="dxa"/>
                  <w:tcBorders>
                    <w:top w:val="single" w:sz="4" w:space="0" w:color="auto"/>
                    <w:left w:val="single" w:sz="4" w:space="0" w:color="auto"/>
                    <w:bottom w:val="single" w:sz="4" w:space="0" w:color="auto"/>
                    <w:right w:val="single" w:sz="4" w:space="0" w:color="auto"/>
                  </w:tcBorders>
                </w:tcPr>
                <w:p w14:paraId="73B7E7B4"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4008</w:t>
                  </w:r>
                </w:p>
              </w:tc>
              <w:tc>
                <w:tcPr>
                  <w:tcW w:w="679" w:type="dxa"/>
                  <w:tcBorders>
                    <w:top w:val="single" w:sz="4" w:space="0" w:color="auto"/>
                    <w:left w:val="single" w:sz="4" w:space="0" w:color="auto"/>
                    <w:bottom w:val="single" w:sz="4" w:space="0" w:color="auto"/>
                    <w:right w:val="single" w:sz="4" w:space="0" w:color="auto"/>
                  </w:tcBorders>
                </w:tcPr>
                <w:p w14:paraId="7140D53B" w14:textId="77777777" w:rsidR="00B33EF9" w:rsidRPr="00B33EF9" w:rsidRDefault="00B33EF9" w:rsidP="00B33EF9">
                  <w:pPr>
                    <w:overflowPunct/>
                    <w:autoSpaceDE/>
                    <w:autoSpaceDN/>
                    <w:adjustRightInd/>
                    <w:spacing w:after="0"/>
                    <w:jc w:val="center"/>
                    <w:textAlignment w:val="auto"/>
                    <w:rPr>
                      <w:rFonts w:ascii="Arial" w:eastAsia="Batang" w:hAnsi="Arial" w:cs="Arial"/>
                      <w:sz w:val="16"/>
                      <w:szCs w:val="16"/>
                      <w:lang w:eastAsia="zh-CN"/>
                    </w:rPr>
                  </w:pPr>
                  <w:r w:rsidRPr="00B33EF9">
                    <w:rPr>
                      <w:rFonts w:ascii="Arial" w:eastAsia="Batang" w:hAnsi="Arial" w:cs="Arial"/>
                      <w:sz w:val="16"/>
                      <w:szCs w:val="16"/>
                      <w:lang w:eastAsia="zh-CN"/>
                    </w:rPr>
                    <w:t>4968</w:t>
                  </w:r>
                </w:p>
              </w:tc>
            </w:tr>
          </w:tbl>
          <w:p w14:paraId="634C20CA" w14:textId="77777777" w:rsidR="00B33EF9" w:rsidRPr="00B33EF9" w:rsidRDefault="00B33EF9" w:rsidP="00247762">
            <w:pPr>
              <w:numPr>
                <w:ilvl w:val="0"/>
                <w:numId w:val="25"/>
              </w:numPr>
              <w:overflowPunct/>
              <w:autoSpaceDE/>
              <w:autoSpaceDN/>
              <w:adjustRightInd/>
              <w:spacing w:after="0"/>
              <w:textAlignment w:val="auto"/>
              <w:rPr>
                <w:rFonts w:ascii="Times" w:eastAsia="Batang" w:hAnsi="Times"/>
                <w:strike/>
                <w:color w:val="FF0000"/>
                <w:sz w:val="20"/>
                <w:lang w:eastAsia="zh-CN"/>
              </w:rPr>
            </w:pPr>
            <w:r w:rsidRPr="00B33EF9">
              <w:rPr>
                <w:rFonts w:ascii="Times" w:eastAsia="Batang" w:hAnsi="Times"/>
                <w:strike/>
                <w:color w:val="FF0000"/>
                <w:sz w:val="20"/>
                <w:lang w:eastAsia="zh-CN"/>
              </w:rPr>
              <w:t>FFS for I_SF &gt; 7</w:t>
            </w:r>
          </w:p>
          <w:p w14:paraId="67F20D22" w14:textId="550A34FA" w:rsidR="00B33EF9" w:rsidRPr="0001403B" w:rsidRDefault="00B33EF9" w:rsidP="00B33EF9">
            <w:pPr>
              <w:wordWrap w:val="0"/>
              <w:overflowPunct/>
              <w:autoSpaceDE/>
              <w:autoSpaceDN/>
              <w:adjustRightInd/>
              <w:spacing w:after="0"/>
              <w:jc w:val="both"/>
              <w:textAlignment w:val="auto"/>
              <w:rPr>
                <w:rFonts w:cs="Times"/>
                <w:sz w:val="18"/>
                <w:szCs w:val="16"/>
              </w:rPr>
            </w:pPr>
          </w:p>
        </w:tc>
      </w:tr>
    </w:tbl>
    <w:p w14:paraId="51944FE4" w14:textId="4AD9CC2A" w:rsidR="005C1833" w:rsidRDefault="005C1833" w:rsidP="00631DF9">
      <w:pPr>
        <w:spacing w:after="0"/>
        <w:jc w:val="both"/>
      </w:pPr>
    </w:p>
    <w:p w14:paraId="64B1601F" w14:textId="7F27C3A8" w:rsidR="00B33EF9" w:rsidRDefault="00B33EF9" w:rsidP="00F83E46">
      <w:pPr>
        <w:jc w:val="both"/>
      </w:pPr>
      <w:r>
        <w:t xml:space="preserve">Touching upon the </w:t>
      </w:r>
      <w:r w:rsidRPr="005C1833">
        <w:t>TBS/MCS table desig</w:t>
      </w:r>
      <w:r>
        <w:t xml:space="preserve">n </w:t>
      </w:r>
      <w:r w:rsidRPr="005C1833">
        <w:t>to support 16</w:t>
      </w:r>
      <w:r>
        <w:t>-</w:t>
      </w:r>
      <w:r w:rsidRPr="005C1833">
        <w:t>QAM in DL</w:t>
      </w:r>
      <w:r>
        <w:t>, the following agreements were also reached:</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F829F4" w14:paraId="4A0E4080" w14:textId="77777777" w:rsidTr="005E0941">
        <w:tc>
          <w:tcPr>
            <w:tcW w:w="9629" w:type="dxa"/>
          </w:tcPr>
          <w:p w14:paraId="0936167F" w14:textId="7B09C380" w:rsidR="00F829F4" w:rsidRDefault="00F829F4" w:rsidP="00F829F4">
            <w:pPr>
              <w:overflowPunct/>
              <w:autoSpaceDE/>
              <w:autoSpaceDN/>
              <w:adjustRightInd/>
              <w:spacing w:after="0"/>
              <w:textAlignment w:val="auto"/>
              <w:rPr>
                <w:rFonts w:cs="Times"/>
                <w:sz w:val="18"/>
                <w:szCs w:val="16"/>
              </w:rPr>
            </w:pPr>
          </w:p>
          <w:p w14:paraId="663C23A3" w14:textId="77777777" w:rsidR="00F829F4" w:rsidRPr="00F829F4" w:rsidRDefault="00F829F4" w:rsidP="00F829F4">
            <w:pPr>
              <w:overflowPunct/>
              <w:autoSpaceDE/>
              <w:autoSpaceDN/>
              <w:adjustRightInd/>
              <w:spacing w:after="0"/>
              <w:textAlignment w:val="auto"/>
              <w:rPr>
                <w:rFonts w:ascii="Times" w:eastAsia="Batang" w:hAnsi="Times"/>
                <w:b/>
                <w:bCs/>
                <w:sz w:val="20"/>
                <w:szCs w:val="20"/>
                <w:highlight w:val="green"/>
                <w:lang w:eastAsia="x-none"/>
              </w:rPr>
            </w:pPr>
            <w:r w:rsidRPr="00F829F4">
              <w:rPr>
                <w:rFonts w:ascii="Times" w:eastAsia="Batang" w:hAnsi="Times"/>
                <w:b/>
                <w:bCs/>
                <w:sz w:val="20"/>
                <w:szCs w:val="20"/>
                <w:highlight w:val="green"/>
                <w:lang w:eastAsia="x-none"/>
              </w:rPr>
              <w:t>Agreement</w:t>
            </w:r>
          </w:p>
          <w:p w14:paraId="2C3004E0" w14:textId="77777777" w:rsidR="00F829F4" w:rsidRPr="00F829F4" w:rsidRDefault="00F829F4" w:rsidP="00F829F4">
            <w:pPr>
              <w:overflowPunct/>
              <w:autoSpaceDE/>
              <w:autoSpaceDN/>
              <w:adjustRightInd/>
              <w:spacing w:after="0"/>
              <w:textAlignment w:val="auto"/>
              <w:rPr>
                <w:rFonts w:ascii="Times" w:eastAsia="Batang" w:hAnsi="Times"/>
                <w:sz w:val="20"/>
                <w:szCs w:val="20"/>
                <w:lang w:eastAsia="x-none"/>
              </w:rPr>
            </w:pPr>
            <w:r w:rsidRPr="00F829F4">
              <w:rPr>
                <w:rFonts w:ascii="Times" w:eastAsia="Batang" w:hAnsi="Times"/>
                <w:sz w:val="20"/>
                <w:szCs w:val="20"/>
                <w:lang w:eastAsia="en-US"/>
              </w:rPr>
              <w:t>I_SF&gt;7 is not supported in Rel-17.</w:t>
            </w:r>
          </w:p>
          <w:p w14:paraId="409DFCA3" w14:textId="6B42A453" w:rsidR="00F829F4" w:rsidRPr="00F829F4" w:rsidRDefault="00F829F4" w:rsidP="00F829F4">
            <w:pPr>
              <w:overflowPunct/>
              <w:autoSpaceDE/>
              <w:autoSpaceDN/>
              <w:adjustRightInd/>
              <w:spacing w:after="0"/>
              <w:textAlignment w:val="auto"/>
              <w:rPr>
                <w:rFonts w:cs="Times"/>
                <w:sz w:val="16"/>
                <w:szCs w:val="14"/>
              </w:rPr>
            </w:pPr>
          </w:p>
          <w:p w14:paraId="48DCAC07" w14:textId="77777777" w:rsidR="00F829F4" w:rsidRPr="00F829F4" w:rsidRDefault="00F829F4" w:rsidP="00F829F4">
            <w:pPr>
              <w:overflowPunct/>
              <w:autoSpaceDE/>
              <w:autoSpaceDN/>
              <w:adjustRightInd/>
              <w:spacing w:after="0"/>
              <w:textAlignment w:val="auto"/>
              <w:rPr>
                <w:rFonts w:ascii="Times" w:eastAsia="Batang" w:hAnsi="Times" w:cs="Times"/>
                <w:b/>
                <w:sz w:val="20"/>
                <w:szCs w:val="20"/>
                <w:highlight w:val="green"/>
                <w:lang w:eastAsia="x-none"/>
              </w:rPr>
            </w:pPr>
            <w:r w:rsidRPr="00F829F4">
              <w:rPr>
                <w:rFonts w:ascii="Times" w:eastAsia="Batang" w:hAnsi="Times" w:cs="Times"/>
                <w:b/>
                <w:sz w:val="20"/>
                <w:szCs w:val="20"/>
                <w:highlight w:val="green"/>
                <w:lang w:eastAsia="x-none"/>
              </w:rPr>
              <w:t>Agreement</w:t>
            </w:r>
          </w:p>
          <w:p w14:paraId="54C0654E" w14:textId="77777777" w:rsidR="00F829F4" w:rsidRPr="00F829F4" w:rsidRDefault="00F829F4" w:rsidP="00F829F4">
            <w:pPr>
              <w:suppressAutoHyphens/>
              <w:autoSpaceDN/>
              <w:adjustRightInd/>
              <w:spacing w:after="0"/>
              <w:jc w:val="both"/>
              <w:rPr>
                <w:rFonts w:ascii="Times" w:eastAsia="Times New Roman" w:hAnsi="Times" w:cs="Times"/>
                <w:sz w:val="20"/>
                <w:szCs w:val="20"/>
                <w:lang w:eastAsia="ar-SA"/>
              </w:rPr>
            </w:pPr>
            <w:r w:rsidRPr="00F829F4">
              <w:rPr>
                <w:rFonts w:ascii="Times" w:eastAsia="Times New Roman" w:hAnsi="Times" w:cs="Times"/>
                <w:sz w:val="20"/>
                <w:szCs w:val="20"/>
                <w:lang w:eastAsia="ar-SA"/>
              </w:rPr>
              <w:t>The following working assumption is confirmed with following modifications:</w:t>
            </w:r>
          </w:p>
          <w:p w14:paraId="76A6E8C7" w14:textId="7BC0A1AA" w:rsidR="00F829F4" w:rsidRPr="00F829F4" w:rsidRDefault="00F829F4" w:rsidP="00247762">
            <w:pPr>
              <w:numPr>
                <w:ilvl w:val="0"/>
                <w:numId w:val="26"/>
              </w:numPr>
              <w:overflowPunct/>
              <w:autoSpaceDE/>
              <w:autoSpaceDN/>
              <w:adjustRightInd/>
              <w:spacing w:after="0"/>
              <w:contextualSpacing/>
              <w:textAlignment w:val="auto"/>
              <w:rPr>
                <w:rFonts w:ascii="Times" w:eastAsia="Batang" w:hAnsi="Times" w:cs="Times"/>
                <w:sz w:val="20"/>
                <w:szCs w:val="20"/>
                <w:lang w:eastAsia="x-none"/>
              </w:rPr>
            </w:pPr>
            <w:bookmarkStart w:id="3" w:name="_Hlk65678158"/>
            <w:r w:rsidRPr="00F829F4">
              <w:rPr>
                <w:rFonts w:ascii="Times" w:eastAsia="Batang" w:hAnsi="Times" w:cs="Times"/>
                <w:sz w:val="20"/>
                <w:szCs w:val="20"/>
                <w:lang w:eastAsia="x-none"/>
              </w:rPr>
              <w:t xml:space="preserve">For inband deployments, the downlink TBS entries between 11 (TBS of 2024 for I_SF=7) and </w:t>
            </w:r>
            <w:r w:rsidRPr="00F829F4">
              <w:rPr>
                <w:rFonts w:ascii="Times" w:eastAsia="Batang" w:hAnsi="Times" w:cs="Times"/>
                <w:strike/>
                <w:color w:val="FF0000"/>
                <w:sz w:val="20"/>
                <w:szCs w:val="20"/>
                <w:lang w:eastAsia="x-none"/>
              </w:rPr>
              <w:t>[</w:t>
            </w:r>
            <w:r w:rsidRPr="00F829F4">
              <w:rPr>
                <w:rFonts w:ascii="Times" w:eastAsia="Batang" w:hAnsi="Times" w:cs="Times"/>
                <w:sz w:val="20"/>
                <w:szCs w:val="20"/>
                <w:lang w:eastAsia="x-none"/>
              </w:rPr>
              <w:t>17</w:t>
            </w:r>
            <w:r w:rsidRPr="00F829F4">
              <w:rPr>
                <w:rFonts w:ascii="Times" w:eastAsia="Batang" w:hAnsi="Times" w:cs="Times"/>
                <w:strike/>
                <w:color w:val="FF0000"/>
                <w:sz w:val="20"/>
                <w:szCs w:val="20"/>
                <w:lang w:eastAsia="x-none"/>
              </w:rPr>
              <w:t>]</w:t>
            </w:r>
            <w:r w:rsidRPr="00F829F4">
              <w:rPr>
                <w:rFonts w:ascii="Times" w:eastAsia="Batang" w:hAnsi="Times" w:cs="Times"/>
                <w:sz w:val="20"/>
                <w:szCs w:val="20"/>
                <w:lang w:eastAsia="x-none"/>
              </w:rPr>
              <w:t xml:space="preserve"> are used for 16QAM.</w:t>
            </w:r>
          </w:p>
          <w:bookmarkEnd w:id="3"/>
          <w:p w14:paraId="01FC607D" w14:textId="151607CE" w:rsidR="00F829F4" w:rsidRPr="0001403B" w:rsidRDefault="00F829F4" w:rsidP="00F829F4">
            <w:pPr>
              <w:overflowPunct/>
              <w:autoSpaceDE/>
              <w:autoSpaceDN/>
              <w:adjustRightInd/>
              <w:spacing w:after="0"/>
              <w:textAlignment w:val="auto"/>
              <w:rPr>
                <w:rFonts w:cs="Times"/>
                <w:sz w:val="18"/>
                <w:szCs w:val="16"/>
              </w:rPr>
            </w:pPr>
          </w:p>
        </w:tc>
      </w:tr>
    </w:tbl>
    <w:p w14:paraId="338A135F" w14:textId="77777777" w:rsidR="00B33EF9" w:rsidRDefault="00B33EF9" w:rsidP="00F83E46">
      <w:pPr>
        <w:jc w:val="both"/>
      </w:pPr>
    </w:p>
    <w:p w14:paraId="75CB27EF" w14:textId="1AE08617" w:rsidR="005C1833" w:rsidRDefault="00672D4C" w:rsidP="00F83E46">
      <w:pPr>
        <w:jc w:val="both"/>
      </w:pPr>
      <w:r>
        <w:t>I</w:t>
      </w:r>
      <w:r w:rsidR="00CB4958">
        <w:t>n</w:t>
      </w:r>
      <w:r w:rsidR="00DE21B1">
        <w:t xml:space="preserve"> the subsection</w:t>
      </w:r>
      <w:r w:rsidR="00290352">
        <w:t>s</w:t>
      </w:r>
      <w:r w:rsidR="00DE21B1">
        <w:t xml:space="preserve"> below we </w:t>
      </w:r>
      <w:r w:rsidR="00BA6B99">
        <w:t>discuss</w:t>
      </w:r>
      <w:r w:rsidR="00DE21B1">
        <w:t xml:space="preserve"> </w:t>
      </w:r>
      <w:r w:rsidR="00290352">
        <w:t>t</w:t>
      </w:r>
      <w:r w:rsidR="00BA6B99">
        <w:t xml:space="preserve">he </w:t>
      </w:r>
      <w:r w:rsidR="00B82237">
        <w:t xml:space="preserve">Working Assumption for the </w:t>
      </w:r>
      <w:r w:rsidR="00DE21B1">
        <w:t>stand-alone and guard-band deployments</w:t>
      </w:r>
      <w:r w:rsidR="00B82237">
        <w:t xml:space="preserve">, and </w:t>
      </w:r>
      <w:r w:rsidR="00DE21B1">
        <w:t>thereafter</w:t>
      </w:r>
      <w:r w:rsidR="00B82237">
        <w:t xml:space="preserve"> for</w:t>
      </w:r>
      <w:r w:rsidR="00DE21B1">
        <w:t xml:space="preserve"> the in-band deployment.</w:t>
      </w:r>
    </w:p>
    <w:p w14:paraId="4881B3E1" w14:textId="700BD9CD" w:rsidR="005C1833" w:rsidRDefault="00B508BA" w:rsidP="00B508BA">
      <w:pPr>
        <w:pStyle w:val="Heading3"/>
      </w:pPr>
      <w:r>
        <w:t>2.</w:t>
      </w:r>
      <w:r w:rsidR="00AB6455">
        <w:t>1</w:t>
      </w:r>
      <w:r>
        <w:t>.1</w:t>
      </w:r>
      <w:r>
        <w:tab/>
        <w:t>Stand-alone and Guard-band deployments</w:t>
      </w:r>
    </w:p>
    <w:p w14:paraId="33D3169A" w14:textId="419730B7" w:rsidR="00085236" w:rsidRDefault="00085236" w:rsidP="00085236">
      <w:pPr>
        <w:pStyle w:val="Heading3"/>
      </w:pPr>
      <w:r>
        <w:t>2.1.1.1</w:t>
      </w:r>
      <w:r>
        <w:tab/>
        <w:t>TBS entries surrounded by brackets in the WA</w:t>
      </w:r>
    </w:p>
    <w:p w14:paraId="71F28490" w14:textId="4081E9C4" w:rsidR="00290352" w:rsidRDefault="00290352" w:rsidP="00F83E46">
      <w:pPr>
        <w:jc w:val="both"/>
      </w:pPr>
      <w:r>
        <w:t xml:space="preserve">The </w:t>
      </w:r>
      <w:r w:rsidR="00792ED3">
        <w:t xml:space="preserve">Working Assumption </w:t>
      </w:r>
      <w:r w:rsidR="00797589">
        <w:t>on</w:t>
      </w:r>
      <w:r w:rsidR="00792ED3">
        <w:t xml:space="preserve"> the </w:t>
      </w:r>
      <w:r w:rsidR="00792ED3" w:rsidRPr="005C1833">
        <w:t xml:space="preserve">TBS/MCS table </w:t>
      </w:r>
      <w:r w:rsidR="00792ED3">
        <w:t xml:space="preserve">for DL </w:t>
      </w:r>
      <w:r w:rsidR="00672D4C">
        <w:t xml:space="preserve">still </w:t>
      </w:r>
      <w:r w:rsidR="00792ED3">
        <w:t>contain</w:t>
      </w:r>
      <w:r w:rsidR="002C2E88">
        <w:t>s</w:t>
      </w:r>
      <w:r w:rsidR="00792ED3">
        <w:t xml:space="preserve"> t</w:t>
      </w:r>
      <w:r w:rsidR="00672D4C">
        <w:t>wo</w:t>
      </w:r>
      <w:r w:rsidR="00792ED3">
        <w:t xml:space="preserve"> TBS entries surrounded by brackets, each of which contain</w:t>
      </w:r>
      <w:r w:rsidR="00797589">
        <w:t>s</w:t>
      </w:r>
      <w:r w:rsidR="00792ED3">
        <w:t xml:space="preserve"> two options as to decide</w:t>
      </w:r>
      <w:r w:rsidR="00937D74">
        <w:t xml:space="preserve"> respectively</w:t>
      </w:r>
      <w:r w:rsidR="00A22454">
        <w:t xml:space="preserve"> for one</w:t>
      </w:r>
      <w:r w:rsidR="00796894">
        <w:t xml:space="preserve"> of them</w:t>
      </w:r>
      <w:r w:rsidR="00797589">
        <w:t xml:space="preserve"> </w:t>
      </w:r>
      <w:r w:rsidR="00792ED3">
        <w:t>in RAN1#104-</w:t>
      </w:r>
      <w:r w:rsidR="00672D4C">
        <w:t>bis-</w:t>
      </w:r>
      <w:r w:rsidR="00792ED3">
        <w:t>e</w:t>
      </w:r>
      <w:r w:rsidR="00797589">
        <w:t>:</w:t>
      </w:r>
    </w:p>
    <w:p w14:paraId="3B2F4110" w14:textId="3A93C1A4" w:rsidR="007647C4" w:rsidRPr="007647C4" w:rsidRDefault="00797589" w:rsidP="00247762">
      <w:pPr>
        <w:pStyle w:val="ListParagraph"/>
        <w:numPr>
          <w:ilvl w:val="0"/>
          <w:numId w:val="21"/>
        </w:numPr>
        <w:jc w:val="both"/>
        <w:rPr>
          <w:rFonts w:ascii="Times New Roman" w:hAnsi="Times New Roman"/>
          <w:sz w:val="20"/>
          <w:szCs w:val="20"/>
        </w:rPr>
      </w:pPr>
      <w:bookmarkStart w:id="4" w:name="_Hlk65668921"/>
      <w:r w:rsidRPr="000F37E5">
        <w:rPr>
          <w:rFonts w:ascii="Times New Roman" w:hAnsi="Times New Roman"/>
          <w:sz w:val="20"/>
          <w:szCs w:val="20"/>
          <w:lang w:val="en-US"/>
        </w:rPr>
        <w:t>I</w:t>
      </w:r>
      <w:r w:rsidRPr="000F37E5">
        <w:rPr>
          <w:rFonts w:ascii="Times New Roman" w:hAnsi="Times New Roman"/>
          <w:sz w:val="20"/>
          <w:szCs w:val="20"/>
          <w:vertAlign w:val="subscript"/>
          <w:lang w:val="en-US"/>
        </w:rPr>
        <w:t>TBS</w:t>
      </w:r>
      <w:r w:rsidRPr="000F37E5">
        <w:rPr>
          <w:rFonts w:ascii="Times New Roman" w:hAnsi="Times New Roman"/>
          <w:sz w:val="20"/>
          <w:szCs w:val="20"/>
          <w:lang w:val="en-US"/>
        </w:rPr>
        <w:t xml:space="preserve"> = 16, I</w:t>
      </w:r>
      <w:r w:rsidRPr="000F37E5">
        <w:rPr>
          <w:rFonts w:ascii="Times New Roman" w:hAnsi="Times New Roman"/>
          <w:sz w:val="20"/>
          <w:szCs w:val="20"/>
          <w:vertAlign w:val="subscript"/>
          <w:lang w:val="en-US"/>
        </w:rPr>
        <w:t>SF</w:t>
      </w:r>
      <w:r w:rsidRPr="000F37E5">
        <w:rPr>
          <w:rFonts w:ascii="Times New Roman" w:hAnsi="Times New Roman"/>
          <w:sz w:val="20"/>
          <w:szCs w:val="20"/>
          <w:lang w:val="en-US"/>
        </w:rPr>
        <w:t xml:space="preserve"> = 0 → [328, 296]: The simulation results in</w:t>
      </w:r>
      <w:r w:rsidRPr="000F37E5">
        <w:rPr>
          <w:rFonts w:ascii="Times New Roman" w:eastAsia="Times New Roman" w:hAnsi="Times New Roman"/>
          <w:sz w:val="20"/>
          <w:szCs w:val="20"/>
          <w:lang w:val="en-GB" w:eastAsia="ja-JP"/>
        </w:rPr>
        <w:t xml:space="preserve"> </w:t>
      </w:r>
      <w:hyperlink w:anchor="_Annex_A.1" w:history="1">
        <w:r w:rsidRPr="000F37E5">
          <w:rPr>
            <w:rStyle w:val="Hyperlink"/>
            <w:rFonts w:ascii="Times New Roman" w:eastAsia="Times New Roman" w:hAnsi="Times New Roman"/>
            <w:sz w:val="20"/>
            <w:szCs w:val="20"/>
            <w:lang w:val="en-GB" w:eastAsia="ja-JP"/>
          </w:rPr>
          <w:t>Figure A.1, Annex A.1</w:t>
        </w:r>
      </w:hyperlink>
      <w:r w:rsidRPr="000F37E5">
        <w:rPr>
          <w:rFonts w:ascii="Times New Roman" w:eastAsia="Times New Roman" w:hAnsi="Times New Roman"/>
          <w:sz w:val="20"/>
          <w:szCs w:val="20"/>
          <w:lang w:val="en-GB" w:eastAsia="ja-JP"/>
        </w:rPr>
        <w:t xml:space="preserve"> show that if a TBS = 328</w:t>
      </w:r>
      <w:r w:rsidR="00B97D2C" w:rsidRPr="000F37E5">
        <w:rPr>
          <w:rFonts w:ascii="Times New Roman" w:eastAsia="Times New Roman" w:hAnsi="Times New Roman"/>
          <w:sz w:val="20"/>
          <w:szCs w:val="20"/>
          <w:lang w:val="en-GB" w:eastAsia="ja-JP"/>
        </w:rPr>
        <w:t xml:space="preserve"> bits</w:t>
      </w:r>
      <w:r w:rsidRPr="000F37E5">
        <w:rPr>
          <w:rFonts w:ascii="Times New Roman" w:eastAsia="Times New Roman" w:hAnsi="Times New Roman"/>
          <w:sz w:val="20"/>
          <w:szCs w:val="20"/>
          <w:lang w:val="en-GB" w:eastAsia="ja-JP"/>
        </w:rPr>
        <w:t xml:space="preserve"> is used, </w:t>
      </w:r>
      <w:r w:rsidR="00B97D2C" w:rsidRPr="000F37E5">
        <w:rPr>
          <w:rFonts w:ascii="Times New Roman" w:eastAsia="Times New Roman" w:hAnsi="Times New Roman"/>
          <w:sz w:val="20"/>
          <w:szCs w:val="20"/>
          <w:lang w:val="en-GB" w:eastAsia="ja-JP"/>
        </w:rPr>
        <w:t xml:space="preserve">then a performance crossing issue is observed </w:t>
      </w:r>
      <w:r w:rsidRPr="000F37E5">
        <w:rPr>
          <w:rFonts w:ascii="Times New Roman" w:eastAsia="Times New Roman" w:hAnsi="Times New Roman"/>
          <w:sz w:val="20"/>
          <w:szCs w:val="20"/>
          <w:lang w:val="en-GB" w:eastAsia="ja-JP"/>
        </w:rPr>
        <w:t>with respect to</w:t>
      </w:r>
      <w:r w:rsidR="00B97D2C" w:rsidRPr="000F37E5">
        <w:rPr>
          <w:rFonts w:ascii="Times New Roman" w:eastAsia="Times New Roman" w:hAnsi="Times New Roman"/>
          <w:sz w:val="20"/>
          <w:szCs w:val="20"/>
          <w:lang w:val="en-GB" w:eastAsia="ja-JP"/>
        </w:rPr>
        <w:t xml:space="preserve"> the</w:t>
      </w:r>
      <w:r w:rsidRPr="000F37E5">
        <w:rPr>
          <w:rFonts w:ascii="Times New Roman" w:eastAsia="Times New Roman" w:hAnsi="Times New Roman"/>
          <w:sz w:val="20"/>
          <w:szCs w:val="20"/>
          <w:lang w:val="en-GB" w:eastAsia="ja-JP"/>
        </w:rPr>
        <w:t xml:space="preserve"> TBS = 336 </w:t>
      </w:r>
      <w:r w:rsidR="00B97D2C" w:rsidRPr="000F37E5">
        <w:rPr>
          <w:rFonts w:ascii="Times New Roman" w:eastAsia="Times New Roman" w:hAnsi="Times New Roman"/>
          <w:sz w:val="20"/>
          <w:szCs w:val="20"/>
          <w:lang w:val="en-GB" w:eastAsia="ja-JP"/>
        </w:rPr>
        <w:t>bits</w:t>
      </w:r>
      <w:bookmarkEnd w:id="4"/>
      <w:r w:rsidR="00B97D2C" w:rsidRPr="000F37E5">
        <w:rPr>
          <w:rFonts w:ascii="Times New Roman" w:eastAsia="Times New Roman" w:hAnsi="Times New Roman"/>
          <w:sz w:val="20"/>
          <w:szCs w:val="20"/>
          <w:lang w:val="en-GB" w:eastAsia="ja-JP"/>
        </w:rPr>
        <w:t xml:space="preserve"> </w:t>
      </w:r>
      <w:r w:rsidRPr="000F37E5">
        <w:rPr>
          <w:rFonts w:ascii="Times New Roman" w:eastAsia="Times New Roman" w:hAnsi="Times New Roman"/>
          <w:sz w:val="20"/>
          <w:szCs w:val="20"/>
          <w:lang w:val="en-GB" w:eastAsia="ja-JP"/>
        </w:rPr>
        <w:t>located in the next adjacent row (i.e., I</w:t>
      </w:r>
      <w:r w:rsidRPr="000F37E5">
        <w:rPr>
          <w:rFonts w:ascii="Times New Roman" w:eastAsia="Times New Roman" w:hAnsi="Times New Roman"/>
          <w:sz w:val="20"/>
          <w:szCs w:val="20"/>
          <w:vertAlign w:val="subscript"/>
          <w:lang w:val="en-GB" w:eastAsia="ja-JP"/>
        </w:rPr>
        <w:t>TBS</w:t>
      </w:r>
      <w:r w:rsidRPr="000F37E5">
        <w:rPr>
          <w:rFonts w:ascii="Times New Roman" w:eastAsia="Times New Roman" w:hAnsi="Times New Roman"/>
          <w:sz w:val="20"/>
          <w:szCs w:val="20"/>
          <w:lang w:val="en-GB" w:eastAsia="ja-JP"/>
        </w:rPr>
        <w:t xml:space="preserve"> = 17</w:t>
      </w:r>
      <w:r w:rsidR="00B97D2C" w:rsidRPr="000F37E5">
        <w:rPr>
          <w:rFonts w:ascii="Times New Roman" w:eastAsia="Times New Roman" w:hAnsi="Times New Roman"/>
          <w:sz w:val="20"/>
          <w:szCs w:val="20"/>
          <w:lang w:val="en-GB" w:eastAsia="ja-JP"/>
        </w:rPr>
        <w:t xml:space="preserve">, </w:t>
      </w:r>
      <w:r w:rsidR="00B97D2C" w:rsidRPr="000F37E5">
        <w:rPr>
          <w:rFonts w:ascii="Times New Roman" w:hAnsi="Times New Roman"/>
          <w:sz w:val="20"/>
          <w:szCs w:val="20"/>
          <w:lang w:val="en-US"/>
        </w:rPr>
        <w:t>I</w:t>
      </w:r>
      <w:r w:rsidR="00B97D2C" w:rsidRPr="000F37E5">
        <w:rPr>
          <w:rFonts w:ascii="Times New Roman" w:hAnsi="Times New Roman"/>
          <w:sz w:val="20"/>
          <w:szCs w:val="20"/>
          <w:vertAlign w:val="subscript"/>
          <w:lang w:val="en-US"/>
        </w:rPr>
        <w:t>SF</w:t>
      </w:r>
      <w:r w:rsidR="00B97D2C" w:rsidRPr="000F37E5">
        <w:rPr>
          <w:rFonts w:ascii="Times New Roman" w:hAnsi="Times New Roman"/>
          <w:sz w:val="20"/>
          <w:szCs w:val="20"/>
          <w:lang w:val="en-US"/>
        </w:rPr>
        <w:t xml:space="preserve"> = 0</w:t>
      </w:r>
      <w:r w:rsidRPr="000F37E5">
        <w:rPr>
          <w:rFonts w:ascii="Times New Roman" w:eastAsia="Times New Roman" w:hAnsi="Times New Roman"/>
          <w:sz w:val="20"/>
          <w:szCs w:val="20"/>
          <w:lang w:val="en-GB" w:eastAsia="ja-JP"/>
        </w:rPr>
        <w:t>)</w:t>
      </w:r>
      <w:r w:rsidR="007647C4">
        <w:rPr>
          <w:rFonts w:ascii="Times New Roman" w:eastAsia="Times New Roman" w:hAnsi="Times New Roman"/>
          <w:sz w:val="20"/>
          <w:szCs w:val="20"/>
          <w:lang w:val="en-GB" w:eastAsia="ja-JP"/>
        </w:rPr>
        <w:t>.</w:t>
      </w:r>
    </w:p>
    <w:p w14:paraId="376A82D1" w14:textId="2BA0890C" w:rsidR="007647C4" w:rsidRDefault="007647C4" w:rsidP="007647C4">
      <w:pPr>
        <w:pStyle w:val="ListParagraph"/>
        <w:jc w:val="both"/>
        <w:rPr>
          <w:rFonts w:ascii="Times New Roman" w:hAnsi="Times New Roman"/>
          <w:sz w:val="20"/>
          <w:szCs w:val="20"/>
          <w:lang w:val="en-US"/>
        </w:rPr>
      </w:pPr>
    </w:p>
    <w:p w14:paraId="48B65492" w14:textId="3FC42F8F" w:rsidR="007647C4" w:rsidRDefault="007647C4" w:rsidP="007647C4">
      <w:pPr>
        <w:pStyle w:val="ListParagraph"/>
        <w:jc w:val="both"/>
        <w:rPr>
          <w:rFonts w:ascii="Times New Roman" w:hAnsi="Times New Roman"/>
          <w:sz w:val="20"/>
          <w:szCs w:val="20"/>
          <w:lang w:val="en-US"/>
        </w:rPr>
      </w:pPr>
      <w:r>
        <w:rPr>
          <w:rFonts w:ascii="Times New Roman" w:hAnsi="Times New Roman"/>
          <w:sz w:val="20"/>
          <w:szCs w:val="20"/>
          <w:lang w:val="en-US"/>
        </w:rPr>
        <w:t xml:space="preserve">During RAN1 #104-e, </w:t>
      </w:r>
      <w:r w:rsidR="002C2E88">
        <w:rPr>
          <w:rFonts w:ascii="Times New Roman" w:hAnsi="Times New Roman"/>
          <w:sz w:val="20"/>
          <w:szCs w:val="20"/>
          <w:lang w:val="en-US"/>
        </w:rPr>
        <w:t>it was left</w:t>
      </w:r>
      <w:r w:rsidRPr="007647C4">
        <w:rPr>
          <w:rFonts w:ascii="Times New Roman" w:hAnsi="Times New Roman"/>
          <w:sz w:val="20"/>
          <w:szCs w:val="20"/>
          <w:lang w:val="en-US"/>
        </w:rPr>
        <w:t xml:space="preserve"> </w:t>
      </w:r>
      <w:r w:rsidR="002C2E88">
        <w:rPr>
          <w:rFonts w:ascii="Times New Roman" w:hAnsi="Times New Roman"/>
          <w:sz w:val="20"/>
          <w:szCs w:val="20"/>
          <w:lang w:val="en-US"/>
        </w:rPr>
        <w:t>as</w:t>
      </w:r>
      <w:r w:rsidRPr="007647C4">
        <w:rPr>
          <w:rFonts w:ascii="Times New Roman" w:hAnsi="Times New Roman"/>
          <w:sz w:val="20"/>
          <w:szCs w:val="20"/>
          <w:lang w:val="en-US"/>
        </w:rPr>
        <w:t xml:space="preserve"> </w:t>
      </w:r>
      <w:r w:rsidR="00304B12">
        <w:rPr>
          <w:rFonts w:ascii="Times New Roman" w:hAnsi="Times New Roman"/>
          <w:sz w:val="20"/>
          <w:szCs w:val="20"/>
          <w:lang w:val="en-US"/>
        </w:rPr>
        <w:t xml:space="preserve">an </w:t>
      </w:r>
      <w:r w:rsidRPr="007647C4">
        <w:rPr>
          <w:rFonts w:ascii="Times New Roman" w:hAnsi="Times New Roman"/>
          <w:sz w:val="20"/>
          <w:szCs w:val="20"/>
          <w:lang w:val="en-US"/>
        </w:rPr>
        <w:t xml:space="preserve">action point </w:t>
      </w:r>
      <w:r w:rsidR="002C2E88">
        <w:rPr>
          <w:rFonts w:ascii="Times New Roman" w:hAnsi="Times New Roman"/>
          <w:sz w:val="20"/>
          <w:szCs w:val="20"/>
          <w:lang w:val="en-US"/>
        </w:rPr>
        <w:t>to</w:t>
      </w:r>
      <w:r w:rsidRPr="007647C4">
        <w:rPr>
          <w:rFonts w:ascii="Times New Roman" w:hAnsi="Times New Roman"/>
          <w:sz w:val="20"/>
          <w:szCs w:val="20"/>
          <w:lang w:val="en-US"/>
        </w:rPr>
        <w:t xml:space="preserve"> investigat</w:t>
      </w:r>
      <w:r w:rsidR="002C2E88">
        <w:rPr>
          <w:rFonts w:ascii="Times New Roman" w:hAnsi="Times New Roman"/>
          <w:sz w:val="20"/>
          <w:szCs w:val="20"/>
          <w:lang w:val="en-US"/>
        </w:rPr>
        <w:t>e further</w:t>
      </w:r>
      <w:r w:rsidRPr="007647C4">
        <w:rPr>
          <w:rFonts w:ascii="Times New Roman" w:hAnsi="Times New Roman"/>
          <w:sz w:val="20"/>
          <w:szCs w:val="20"/>
          <w:lang w:val="en-US"/>
        </w:rPr>
        <w:t xml:space="preserve"> why a performance crossing issue </w:t>
      </w:r>
      <w:r>
        <w:rPr>
          <w:rFonts w:ascii="Times New Roman" w:hAnsi="Times New Roman"/>
          <w:sz w:val="20"/>
          <w:szCs w:val="20"/>
          <w:lang w:val="en-US"/>
        </w:rPr>
        <w:t>i</w:t>
      </w:r>
      <w:r w:rsidRPr="007647C4">
        <w:rPr>
          <w:rFonts w:ascii="Times New Roman" w:hAnsi="Times New Roman"/>
          <w:sz w:val="20"/>
          <w:szCs w:val="20"/>
          <w:lang w:val="en-US"/>
        </w:rPr>
        <w:t xml:space="preserve">s observed when the TBS = 328 bits is </w:t>
      </w:r>
      <w:r>
        <w:rPr>
          <w:rFonts w:ascii="Times New Roman" w:hAnsi="Times New Roman"/>
          <w:sz w:val="20"/>
          <w:szCs w:val="20"/>
          <w:lang w:val="en-US"/>
        </w:rPr>
        <w:t>selected</w:t>
      </w:r>
      <w:r w:rsidRPr="007647C4">
        <w:rPr>
          <w:rFonts w:ascii="Times New Roman" w:hAnsi="Times New Roman"/>
          <w:sz w:val="20"/>
          <w:szCs w:val="20"/>
          <w:lang w:val="en-US"/>
        </w:rPr>
        <w:t>.</w:t>
      </w:r>
      <w:r>
        <w:rPr>
          <w:rFonts w:ascii="Times New Roman" w:hAnsi="Times New Roman"/>
          <w:sz w:val="20"/>
          <w:szCs w:val="20"/>
          <w:lang w:val="en-US"/>
        </w:rPr>
        <w:t xml:space="preserve"> </w:t>
      </w:r>
      <w:r w:rsidRPr="007647C4">
        <w:rPr>
          <w:rFonts w:ascii="Times New Roman" w:hAnsi="Times New Roman"/>
          <w:sz w:val="20"/>
          <w:szCs w:val="20"/>
          <w:lang w:val="en-US"/>
        </w:rPr>
        <w:t xml:space="preserve">On this matter, </w:t>
      </w:r>
      <w:r>
        <w:rPr>
          <w:rFonts w:ascii="Times New Roman" w:hAnsi="Times New Roman"/>
          <w:sz w:val="20"/>
          <w:szCs w:val="20"/>
          <w:lang w:val="en-US"/>
        </w:rPr>
        <w:t>additional</w:t>
      </w:r>
      <w:r w:rsidRPr="007647C4">
        <w:rPr>
          <w:rFonts w:ascii="Times New Roman" w:hAnsi="Times New Roman"/>
          <w:sz w:val="20"/>
          <w:szCs w:val="20"/>
          <w:lang w:val="en-US"/>
        </w:rPr>
        <w:t xml:space="preserve"> simulations </w:t>
      </w:r>
      <w:r>
        <w:rPr>
          <w:rFonts w:ascii="Times New Roman" w:hAnsi="Times New Roman"/>
          <w:sz w:val="20"/>
          <w:szCs w:val="20"/>
          <w:lang w:val="en-US"/>
        </w:rPr>
        <w:t>were performed providing</w:t>
      </w:r>
      <w:r w:rsidRPr="007647C4">
        <w:rPr>
          <w:rFonts w:ascii="Times New Roman" w:hAnsi="Times New Roman"/>
          <w:sz w:val="20"/>
          <w:szCs w:val="20"/>
          <w:lang w:val="en-US"/>
        </w:rPr>
        <w:t xml:space="preserve"> the following results</w:t>
      </w:r>
      <w:r w:rsidR="00C875BA">
        <w:rPr>
          <w:rFonts w:ascii="Times New Roman" w:hAnsi="Times New Roman"/>
          <w:sz w:val="20"/>
          <w:szCs w:val="20"/>
          <w:lang w:val="en-US"/>
        </w:rPr>
        <w:t>:</w:t>
      </w:r>
    </w:p>
    <w:p w14:paraId="66CBA82A" w14:textId="77777777" w:rsidR="00302673" w:rsidRDefault="00302673" w:rsidP="007647C4">
      <w:pPr>
        <w:pStyle w:val="ListParagraph"/>
        <w:jc w:val="both"/>
        <w:rPr>
          <w:rFonts w:ascii="Times New Roman" w:hAnsi="Times New Roman"/>
          <w:sz w:val="20"/>
          <w:szCs w:val="20"/>
          <w:lang w:val="en-US"/>
        </w:rPr>
      </w:pPr>
    </w:p>
    <w:p w14:paraId="719BE8DF" w14:textId="690CC41A" w:rsidR="00C875BA" w:rsidRDefault="00302673" w:rsidP="00302673">
      <w:pPr>
        <w:pStyle w:val="ListParagraph"/>
        <w:jc w:val="both"/>
        <w:rPr>
          <w:rFonts w:ascii="Times New Roman" w:hAnsi="Times New Roman"/>
          <w:b/>
          <w:bCs/>
          <w:sz w:val="20"/>
          <w:szCs w:val="20"/>
          <w:lang w:val="en-US"/>
        </w:rPr>
      </w:pPr>
      <w:r w:rsidRPr="00302673">
        <w:rPr>
          <w:rFonts w:ascii="Times New Roman" w:hAnsi="Times New Roman"/>
          <w:b/>
          <w:bCs/>
          <w:sz w:val="16"/>
          <w:szCs w:val="16"/>
          <w:lang w:val="en-US"/>
        </w:rPr>
        <w:t>Table 1:</w:t>
      </w:r>
      <w:r>
        <w:rPr>
          <w:rFonts w:ascii="Times New Roman" w:hAnsi="Times New Roman"/>
          <w:b/>
          <w:bCs/>
          <w:sz w:val="16"/>
          <w:szCs w:val="16"/>
          <w:lang w:val="en-US"/>
        </w:rPr>
        <w:t xml:space="preserve"> </w:t>
      </w:r>
      <w:r w:rsidRPr="00302673">
        <w:rPr>
          <w:rFonts w:ascii="Times New Roman" w:hAnsi="Times New Roman"/>
          <w:b/>
          <w:bCs/>
          <w:sz w:val="20"/>
          <w:szCs w:val="20"/>
          <w:lang w:val="en-US"/>
        </w:rPr>
        <w:t>10% BLER performance showing the crossing issue between TBS = 328 bits and TBS = 336 bits.</w:t>
      </w:r>
    </w:p>
    <w:p w14:paraId="29CC0319" w14:textId="77777777" w:rsidR="00B22576" w:rsidRPr="00302673" w:rsidRDefault="00B22576" w:rsidP="00302673">
      <w:pPr>
        <w:pStyle w:val="ListParagraph"/>
        <w:jc w:val="both"/>
        <w:rPr>
          <w:rFonts w:ascii="Times New Roman" w:hAnsi="Times New Roman"/>
          <w:b/>
          <w:bCs/>
          <w:sz w:val="16"/>
          <w:szCs w:val="16"/>
          <w:lang w:val="en-US"/>
        </w:rPr>
      </w:pPr>
    </w:p>
    <w:tbl>
      <w:tblPr>
        <w:tblStyle w:val="TableGrid"/>
        <w:tblW w:w="0" w:type="auto"/>
        <w:tblInd w:w="720" w:type="dxa"/>
        <w:tblLook w:val="04A0" w:firstRow="1" w:lastRow="0" w:firstColumn="1" w:lastColumn="0" w:noHBand="0" w:noVBand="1"/>
      </w:tblPr>
      <w:tblGrid>
        <w:gridCol w:w="4454"/>
        <w:gridCol w:w="4455"/>
      </w:tblGrid>
      <w:tr w:rsidR="00C875BA" w14:paraId="0814DB17" w14:textId="77777777" w:rsidTr="00C875BA">
        <w:tc>
          <w:tcPr>
            <w:tcW w:w="4454" w:type="dxa"/>
            <w:shd w:val="pct15" w:color="auto" w:fill="auto"/>
          </w:tcPr>
          <w:p w14:paraId="6C08A1EF" w14:textId="04395E1C" w:rsidR="00C875BA" w:rsidRPr="00C875BA" w:rsidRDefault="00C875BA" w:rsidP="00C875BA">
            <w:pPr>
              <w:pStyle w:val="ListParagraph"/>
              <w:ind w:left="0"/>
              <w:jc w:val="center"/>
              <w:rPr>
                <w:rFonts w:ascii="Times New Roman" w:hAnsi="Times New Roman"/>
                <w:b/>
                <w:bCs/>
                <w:sz w:val="20"/>
                <w:szCs w:val="20"/>
              </w:rPr>
            </w:pPr>
            <w:r w:rsidRPr="00611F42">
              <w:rPr>
                <w:b/>
                <w:bCs/>
                <w:color w:val="FF0000"/>
                <w:lang w:eastAsia="zh-CN"/>
              </w:rPr>
              <w:t>328</w:t>
            </w:r>
            <w:r w:rsidR="005E0941">
              <w:rPr>
                <w:b/>
                <w:bCs/>
                <w:color w:val="FF0000"/>
                <w:lang w:val="sv-SE" w:eastAsia="zh-CN"/>
              </w:rPr>
              <w:t xml:space="preserve"> </w:t>
            </w:r>
            <w:r w:rsidRPr="00611F42">
              <w:rPr>
                <w:b/>
                <w:bCs/>
                <w:color w:val="FF0000"/>
                <w:lang w:eastAsia="zh-CN"/>
              </w:rPr>
              <w:t>bits</w:t>
            </w:r>
            <w:r w:rsidRPr="00C875BA">
              <w:rPr>
                <w:b/>
                <w:bCs/>
                <w:lang w:eastAsia="zh-CN"/>
              </w:rPr>
              <w:t>,</w:t>
            </w:r>
            <w:r>
              <w:rPr>
                <w:b/>
                <w:bCs/>
                <w:lang w:val="sv-SE" w:eastAsia="zh-CN"/>
              </w:rPr>
              <w:t xml:space="preserve"> </w:t>
            </w:r>
            <w:r w:rsidRPr="00C875BA">
              <w:rPr>
                <w:b/>
                <w:bCs/>
                <w:lang w:eastAsia="zh-CN"/>
              </w:rPr>
              <w:t>10%BLER</w:t>
            </w:r>
          </w:p>
        </w:tc>
        <w:tc>
          <w:tcPr>
            <w:tcW w:w="4455" w:type="dxa"/>
            <w:shd w:val="pct15" w:color="auto" w:fill="auto"/>
          </w:tcPr>
          <w:p w14:paraId="2239378D" w14:textId="27DC0308" w:rsidR="00C875BA" w:rsidRPr="00C875BA" w:rsidRDefault="00C875BA" w:rsidP="00C875BA">
            <w:pPr>
              <w:pStyle w:val="ListParagraph"/>
              <w:ind w:left="0"/>
              <w:jc w:val="center"/>
              <w:rPr>
                <w:rFonts w:ascii="Times New Roman" w:hAnsi="Times New Roman"/>
                <w:b/>
                <w:bCs/>
                <w:sz w:val="20"/>
                <w:szCs w:val="20"/>
              </w:rPr>
            </w:pPr>
            <w:r w:rsidRPr="00C875BA">
              <w:rPr>
                <w:b/>
                <w:bCs/>
                <w:lang w:eastAsia="zh-CN"/>
              </w:rPr>
              <w:t>336</w:t>
            </w:r>
            <w:r w:rsidR="005E0941">
              <w:rPr>
                <w:b/>
                <w:bCs/>
                <w:lang w:val="sv-SE" w:eastAsia="zh-CN"/>
              </w:rPr>
              <w:t xml:space="preserve"> </w:t>
            </w:r>
            <w:r w:rsidRPr="00C875BA">
              <w:rPr>
                <w:b/>
                <w:bCs/>
                <w:lang w:eastAsia="zh-CN"/>
              </w:rPr>
              <w:t>bits,</w:t>
            </w:r>
            <w:r>
              <w:rPr>
                <w:b/>
                <w:bCs/>
                <w:lang w:val="sv-SE" w:eastAsia="zh-CN"/>
              </w:rPr>
              <w:t xml:space="preserve"> </w:t>
            </w:r>
            <w:r w:rsidRPr="00C875BA">
              <w:rPr>
                <w:b/>
                <w:bCs/>
                <w:lang w:eastAsia="zh-CN"/>
              </w:rPr>
              <w:t>10%BLER</w:t>
            </w:r>
          </w:p>
        </w:tc>
      </w:tr>
      <w:tr w:rsidR="00C875BA" w14:paraId="4AB1C0EB" w14:textId="77777777" w:rsidTr="00C875BA">
        <w:tc>
          <w:tcPr>
            <w:tcW w:w="4454" w:type="dxa"/>
          </w:tcPr>
          <w:p w14:paraId="2325C40B" w14:textId="2BDC0A3F" w:rsidR="00C875BA" w:rsidRPr="00611F42" w:rsidRDefault="00C875BA" w:rsidP="00C875BA">
            <w:pPr>
              <w:pStyle w:val="ListParagraph"/>
              <w:ind w:left="0"/>
              <w:jc w:val="center"/>
              <w:rPr>
                <w:rFonts w:ascii="Times New Roman" w:hAnsi="Times New Roman"/>
                <w:color w:val="FF0000"/>
                <w:sz w:val="20"/>
                <w:szCs w:val="20"/>
              </w:rPr>
            </w:pPr>
            <w:r w:rsidRPr="00611F42">
              <w:rPr>
                <w:color w:val="FF0000"/>
                <w:lang w:eastAsia="zh-CN"/>
              </w:rPr>
              <w:t>9.9dB</w:t>
            </w:r>
          </w:p>
        </w:tc>
        <w:tc>
          <w:tcPr>
            <w:tcW w:w="4455" w:type="dxa"/>
          </w:tcPr>
          <w:p w14:paraId="7ADEA6CB" w14:textId="3381D31A" w:rsidR="00C875BA" w:rsidRDefault="00C875BA" w:rsidP="00C875BA">
            <w:pPr>
              <w:pStyle w:val="ListParagraph"/>
              <w:ind w:left="0"/>
              <w:jc w:val="center"/>
              <w:rPr>
                <w:rFonts w:ascii="Times New Roman" w:hAnsi="Times New Roman"/>
                <w:sz w:val="20"/>
                <w:szCs w:val="20"/>
              </w:rPr>
            </w:pPr>
            <w:r>
              <w:rPr>
                <w:lang w:eastAsia="zh-CN"/>
              </w:rPr>
              <w:t>9.64dB</w:t>
            </w:r>
          </w:p>
        </w:tc>
      </w:tr>
      <w:tr w:rsidR="00C875BA" w14:paraId="7EEDD833" w14:textId="77777777" w:rsidTr="00C875BA">
        <w:tc>
          <w:tcPr>
            <w:tcW w:w="4454" w:type="dxa"/>
          </w:tcPr>
          <w:p w14:paraId="2042C4ED" w14:textId="168C5979" w:rsidR="00C875BA" w:rsidRPr="00611F42" w:rsidRDefault="00C875BA" w:rsidP="00C875BA">
            <w:pPr>
              <w:pStyle w:val="ListParagraph"/>
              <w:ind w:left="0"/>
              <w:jc w:val="center"/>
              <w:rPr>
                <w:rFonts w:ascii="Times New Roman" w:hAnsi="Times New Roman"/>
                <w:color w:val="FF0000"/>
                <w:sz w:val="20"/>
                <w:szCs w:val="20"/>
              </w:rPr>
            </w:pPr>
            <w:r w:rsidRPr="00611F42">
              <w:rPr>
                <w:color w:val="FF0000"/>
                <w:lang w:eastAsia="zh-CN"/>
              </w:rPr>
              <w:t>9.88dB</w:t>
            </w:r>
          </w:p>
        </w:tc>
        <w:tc>
          <w:tcPr>
            <w:tcW w:w="4455" w:type="dxa"/>
          </w:tcPr>
          <w:p w14:paraId="3C896B80" w14:textId="2151464F" w:rsidR="00C875BA" w:rsidRDefault="00C875BA" w:rsidP="00C875BA">
            <w:pPr>
              <w:pStyle w:val="ListParagraph"/>
              <w:ind w:left="0"/>
              <w:jc w:val="center"/>
              <w:rPr>
                <w:rFonts w:ascii="Times New Roman" w:hAnsi="Times New Roman"/>
                <w:sz w:val="20"/>
                <w:szCs w:val="20"/>
              </w:rPr>
            </w:pPr>
            <w:r>
              <w:rPr>
                <w:lang w:eastAsia="zh-CN"/>
              </w:rPr>
              <w:t>9.64dB</w:t>
            </w:r>
          </w:p>
        </w:tc>
      </w:tr>
      <w:tr w:rsidR="00C875BA" w14:paraId="540C6F57" w14:textId="77777777" w:rsidTr="00C875BA">
        <w:tc>
          <w:tcPr>
            <w:tcW w:w="4454" w:type="dxa"/>
          </w:tcPr>
          <w:p w14:paraId="058C2068" w14:textId="460305E3" w:rsidR="00C875BA" w:rsidRPr="00611F42" w:rsidRDefault="00C875BA" w:rsidP="00C875BA">
            <w:pPr>
              <w:pStyle w:val="ListParagraph"/>
              <w:ind w:left="0"/>
              <w:jc w:val="center"/>
              <w:rPr>
                <w:rFonts w:ascii="Times New Roman" w:hAnsi="Times New Roman"/>
                <w:color w:val="FF0000"/>
                <w:sz w:val="20"/>
                <w:szCs w:val="20"/>
              </w:rPr>
            </w:pPr>
            <w:r w:rsidRPr="00611F42">
              <w:rPr>
                <w:color w:val="FF0000"/>
                <w:lang w:eastAsia="zh-CN"/>
              </w:rPr>
              <w:t>9.87dB</w:t>
            </w:r>
          </w:p>
        </w:tc>
        <w:tc>
          <w:tcPr>
            <w:tcW w:w="4455" w:type="dxa"/>
          </w:tcPr>
          <w:p w14:paraId="6BC3DD44" w14:textId="7D05B059" w:rsidR="00C875BA" w:rsidRDefault="00C875BA" w:rsidP="00C875BA">
            <w:pPr>
              <w:pStyle w:val="ListParagraph"/>
              <w:ind w:left="0"/>
              <w:jc w:val="center"/>
              <w:rPr>
                <w:rFonts w:ascii="Times New Roman" w:hAnsi="Times New Roman"/>
                <w:sz w:val="20"/>
                <w:szCs w:val="20"/>
              </w:rPr>
            </w:pPr>
            <w:r>
              <w:rPr>
                <w:lang w:eastAsia="zh-CN"/>
              </w:rPr>
              <w:t>9.64dB</w:t>
            </w:r>
          </w:p>
        </w:tc>
      </w:tr>
      <w:tr w:rsidR="00C875BA" w14:paraId="1F65847A" w14:textId="77777777" w:rsidTr="00C875BA">
        <w:tc>
          <w:tcPr>
            <w:tcW w:w="4454" w:type="dxa"/>
          </w:tcPr>
          <w:p w14:paraId="7C183D56" w14:textId="5E4B5332" w:rsidR="00C875BA" w:rsidRPr="00611F42" w:rsidRDefault="00C875BA" w:rsidP="00C875BA">
            <w:pPr>
              <w:pStyle w:val="ListParagraph"/>
              <w:ind w:left="0"/>
              <w:jc w:val="center"/>
              <w:rPr>
                <w:rFonts w:ascii="Times New Roman" w:hAnsi="Times New Roman"/>
                <w:color w:val="FF0000"/>
                <w:sz w:val="20"/>
                <w:szCs w:val="20"/>
              </w:rPr>
            </w:pPr>
            <w:r w:rsidRPr="00611F42">
              <w:rPr>
                <w:color w:val="FF0000"/>
                <w:lang w:eastAsia="zh-CN"/>
              </w:rPr>
              <w:t>9.88dB</w:t>
            </w:r>
          </w:p>
        </w:tc>
        <w:tc>
          <w:tcPr>
            <w:tcW w:w="4455" w:type="dxa"/>
          </w:tcPr>
          <w:p w14:paraId="48F5F930" w14:textId="0AC39197" w:rsidR="00C875BA" w:rsidRDefault="00C875BA" w:rsidP="00C875BA">
            <w:pPr>
              <w:pStyle w:val="ListParagraph"/>
              <w:ind w:left="0"/>
              <w:jc w:val="center"/>
              <w:rPr>
                <w:rFonts w:ascii="Times New Roman" w:hAnsi="Times New Roman"/>
                <w:sz w:val="20"/>
                <w:szCs w:val="20"/>
              </w:rPr>
            </w:pPr>
            <w:r>
              <w:rPr>
                <w:lang w:eastAsia="zh-CN"/>
              </w:rPr>
              <w:t>9.64dB</w:t>
            </w:r>
          </w:p>
        </w:tc>
      </w:tr>
      <w:tr w:rsidR="00C875BA" w14:paraId="0696C058" w14:textId="77777777" w:rsidTr="00C875BA">
        <w:tc>
          <w:tcPr>
            <w:tcW w:w="4454" w:type="dxa"/>
          </w:tcPr>
          <w:p w14:paraId="1497EE3A" w14:textId="0BB4FAF7" w:rsidR="00C875BA" w:rsidRPr="00611F42" w:rsidRDefault="00C875BA" w:rsidP="00C875BA">
            <w:pPr>
              <w:pStyle w:val="ListParagraph"/>
              <w:ind w:left="0"/>
              <w:jc w:val="center"/>
              <w:rPr>
                <w:rFonts w:ascii="Times New Roman" w:hAnsi="Times New Roman"/>
                <w:color w:val="FF0000"/>
                <w:sz w:val="20"/>
                <w:szCs w:val="20"/>
              </w:rPr>
            </w:pPr>
            <w:r w:rsidRPr="00611F42">
              <w:rPr>
                <w:color w:val="FF0000"/>
                <w:lang w:eastAsia="zh-CN"/>
              </w:rPr>
              <w:t>9.87dB</w:t>
            </w:r>
          </w:p>
        </w:tc>
        <w:tc>
          <w:tcPr>
            <w:tcW w:w="4455" w:type="dxa"/>
          </w:tcPr>
          <w:p w14:paraId="239AD980" w14:textId="390C968B" w:rsidR="00C875BA" w:rsidRDefault="00C875BA" w:rsidP="00C875BA">
            <w:pPr>
              <w:pStyle w:val="ListParagraph"/>
              <w:ind w:left="0"/>
              <w:jc w:val="center"/>
              <w:rPr>
                <w:rFonts w:ascii="Times New Roman" w:hAnsi="Times New Roman"/>
                <w:sz w:val="20"/>
                <w:szCs w:val="20"/>
              </w:rPr>
            </w:pPr>
            <w:r>
              <w:rPr>
                <w:lang w:eastAsia="zh-CN"/>
              </w:rPr>
              <w:t>9.64dB</w:t>
            </w:r>
          </w:p>
        </w:tc>
      </w:tr>
    </w:tbl>
    <w:p w14:paraId="4459F898" w14:textId="77777777" w:rsidR="00C875BA" w:rsidRPr="007647C4" w:rsidRDefault="00C875BA" w:rsidP="007647C4">
      <w:pPr>
        <w:pStyle w:val="ListParagraph"/>
        <w:jc w:val="both"/>
        <w:rPr>
          <w:rFonts w:ascii="Times New Roman" w:hAnsi="Times New Roman"/>
          <w:sz w:val="20"/>
          <w:szCs w:val="20"/>
        </w:rPr>
      </w:pPr>
    </w:p>
    <w:p w14:paraId="56E883F4" w14:textId="01268DF3" w:rsidR="007647C4" w:rsidRDefault="00611F42" w:rsidP="007647C4">
      <w:pPr>
        <w:pStyle w:val="ListParagraph"/>
        <w:jc w:val="both"/>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 xml:space="preserve">The </w:t>
      </w:r>
      <w:r w:rsidR="00C875BA" w:rsidRPr="00C875BA">
        <w:rPr>
          <w:rFonts w:ascii="Times New Roman" w:eastAsia="Times New Roman" w:hAnsi="Times New Roman"/>
          <w:sz w:val="20"/>
          <w:szCs w:val="20"/>
          <w:lang w:val="en-GB" w:eastAsia="ja-JP"/>
        </w:rPr>
        <w:t xml:space="preserve">performance crossing issue was also observed </w:t>
      </w:r>
      <w:r>
        <w:rPr>
          <w:rFonts w:ascii="Times New Roman" w:eastAsia="Times New Roman" w:hAnsi="Times New Roman"/>
          <w:sz w:val="20"/>
          <w:szCs w:val="20"/>
          <w:lang w:val="en-GB" w:eastAsia="ja-JP"/>
        </w:rPr>
        <w:t xml:space="preserve">in the above </w:t>
      </w:r>
      <w:r w:rsidR="00B67B63">
        <w:rPr>
          <w:rFonts w:ascii="Times New Roman" w:eastAsia="Times New Roman" w:hAnsi="Times New Roman"/>
          <w:sz w:val="20"/>
          <w:szCs w:val="20"/>
          <w:lang w:val="en-GB" w:eastAsia="ja-JP"/>
        </w:rPr>
        <w:t xml:space="preserve">set of </w:t>
      </w:r>
      <w:r>
        <w:rPr>
          <w:rFonts w:ascii="Times New Roman" w:eastAsia="Times New Roman" w:hAnsi="Times New Roman"/>
          <w:sz w:val="20"/>
          <w:szCs w:val="20"/>
          <w:lang w:val="en-GB" w:eastAsia="ja-JP"/>
        </w:rPr>
        <w:t>results since</w:t>
      </w:r>
      <w:r w:rsidR="00C875BA" w:rsidRPr="00C875BA">
        <w:rPr>
          <w:rFonts w:ascii="Times New Roman" w:eastAsia="Times New Roman" w:hAnsi="Times New Roman"/>
          <w:sz w:val="20"/>
          <w:szCs w:val="20"/>
          <w:lang w:val="en-GB" w:eastAsia="ja-JP"/>
        </w:rPr>
        <w:t xml:space="preserve"> the performance of TBS = 328 bits is crossing-out the one of the TBS = 336 bits. Investigating </w:t>
      </w:r>
      <w:r>
        <w:rPr>
          <w:rFonts w:ascii="Times New Roman" w:eastAsia="Times New Roman" w:hAnsi="Times New Roman"/>
          <w:sz w:val="20"/>
          <w:szCs w:val="20"/>
          <w:lang w:val="en-GB" w:eastAsia="ja-JP"/>
        </w:rPr>
        <w:t xml:space="preserve">further </w:t>
      </w:r>
      <w:r w:rsidR="00C875BA" w:rsidRPr="00C875BA">
        <w:rPr>
          <w:rFonts w:ascii="Times New Roman" w:eastAsia="Times New Roman" w:hAnsi="Times New Roman"/>
          <w:sz w:val="20"/>
          <w:szCs w:val="20"/>
          <w:lang w:val="en-GB" w:eastAsia="ja-JP"/>
        </w:rPr>
        <w:t>on the processing chain</w:t>
      </w:r>
      <w:r>
        <w:rPr>
          <w:rFonts w:ascii="Times New Roman" w:eastAsia="Times New Roman" w:hAnsi="Times New Roman"/>
          <w:sz w:val="20"/>
          <w:szCs w:val="20"/>
          <w:lang w:val="en-GB" w:eastAsia="ja-JP"/>
        </w:rPr>
        <w:t>,</w:t>
      </w:r>
      <w:r w:rsidR="00C875BA" w:rsidRPr="00C875BA">
        <w:rPr>
          <w:rFonts w:ascii="Times New Roman" w:eastAsia="Times New Roman" w:hAnsi="Times New Roman"/>
          <w:sz w:val="20"/>
          <w:szCs w:val="20"/>
          <w:lang w:val="en-GB" w:eastAsia="ja-JP"/>
        </w:rPr>
        <w:t xml:space="preserve"> </w:t>
      </w:r>
      <w:r w:rsidRPr="00C875BA">
        <w:rPr>
          <w:rFonts w:ascii="Times New Roman" w:eastAsia="Times New Roman" w:hAnsi="Times New Roman"/>
          <w:sz w:val="20"/>
          <w:szCs w:val="20"/>
          <w:lang w:val="en-GB" w:eastAsia="ja-JP"/>
        </w:rPr>
        <w:t>apparently when the</w:t>
      </w:r>
      <w:r>
        <w:rPr>
          <w:rFonts w:ascii="Times New Roman" w:eastAsia="Times New Roman" w:hAnsi="Times New Roman"/>
          <w:sz w:val="20"/>
          <w:szCs w:val="20"/>
          <w:lang w:val="en-GB" w:eastAsia="ja-JP"/>
        </w:rPr>
        <w:t>re are</w:t>
      </w:r>
      <w:r w:rsidRPr="00C875BA">
        <w:rPr>
          <w:rFonts w:ascii="Times New Roman" w:eastAsia="Times New Roman" w:hAnsi="Times New Roman"/>
          <w:sz w:val="20"/>
          <w:szCs w:val="20"/>
          <w:lang w:val="en-GB" w:eastAsia="ja-JP"/>
        </w:rPr>
        <w:t xml:space="preserve"> coding rates</w:t>
      </w:r>
      <w:r w:rsidR="00B67B63">
        <w:rPr>
          <w:rFonts w:ascii="Times New Roman" w:eastAsia="Times New Roman" w:hAnsi="Times New Roman"/>
          <w:sz w:val="20"/>
          <w:szCs w:val="20"/>
          <w:lang w:val="en-GB" w:eastAsia="ja-JP"/>
        </w:rPr>
        <w:t xml:space="preserve"> that</w:t>
      </w:r>
      <w:r w:rsidRPr="00C875BA">
        <w:rPr>
          <w:rFonts w:ascii="Times New Roman" w:eastAsia="Times New Roman" w:hAnsi="Times New Roman"/>
          <w:sz w:val="20"/>
          <w:szCs w:val="20"/>
          <w:lang w:val="en-GB" w:eastAsia="ja-JP"/>
        </w:rPr>
        <w:t xml:space="preserve"> are nearly close</w:t>
      </w:r>
      <w:r>
        <w:rPr>
          <w:rFonts w:ascii="Times New Roman" w:eastAsia="Times New Roman" w:hAnsi="Times New Roman"/>
          <w:sz w:val="20"/>
          <w:szCs w:val="20"/>
          <w:lang w:val="en-GB" w:eastAsia="ja-JP"/>
        </w:rPr>
        <w:t xml:space="preserve"> to each other (</w:t>
      </w:r>
      <w:r w:rsidR="00A45A2F">
        <w:rPr>
          <w:rFonts w:ascii="Times New Roman" w:eastAsia="Times New Roman" w:hAnsi="Times New Roman"/>
          <w:sz w:val="20"/>
          <w:szCs w:val="20"/>
          <w:lang w:val="en-GB" w:eastAsia="ja-JP"/>
        </w:rPr>
        <w:t xml:space="preserve">TBS = 328 bits → </w:t>
      </w:r>
      <w:r w:rsidR="00A45A2F" w:rsidRPr="00437B7A">
        <w:rPr>
          <w:rFonts w:ascii="Times New Roman" w:eastAsia="Times New Roman" w:hAnsi="Times New Roman"/>
          <w:color w:val="FF0000"/>
          <w:sz w:val="20"/>
          <w:szCs w:val="20"/>
          <w:lang w:val="en-GB" w:eastAsia="ja-JP"/>
        </w:rPr>
        <w:t>0.</w:t>
      </w:r>
      <w:r w:rsidR="00437B7A" w:rsidRPr="00437B7A">
        <w:rPr>
          <w:rFonts w:ascii="Times New Roman" w:eastAsia="Times New Roman" w:hAnsi="Times New Roman"/>
          <w:color w:val="FF0000"/>
          <w:sz w:val="20"/>
          <w:szCs w:val="20"/>
          <w:lang w:val="en-GB" w:eastAsia="ja-JP"/>
        </w:rPr>
        <w:t>58</w:t>
      </w:r>
      <w:r w:rsidR="00A45A2F" w:rsidRPr="00437B7A">
        <w:rPr>
          <w:rFonts w:ascii="Times New Roman" w:eastAsia="Times New Roman" w:hAnsi="Times New Roman"/>
          <w:color w:val="FF0000"/>
          <w:sz w:val="20"/>
          <w:szCs w:val="20"/>
          <w:lang w:val="en-GB" w:eastAsia="ja-JP"/>
        </w:rPr>
        <w:t xml:space="preserve"> </w:t>
      </w:r>
      <w:r w:rsidR="00A45A2F">
        <w:rPr>
          <w:rFonts w:ascii="Times New Roman" w:eastAsia="Times New Roman" w:hAnsi="Times New Roman"/>
          <w:sz w:val="20"/>
          <w:szCs w:val="20"/>
          <w:lang w:val="en-GB" w:eastAsia="ja-JP"/>
        </w:rPr>
        <w:t xml:space="preserve">, TBS = 336 bits → </w:t>
      </w:r>
      <w:r w:rsidR="00A45A2F" w:rsidRPr="00437B7A">
        <w:rPr>
          <w:rFonts w:ascii="Times New Roman" w:eastAsia="Times New Roman" w:hAnsi="Times New Roman"/>
          <w:color w:val="FF0000"/>
          <w:sz w:val="20"/>
          <w:szCs w:val="20"/>
          <w:lang w:val="en-GB" w:eastAsia="ja-JP"/>
        </w:rPr>
        <w:t>0.</w:t>
      </w:r>
      <w:r w:rsidR="00437B7A" w:rsidRPr="00437B7A">
        <w:rPr>
          <w:rFonts w:ascii="Times New Roman" w:eastAsia="Times New Roman" w:hAnsi="Times New Roman"/>
          <w:color w:val="FF0000"/>
          <w:sz w:val="20"/>
          <w:szCs w:val="20"/>
          <w:lang w:val="en-GB" w:eastAsia="ja-JP"/>
        </w:rPr>
        <w:t>59</w:t>
      </w:r>
      <w:r>
        <w:rPr>
          <w:rFonts w:ascii="Times New Roman" w:eastAsia="Times New Roman" w:hAnsi="Times New Roman"/>
          <w:sz w:val="20"/>
          <w:szCs w:val="20"/>
          <w:lang w:val="en-GB" w:eastAsia="ja-JP"/>
        </w:rPr>
        <w:t xml:space="preserve">), </w:t>
      </w:r>
      <w:r w:rsidR="00C875BA" w:rsidRPr="00C875BA">
        <w:rPr>
          <w:rFonts w:ascii="Times New Roman" w:eastAsia="Times New Roman" w:hAnsi="Times New Roman"/>
          <w:sz w:val="20"/>
          <w:szCs w:val="20"/>
          <w:lang w:val="en-GB" w:eastAsia="ja-JP"/>
        </w:rPr>
        <w:t>the “soft-</w:t>
      </w:r>
      <w:proofErr w:type="spellStart"/>
      <w:r w:rsidR="00C875BA" w:rsidRPr="00C875BA">
        <w:rPr>
          <w:rFonts w:ascii="Times New Roman" w:eastAsia="Times New Roman" w:hAnsi="Times New Roman"/>
          <w:sz w:val="20"/>
          <w:szCs w:val="20"/>
          <w:lang w:val="en-GB" w:eastAsia="ja-JP"/>
        </w:rPr>
        <w:t>demapper</w:t>
      </w:r>
      <w:proofErr w:type="spellEnd"/>
      <w:r w:rsidR="00C875BA" w:rsidRPr="00C875BA">
        <w:rPr>
          <w:rFonts w:ascii="Times New Roman" w:eastAsia="Times New Roman" w:hAnsi="Times New Roman"/>
          <w:sz w:val="20"/>
          <w:szCs w:val="20"/>
          <w:lang w:val="en-GB" w:eastAsia="ja-JP"/>
        </w:rPr>
        <w:t xml:space="preserve"> module” and Viterbi decoding algorithms sometimes produce a non-linear </w:t>
      </w:r>
      <w:r w:rsidR="00B67B63">
        <w:rPr>
          <w:rFonts w:ascii="Times New Roman" w:eastAsia="Times New Roman" w:hAnsi="Times New Roman"/>
          <w:sz w:val="20"/>
          <w:szCs w:val="20"/>
          <w:lang w:val="en-GB" w:eastAsia="ja-JP"/>
        </w:rPr>
        <w:t>response</w:t>
      </w:r>
      <w:r w:rsidR="00C875BA" w:rsidRPr="00C875BA">
        <w:rPr>
          <w:rFonts w:ascii="Times New Roman" w:eastAsia="Times New Roman" w:hAnsi="Times New Roman"/>
          <w:sz w:val="20"/>
          <w:szCs w:val="20"/>
          <w:lang w:val="en-GB" w:eastAsia="ja-JP"/>
        </w:rPr>
        <w:t xml:space="preserve"> that produces an unusual performance. As we have shown in </w:t>
      </w:r>
      <w:r w:rsidR="00A96DF3" w:rsidRPr="00A96DF3">
        <w:rPr>
          <w:rFonts w:ascii="Times New Roman" w:eastAsia="Times New Roman" w:hAnsi="Times New Roman"/>
          <w:sz w:val="20"/>
          <w:szCs w:val="20"/>
          <w:lang w:val="en-GB" w:eastAsia="ja-JP"/>
        </w:rPr>
        <w:t>[3</w:t>
      </w:r>
      <w:r w:rsidRPr="00A96DF3">
        <w:rPr>
          <w:rFonts w:ascii="Times New Roman" w:eastAsia="Times New Roman" w:hAnsi="Times New Roman"/>
          <w:sz w:val="20"/>
          <w:szCs w:val="20"/>
          <w:lang w:val="en-GB" w:eastAsia="ja-JP"/>
        </w:rPr>
        <w:t>]</w:t>
      </w:r>
      <w:r w:rsidR="00C875BA" w:rsidRPr="00A96DF3">
        <w:rPr>
          <w:rFonts w:ascii="Times New Roman" w:eastAsia="Times New Roman" w:hAnsi="Times New Roman"/>
          <w:sz w:val="20"/>
          <w:szCs w:val="20"/>
          <w:lang w:val="en-GB" w:eastAsia="ja-JP"/>
        </w:rPr>
        <w:t>,</w:t>
      </w:r>
      <w:r w:rsidR="00C875BA" w:rsidRPr="00C875BA">
        <w:rPr>
          <w:rFonts w:ascii="Times New Roman" w:eastAsia="Times New Roman" w:hAnsi="Times New Roman"/>
          <w:sz w:val="20"/>
          <w:szCs w:val="20"/>
          <w:lang w:val="en-GB" w:eastAsia="ja-JP"/>
        </w:rPr>
        <w:t xml:space="preserve"> the issue is not observed when instead of a TBS = 328 bits a TBS = 296 bits </w:t>
      </w:r>
      <w:r w:rsidR="00437B7A">
        <w:rPr>
          <w:rFonts w:ascii="Times New Roman" w:eastAsia="Times New Roman" w:hAnsi="Times New Roman"/>
          <w:sz w:val="20"/>
          <w:szCs w:val="20"/>
          <w:lang w:val="en-GB" w:eastAsia="ja-JP"/>
        </w:rPr>
        <w:t xml:space="preserve">(code rate → </w:t>
      </w:r>
      <w:r w:rsidR="00437B7A" w:rsidRPr="00437B7A">
        <w:rPr>
          <w:rFonts w:ascii="Times New Roman" w:eastAsia="Times New Roman" w:hAnsi="Times New Roman"/>
          <w:color w:val="00B050"/>
          <w:sz w:val="20"/>
          <w:szCs w:val="20"/>
          <w:lang w:val="en-GB" w:eastAsia="ja-JP"/>
        </w:rPr>
        <w:t>0.53</w:t>
      </w:r>
      <w:r w:rsidR="00437B7A">
        <w:rPr>
          <w:rFonts w:ascii="Times New Roman" w:eastAsia="Times New Roman" w:hAnsi="Times New Roman"/>
          <w:sz w:val="20"/>
          <w:szCs w:val="20"/>
          <w:lang w:val="en-GB" w:eastAsia="ja-JP"/>
        </w:rPr>
        <w:t xml:space="preserve">) </w:t>
      </w:r>
      <w:r w:rsidR="00C875BA" w:rsidRPr="00C875BA">
        <w:rPr>
          <w:rFonts w:ascii="Times New Roman" w:eastAsia="Times New Roman" w:hAnsi="Times New Roman"/>
          <w:sz w:val="20"/>
          <w:szCs w:val="20"/>
          <w:lang w:val="en-GB" w:eastAsia="ja-JP"/>
        </w:rPr>
        <w:t>is utilized</w:t>
      </w:r>
      <w:r w:rsidR="003835D1">
        <w:rPr>
          <w:rFonts w:ascii="Times New Roman" w:eastAsia="Times New Roman" w:hAnsi="Times New Roman"/>
          <w:sz w:val="20"/>
          <w:szCs w:val="20"/>
          <w:lang w:val="en-GB" w:eastAsia="ja-JP"/>
        </w:rPr>
        <w:t xml:space="preserve"> (See </w:t>
      </w:r>
      <w:hyperlink w:anchor="Figure_1" w:history="1">
        <w:r w:rsidR="003835D1" w:rsidRPr="00BB7E1F">
          <w:rPr>
            <w:rStyle w:val="Hyperlink"/>
            <w:rFonts w:ascii="Times New Roman" w:eastAsia="Times New Roman" w:hAnsi="Times New Roman"/>
            <w:sz w:val="20"/>
            <w:szCs w:val="20"/>
            <w:lang w:val="en-GB" w:eastAsia="ja-JP"/>
          </w:rPr>
          <w:t>Figure 1</w:t>
        </w:r>
      </w:hyperlink>
      <w:r w:rsidR="003835D1">
        <w:rPr>
          <w:rFonts w:ascii="Times New Roman" w:eastAsia="Times New Roman" w:hAnsi="Times New Roman"/>
          <w:sz w:val="20"/>
          <w:szCs w:val="20"/>
          <w:lang w:val="en-GB" w:eastAsia="ja-JP"/>
        </w:rPr>
        <w:t>)</w:t>
      </w:r>
      <w:r w:rsidR="00C875BA">
        <w:rPr>
          <w:rFonts w:ascii="Times New Roman" w:eastAsia="Times New Roman" w:hAnsi="Times New Roman"/>
          <w:sz w:val="20"/>
          <w:szCs w:val="20"/>
          <w:lang w:val="en-GB" w:eastAsia="ja-JP"/>
        </w:rPr>
        <w:t>.</w:t>
      </w:r>
    </w:p>
    <w:p w14:paraId="5928AE57" w14:textId="77777777" w:rsidR="00C875BA" w:rsidRDefault="00C875BA" w:rsidP="007647C4">
      <w:pPr>
        <w:pStyle w:val="ListParagraph"/>
        <w:jc w:val="both"/>
        <w:rPr>
          <w:rFonts w:ascii="Times New Roman" w:eastAsia="Times New Roman" w:hAnsi="Times New Roman"/>
          <w:sz w:val="20"/>
          <w:szCs w:val="20"/>
          <w:lang w:val="en-GB" w:eastAsia="ja-JP"/>
        </w:rPr>
      </w:pPr>
    </w:p>
    <w:p w14:paraId="24B0EDED" w14:textId="5334F5F1" w:rsidR="00797589" w:rsidRDefault="007647C4" w:rsidP="007647C4">
      <w:pPr>
        <w:pStyle w:val="ListParagraph"/>
        <w:jc w:val="both"/>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 xml:space="preserve">Based on the </w:t>
      </w:r>
      <w:r w:rsidR="00611F42">
        <w:rPr>
          <w:rFonts w:ascii="Times New Roman" w:eastAsia="Times New Roman" w:hAnsi="Times New Roman"/>
          <w:sz w:val="20"/>
          <w:szCs w:val="20"/>
          <w:lang w:val="en-GB" w:eastAsia="ja-JP"/>
        </w:rPr>
        <w:t xml:space="preserve">presented </w:t>
      </w:r>
      <w:r>
        <w:rPr>
          <w:rFonts w:ascii="Times New Roman" w:eastAsia="Times New Roman" w:hAnsi="Times New Roman"/>
          <w:sz w:val="20"/>
          <w:szCs w:val="20"/>
          <w:lang w:val="en-GB" w:eastAsia="ja-JP"/>
        </w:rPr>
        <w:t>results,</w:t>
      </w:r>
      <w:r w:rsidR="00B97D2C" w:rsidRPr="000F37E5">
        <w:rPr>
          <w:rFonts w:ascii="Times New Roman" w:eastAsia="Times New Roman" w:hAnsi="Times New Roman"/>
          <w:sz w:val="20"/>
          <w:szCs w:val="20"/>
          <w:lang w:val="en-GB" w:eastAsia="ja-JP"/>
        </w:rPr>
        <w:t xml:space="preserve"> </w:t>
      </w:r>
      <w:r>
        <w:rPr>
          <w:rFonts w:ascii="Times New Roman" w:eastAsia="Times New Roman" w:hAnsi="Times New Roman"/>
          <w:sz w:val="20"/>
          <w:szCs w:val="20"/>
          <w:lang w:val="en-GB" w:eastAsia="ja-JP"/>
        </w:rPr>
        <w:t xml:space="preserve">for </w:t>
      </w:r>
      <w:r w:rsidRPr="000F37E5">
        <w:rPr>
          <w:rFonts w:ascii="Times New Roman" w:hAnsi="Times New Roman"/>
          <w:sz w:val="20"/>
          <w:szCs w:val="20"/>
          <w:lang w:val="en-US"/>
        </w:rPr>
        <w:t>I</w:t>
      </w:r>
      <w:r w:rsidRPr="000F37E5">
        <w:rPr>
          <w:rFonts w:ascii="Times New Roman" w:hAnsi="Times New Roman"/>
          <w:sz w:val="20"/>
          <w:szCs w:val="20"/>
          <w:vertAlign w:val="subscript"/>
          <w:lang w:val="en-US"/>
        </w:rPr>
        <w:t>TBS</w:t>
      </w:r>
      <w:r w:rsidRPr="000F37E5">
        <w:rPr>
          <w:rFonts w:ascii="Times New Roman" w:hAnsi="Times New Roman"/>
          <w:sz w:val="20"/>
          <w:szCs w:val="20"/>
          <w:lang w:val="en-US"/>
        </w:rPr>
        <w:t xml:space="preserve"> = 16, I</w:t>
      </w:r>
      <w:r w:rsidRPr="000F37E5">
        <w:rPr>
          <w:rFonts w:ascii="Times New Roman" w:hAnsi="Times New Roman"/>
          <w:sz w:val="20"/>
          <w:szCs w:val="20"/>
          <w:vertAlign w:val="subscript"/>
          <w:lang w:val="en-US"/>
        </w:rPr>
        <w:t>SF</w:t>
      </w:r>
      <w:r w:rsidRPr="000F37E5">
        <w:rPr>
          <w:rFonts w:ascii="Times New Roman" w:hAnsi="Times New Roman"/>
          <w:sz w:val="20"/>
          <w:szCs w:val="20"/>
          <w:lang w:val="en-US"/>
        </w:rPr>
        <w:t xml:space="preserve"> = 0 → [328, 296]</w:t>
      </w:r>
      <w:r>
        <w:rPr>
          <w:rFonts w:ascii="Times New Roman" w:hAnsi="Times New Roman"/>
          <w:sz w:val="20"/>
          <w:szCs w:val="20"/>
          <w:lang w:val="en-US"/>
        </w:rPr>
        <w:t xml:space="preserve">, </w:t>
      </w:r>
      <w:r w:rsidR="00B97D2C" w:rsidRPr="000F37E5">
        <w:rPr>
          <w:rFonts w:ascii="Times New Roman" w:eastAsia="Times New Roman" w:hAnsi="Times New Roman"/>
          <w:sz w:val="20"/>
          <w:szCs w:val="20"/>
          <w:lang w:val="en-GB" w:eastAsia="ja-JP"/>
        </w:rPr>
        <w:t xml:space="preserve">a TBS = </w:t>
      </w:r>
      <w:r w:rsidR="00B97D2C" w:rsidRPr="000F37E5">
        <w:rPr>
          <w:rFonts w:ascii="Times New Roman" w:eastAsia="Times New Roman" w:hAnsi="Times New Roman"/>
          <w:sz w:val="20"/>
          <w:szCs w:val="20"/>
          <w:highlight w:val="yellow"/>
          <w:lang w:val="en-GB" w:eastAsia="ja-JP"/>
        </w:rPr>
        <w:t>296</w:t>
      </w:r>
      <w:r w:rsidR="00B97D2C" w:rsidRPr="000F37E5">
        <w:rPr>
          <w:rFonts w:ascii="Times New Roman" w:eastAsia="Times New Roman" w:hAnsi="Times New Roman"/>
          <w:sz w:val="20"/>
          <w:szCs w:val="20"/>
          <w:lang w:val="en-GB" w:eastAsia="ja-JP"/>
        </w:rPr>
        <w:t xml:space="preserve"> bits is proposed to be used as to eliminate the </w:t>
      </w:r>
      <w:r w:rsidR="00611F42">
        <w:rPr>
          <w:rFonts w:ascii="Times New Roman" w:eastAsia="Times New Roman" w:hAnsi="Times New Roman"/>
          <w:sz w:val="20"/>
          <w:szCs w:val="20"/>
          <w:lang w:val="en-GB" w:eastAsia="ja-JP"/>
        </w:rPr>
        <w:t xml:space="preserve">performance crossing </w:t>
      </w:r>
      <w:r w:rsidR="00B97D2C" w:rsidRPr="000F37E5">
        <w:rPr>
          <w:rFonts w:ascii="Times New Roman" w:eastAsia="Times New Roman" w:hAnsi="Times New Roman"/>
          <w:sz w:val="20"/>
          <w:szCs w:val="20"/>
          <w:lang w:val="en-GB" w:eastAsia="ja-JP"/>
        </w:rPr>
        <w:t>issue.</w:t>
      </w:r>
    </w:p>
    <w:p w14:paraId="31CC0C9F" w14:textId="7C0D0314" w:rsidR="00437B7A" w:rsidRDefault="00437B7A" w:rsidP="007647C4">
      <w:pPr>
        <w:pStyle w:val="ListParagraph"/>
        <w:jc w:val="both"/>
        <w:rPr>
          <w:rFonts w:ascii="Times New Roman" w:eastAsia="Times New Roman" w:hAnsi="Times New Roman"/>
          <w:sz w:val="20"/>
          <w:szCs w:val="20"/>
          <w:lang w:val="en-GB" w:eastAsia="ja-JP"/>
        </w:rPr>
      </w:pPr>
    </w:p>
    <w:p w14:paraId="1A3C15DF" w14:textId="48162E11" w:rsidR="00437B7A" w:rsidRDefault="00437B7A" w:rsidP="00B67B63">
      <w:pPr>
        <w:pStyle w:val="Observation"/>
        <w:ind w:left="1701" w:hanging="1701"/>
      </w:pPr>
      <w:bookmarkStart w:id="5" w:name="_Toc68297695"/>
      <w:r>
        <w:t xml:space="preserve">For </w:t>
      </w:r>
      <w:r w:rsidRPr="00437B7A">
        <w:rPr>
          <w:rFonts w:hint="eastAsia"/>
        </w:rPr>
        <w:t>I</w:t>
      </w:r>
      <w:r w:rsidRPr="00437B7A">
        <w:rPr>
          <w:rFonts w:hint="eastAsia"/>
          <w:vertAlign w:val="subscript"/>
        </w:rPr>
        <w:t>TBS</w:t>
      </w:r>
      <w:r w:rsidRPr="00437B7A">
        <w:rPr>
          <w:rFonts w:hint="eastAsia"/>
        </w:rPr>
        <w:t xml:space="preserve"> = 16, I</w:t>
      </w:r>
      <w:r w:rsidRPr="00437B7A">
        <w:rPr>
          <w:rFonts w:hint="eastAsia"/>
          <w:vertAlign w:val="subscript"/>
        </w:rPr>
        <w:t>SF</w:t>
      </w:r>
      <w:r w:rsidRPr="00437B7A">
        <w:rPr>
          <w:rFonts w:hint="eastAsia"/>
        </w:rPr>
        <w:t xml:space="preserve"> = 0 </w:t>
      </w:r>
      <w:r w:rsidRPr="00437B7A">
        <w:rPr>
          <w:rFonts w:hint="eastAsia"/>
        </w:rPr>
        <w:t>→</w:t>
      </w:r>
      <w:r w:rsidRPr="00437B7A">
        <w:rPr>
          <w:rFonts w:hint="eastAsia"/>
        </w:rPr>
        <w:t xml:space="preserve"> [328, 296]: </w:t>
      </w:r>
      <w:r w:rsidRPr="00437B7A">
        <w:t xml:space="preserve">If a TBS = 328 bits is </w:t>
      </w:r>
      <w:r w:rsidR="00B67B63">
        <w:t>select</w:t>
      </w:r>
      <w:r w:rsidRPr="00437B7A">
        <w:t>ed, then</w:t>
      </w:r>
      <w:r w:rsidRPr="00437B7A">
        <w:rPr>
          <w:rFonts w:hint="eastAsia"/>
        </w:rPr>
        <w:t xml:space="preserve"> </w:t>
      </w:r>
      <w:r w:rsidR="00B67B63">
        <w:t xml:space="preserve">a </w:t>
      </w:r>
      <w:r w:rsidRPr="00437B7A">
        <w:rPr>
          <w:rFonts w:hint="eastAsia"/>
        </w:rPr>
        <w:t>performance crossing issue is observed with respect to the TBS = 336 bits</w:t>
      </w:r>
      <w:r w:rsidR="00B67B63">
        <w:t>.</w:t>
      </w:r>
      <w:bookmarkEnd w:id="5"/>
      <w:r w:rsidR="00B67B63">
        <w:t xml:space="preserve"> </w:t>
      </w:r>
    </w:p>
    <w:p w14:paraId="6F00DEB2" w14:textId="4A1D0DED" w:rsidR="00B67B63" w:rsidRDefault="00B67B63" w:rsidP="00B67B63">
      <w:pPr>
        <w:pStyle w:val="Observation"/>
        <w:ind w:left="1701" w:hanging="1701"/>
      </w:pPr>
      <w:bookmarkStart w:id="6" w:name="_Toc68297696"/>
      <w:r>
        <w:t>Apparently, w</w:t>
      </w:r>
      <w:r w:rsidRPr="00B67B63">
        <w:rPr>
          <w:rFonts w:hint="eastAsia"/>
        </w:rPr>
        <w:t xml:space="preserve">hen there are coding rates </w:t>
      </w:r>
      <w:r>
        <w:t xml:space="preserve">that </w:t>
      </w:r>
      <w:r w:rsidRPr="00B67B63">
        <w:rPr>
          <w:rFonts w:hint="eastAsia"/>
        </w:rPr>
        <w:t xml:space="preserve">are nearly close to each other (TBS = 328 bits </w:t>
      </w:r>
      <w:r w:rsidRPr="00B67B63">
        <w:rPr>
          <w:rFonts w:hint="eastAsia"/>
        </w:rPr>
        <w:t>→</w:t>
      </w:r>
      <w:r w:rsidRPr="00B67B63">
        <w:rPr>
          <w:rFonts w:hint="eastAsia"/>
        </w:rPr>
        <w:t xml:space="preserve"> 0.58 , TBS = 336 bits </w:t>
      </w:r>
      <w:r w:rsidRPr="00B67B63">
        <w:rPr>
          <w:rFonts w:hint="eastAsia"/>
        </w:rPr>
        <w:t>→</w:t>
      </w:r>
      <w:r w:rsidRPr="00B67B63">
        <w:rPr>
          <w:rFonts w:hint="eastAsia"/>
        </w:rPr>
        <w:t xml:space="preserve"> 0.59), the </w:t>
      </w:r>
      <w:r w:rsidRPr="00B67B63">
        <w:rPr>
          <w:rFonts w:hint="eastAsia"/>
        </w:rPr>
        <w:t>“</w:t>
      </w:r>
      <w:r w:rsidRPr="00B67B63">
        <w:rPr>
          <w:rFonts w:hint="eastAsia"/>
        </w:rPr>
        <w:t>soft-</w:t>
      </w:r>
      <w:proofErr w:type="spellStart"/>
      <w:r w:rsidRPr="00B67B63">
        <w:rPr>
          <w:rFonts w:hint="eastAsia"/>
        </w:rPr>
        <w:t>demapper</w:t>
      </w:r>
      <w:proofErr w:type="spellEnd"/>
      <w:r w:rsidRPr="00B67B63">
        <w:rPr>
          <w:rFonts w:hint="eastAsia"/>
        </w:rPr>
        <w:t xml:space="preserve"> module</w:t>
      </w:r>
      <w:r w:rsidRPr="00B67B63">
        <w:rPr>
          <w:rFonts w:hint="eastAsia"/>
        </w:rPr>
        <w:t>”</w:t>
      </w:r>
      <w:r w:rsidRPr="00B67B63">
        <w:rPr>
          <w:rFonts w:hint="eastAsia"/>
        </w:rPr>
        <w:t xml:space="preserve"> and Viterbi decoding algorithms sometimes produce a non-linear</w:t>
      </w:r>
      <w:r>
        <w:t xml:space="preserve"> response </w:t>
      </w:r>
      <w:r w:rsidRPr="00B67B63">
        <w:rPr>
          <w:rFonts w:hint="eastAsia"/>
        </w:rPr>
        <w:t>that produces an unusual performance</w:t>
      </w:r>
      <w:r>
        <w:t>.</w:t>
      </w:r>
      <w:bookmarkEnd w:id="6"/>
    </w:p>
    <w:p w14:paraId="751D943F" w14:textId="7F9664A1" w:rsidR="00B67B63" w:rsidRPr="000F37E5" w:rsidRDefault="00B67B63" w:rsidP="00B67B63">
      <w:pPr>
        <w:pStyle w:val="Observation"/>
        <w:ind w:left="1701" w:hanging="1701"/>
      </w:pPr>
      <w:bookmarkStart w:id="7" w:name="_Toc68297697"/>
      <w:r>
        <w:lastRenderedPageBreak/>
        <w:t>T</w:t>
      </w:r>
      <w:r w:rsidRPr="00B67B63">
        <w:rPr>
          <w:rFonts w:hint="eastAsia"/>
        </w:rPr>
        <w:t xml:space="preserve">he </w:t>
      </w:r>
      <w:r>
        <w:t xml:space="preserve">performance crossing </w:t>
      </w:r>
      <w:r w:rsidRPr="00B67B63">
        <w:rPr>
          <w:rFonts w:hint="eastAsia"/>
        </w:rPr>
        <w:t xml:space="preserve">issue is not observed when instead of a TBS = 328 bits a TBS = 296 bits (code rate </w:t>
      </w:r>
      <w:r w:rsidRPr="00B67B63">
        <w:rPr>
          <w:rFonts w:hint="eastAsia"/>
        </w:rPr>
        <w:t>→</w:t>
      </w:r>
      <w:r w:rsidRPr="00B67B63">
        <w:rPr>
          <w:rFonts w:hint="eastAsia"/>
        </w:rPr>
        <w:t xml:space="preserve"> 0.53) is utilized</w:t>
      </w:r>
      <w:r>
        <w:t>.</w:t>
      </w:r>
      <w:bookmarkEnd w:id="7"/>
    </w:p>
    <w:p w14:paraId="18592353" w14:textId="77777777" w:rsidR="00B97D2C" w:rsidRPr="000F37E5" w:rsidRDefault="00B97D2C" w:rsidP="00B97D2C">
      <w:pPr>
        <w:pStyle w:val="ListParagraph"/>
        <w:jc w:val="both"/>
        <w:rPr>
          <w:rFonts w:ascii="Times New Roman" w:hAnsi="Times New Roman"/>
          <w:sz w:val="20"/>
          <w:szCs w:val="20"/>
        </w:rPr>
      </w:pPr>
    </w:p>
    <w:p w14:paraId="73FE55DE" w14:textId="7E3EBD53" w:rsidR="00797589" w:rsidRPr="004131D6" w:rsidRDefault="00797589" w:rsidP="00247762">
      <w:pPr>
        <w:pStyle w:val="ListParagraph"/>
        <w:numPr>
          <w:ilvl w:val="0"/>
          <w:numId w:val="21"/>
        </w:numPr>
        <w:jc w:val="both"/>
        <w:rPr>
          <w:rFonts w:ascii="Times New Roman" w:hAnsi="Times New Roman"/>
          <w:sz w:val="20"/>
          <w:szCs w:val="20"/>
        </w:rPr>
      </w:pPr>
      <w:r w:rsidRPr="000F37E5">
        <w:rPr>
          <w:rFonts w:ascii="Times New Roman" w:hAnsi="Times New Roman"/>
          <w:sz w:val="20"/>
          <w:szCs w:val="20"/>
          <w:lang w:val="en-US"/>
        </w:rPr>
        <w:t>I</w:t>
      </w:r>
      <w:r w:rsidRPr="000F37E5">
        <w:rPr>
          <w:rFonts w:ascii="Times New Roman" w:hAnsi="Times New Roman"/>
          <w:sz w:val="20"/>
          <w:szCs w:val="20"/>
          <w:vertAlign w:val="subscript"/>
          <w:lang w:val="en-US"/>
        </w:rPr>
        <w:t>TBS</w:t>
      </w:r>
      <w:r w:rsidRPr="000F37E5">
        <w:rPr>
          <w:rFonts w:ascii="Times New Roman" w:hAnsi="Times New Roman"/>
          <w:sz w:val="20"/>
          <w:szCs w:val="20"/>
          <w:lang w:val="en-US"/>
        </w:rPr>
        <w:t xml:space="preserve"> = 21, I</w:t>
      </w:r>
      <w:r w:rsidRPr="000F37E5">
        <w:rPr>
          <w:rFonts w:ascii="Times New Roman" w:hAnsi="Times New Roman"/>
          <w:sz w:val="20"/>
          <w:szCs w:val="20"/>
          <w:vertAlign w:val="subscript"/>
          <w:lang w:val="en-US"/>
        </w:rPr>
        <w:t>SF</w:t>
      </w:r>
      <w:r w:rsidRPr="000F37E5">
        <w:rPr>
          <w:rFonts w:ascii="Times New Roman" w:hAnsi="Times New Roman"/>
          <w:sz w:val="20"/>
          <w:szCs w:val="20"/>
          <w:lang w:val="en-US"/>
        </w:rPr>
        <w:t xml:space="preserve"> = 4 → [2472, 2536]:</w:t>
      </w:r>
      <w:r w:rsidR="000F37E5" w:rsidRPr="000F37E5">
        <w:rPr>
          <w:rFonts w:ascii="Times New Roman" w:hAnsi="Times New Roman"/>
          <w:sz w:val="20"/>
          <w:szCs w:val="20"/>
          <w:lang w:val="en-US"/>
        </w:rPr>
        <w:t xml:space="preserve"> Without incurring i</w:t>
      </w:r>
      <w:r w:rsidR="000F37E5">
        <w:rPr>
          <w:rFonts w:ascii="Times New Roman" w:hAnsi="Times New Roman"/>
          <w:sz w:val="20"/>
          <w:szCs w:val="20"/>
          <w:lang w:val="en-US"/>
        </w:rPr>
        <w:t xml:space="preserve">n any performance issue </w:t>
      </w:r>
      <w:r w:rsidR="0064737E">
        <w:rPr>
          <w:rFonts w:ascii="Times New Roman" w:hAnsi="Times New Roman"/>
          <w:sz w:val="20"/>
          <w:szCs w:val="20"/>
          <w:lang w:val="en-US"/>
        </w:rPr>
        <w:t xml:space="preserve">(See </w:t>
      </w:r>
      <w:hyperlink w:anchor="Figure_1" w:history="1">
        <w:r w:rsidR="00BB7E1F" w:rsidRPr="00BB7E1F">
          <w:rPr>
            <w:rStyle w:val="Hyperlink"/>
            <w:rFonts w:ascii="Times New Roman" w:eastAsia="Times New Roman" w:hAnsi="Times New Roman"/>
            <w:sz w:val="20"/>
            <w:szCs w:val="20"/>
            <w:lang w:val="en-GB" w:eastAsia="ja-JP"/>
          </w:rPr>
          <w:t>Figure 1</w:t>
        </w:r>
      </w:hyperlink>
      <w:r w:rsidR="000F37E5">
        <w:rPr>
          <w:rFonts w:ascii="Times New Roman" w:hAnsi="Times New Roman"/>
          <w:sz w:val="20"/>
          <w:szCs w:val="20"/>
          <w:lang w:val="en-US"/>
        </w:rPr>
        <w:t>), if the</w:t>
      </w:r>
      <w:r w:rsidR="000F37E5" w:rsidRPr="000F37E5">
        <w:rPr>
          <w:lang w:val="en-US"/>
        </w:rPr>
        <w:t xml:space="preserve"> </w:t>
      </w:r>
      <w:r w:rsidR="000F37E5" w:rsidRPr="000F37E5">
        <w:rPr>
          <w:rFonts w:ascii="Times New Roman" w:hAnsi="Times New Roman"/>
          <w:sz w:val="20"/>
          <w:szCs w:val="20"/>
          <w:lang w:val="en-US"/>
        </w:rPr>
        <w:t>TBS = 2472 bits is replaced by TBS = 2536 bits</w:t>
      </w:r>
      <w:r w:rsidR="000F37E5">
        <w:rPr>
          <w:rFonts w:ascii="Times New Roman" w:hAnsi="Times New Roman"/>
          <w:sz w:val="20"/>
          <w:szCs w:val="20"/>
          <w:lang w:val="en-US"/>
        </w:rPr>
        <w:t xml:space="preserve">, then </w:t>
      </w:r>
      <w:r w:rsidR="006E4903">
        <w:rPr>
          <w:rFonts w:ascii="Times New Roman" w:hAnsi="Times New Roman"/>
          <w:sz w:val="20"/>
          <w:szCs w:val="20"/>
          <w:lang w:val="en-US"/>
        </w:rPr>
        <w:t>it will be</w:t>
      </w:r>
      <w:r w:rsidR="000F37E5" w:rsidRPr="000F37E5">
        <w:rPr>
          <w:rFonts w:ascii="Times New Roman" w:hAnsi="Times New Roman"/>
          <w:sz w:val="20"/>
          <w:szCs w:val="20"/>
          <w:lang w:val="en-US"/>
        </w:rPr>
        <w:t xml:space="preserve"> </w:t>
      </w:r>
      <w:r w:rsidR="006E4903">
        <w:rPr>
          <w:rFonts w:ascii="Times New Roman" w:hAnsi="Times New Roman"/>
          <w:sz w:val="20"/>
          <w:szCs w:val="20"/>
          <w:lang w:val="en-US"/>
        </w:rPr>
        <w:t>possible to transmit</w:t>
      </w:r>
      <w:r w:rsidR="000F37E5" w:rsidRPr="000F37E5">
        <w:rPr>
          <w:rFonts w:ascii="Times New Roman" w:hAnsi="Times New Roman"/>
          <w:sz w:val="20"/>
          <w:szCs w:val="20"/>
          <w:lang w:val="en-US"/>
        </w:rPr>
        <w:t xml:space="preserve"> the max Rel-16 </w:t>
      </w:r>
      <w:r w:rsidR="008E53BD">
        <w:rPr>
          <w:rFonts w:ascii="Times New Roman" w:hAnsi="Times New Roman"/>
          <w:sz w:val="20"/>
          <w:szCs w:val="20"/>
          <w:lang w:val="en-US"/>
        </w:rPr>
        <w:t xml:space="preserve">TBS </w:t>
      </w:r>
      <w:r w:rsidR="000F37E5" w:rsidRPr="000F37E5">
        <w:rPr>
          <w:rFonts w:ascii="Times New Roman" w:hAnsi="Times New Roman"/>
          <w:sz w:val="20"/>
          <w:szCs w:val="20"/>
          <w:lang w:val="en-US"/>
        </w:rPr>
        <w:t>with half of the time-domain resources when 16-QAM is used</w:t>
      </w:r>
      <w:r w:rsidR="006E4903">
        <w:rPr>
          <w:rFonts w:ascii="Times New Roman" w:hAnsi="Times New Roman"/>
          <w:sz w:val="20"/>
          <w:szCs w:val="20"/>
          <w:lang w:val="en-US"/>
        </w:rPr>
        <w:t>.</w:t>
      </w:r>
      <w:r w:rsidR="000F37E5">
        <w:rPr>
          <w:rFonts w:ascii="Times New Roman" w:hAnsi="Times New Roman"/>
          <w:sz w:val="20"/>
          <w:szCs w:val="20"/>
          <w:lang w:val="en-US"/>
        </w:rPr>
        <w:t xml:space="preserve"> </w:t>
      </w:r>
      <w:r w:rsidR="00610C92" w:rsidRPr="00610C92">
        <w:rPr>
          <w:rFonts w:ascii="Times New Roman" w:hAnsi="Times New Roman"/>
          <w:sz w:val="20"/>
          <w:szCs w:val="20"/>
          <w:lang w:val="en-US"/>
        </w:rPr>
        <w:t xml:space="preserve">It is worth noting that the </w:t>
      </w:r>
      <w:r w:rsidR="00A96DF3">
        <w:rPr>
          <w:rFonts w:ascii="Times New Roman" w:hAnsi="Times New Roman"/>
          <w:sz w:val="20"/>
          <w:szCs w:val="20"/>
          <w:lang w:val="en-US"/>
        </w:rPr>
        <w:t xml:space="preserve">agreed </w:t>
      </w:r>
      <w:r w:rsidR="00610C92" w:rsidRPr="00610C92">
        <w:rPr>
          <w:rFonts w:ascii="Times New Roman" w:hAnsi="Times New Roman"/>
          <w:sz w:val="20"/>
          <w:szCs w:val="20"/>
          <w:lang w:val="en-US"/>
        </w:rPr>
        <w:t>TBS</w:t>
      </w:r>
      <w:r w:rsidR="00A96DF3">
        <w:rPr>
          <w:rFonts w:ascii="Times New Roman" w:hAnsi="Times New Roman"/>
          <w:sz w:val="20"/>
          <w:szCs w:val="20"/>
          <w:lang w:val="en-US"/>
        </w:rPr>
        <w:t>/MCS</w:t>
      </w:r>
      <w:r w:rsidR="00610C92" w:rsidRPr="00610C92">
        <w:rPr>
          <w:rFonts w:ascii="Times New Roman" w:hAnsi="Times New Roman"/>
          <w:sz w:val="20"/>
          <w:szCs w:val="20"/>
          <w:lang w:val="en-US"/>
        </w:rPr>
        <w:t xml:space="preserve"> Table for UL accounts for this exact change, which is an ability that DL should also have</w:t>
      </w:r>
      <w:r w:rsidR="00610C92">
        <w:rPr>
          <w:rFonts w:ascii="Times New Roman" w:hAnsi="Times New Roman"/>
          <w:sz w:val="20"/>
          <w:szCs w:val="20"/>
          <w:lang w:val="en-US"/>
        </w:rPr>
        <w:t>.</w:t>
      </w:r>
    </w:p>
    <w:p w14:paraId="537385AF" w14:textId="22A1C87D" w:rsidR="004131D6" w:rsidRDefault="004131D6" w:rsidP="004131D6">
      <w:pPr>
        <w:pStyle w:val="ListParagraph"/>
        <w:jc w:val="both"/>
        <w:rPr>
          <w:rFonts w:ascii="Times New Roman" w:hAnsi="Times New Roman"/>
          <w:sz w:val="20"/>
          <w:szCs w:val="20"/>
          <w:lang w:val="en-US"/>
        </w:rPr>
      </w:pPr>
      <w:r w:rsidRPr="00923BE8">
        <w:rPr>
          <w:rFonts w:ascii="Times New Roman" w:hAnsi="Times New Roman"/>
          <w:sz w:val="20"/>
          <w:szCs w:val="20"/>
          <w:lang w:val="en-US"/>
        </w:rPr>
        <w:t xml:space="preserve">Moreover, </w:t>
      </w:r>
      <w:r w:rsidR="00923BE8" w:rsidRPr="00923BE8">
        <w:rPr>
          <w:rFonts w:ascii="Times New Roman" w:hAnsi="Times New Roman"/>
          <w:sz w:val="20"/>
          <w:szCs w:val="20"/>
          <w:lang w:val="en-US"/>
        </w:rPr>
        <w:t>16-QAM utilizes 4 bits pe</w:t>
      </w:r>
      <w:r w:rsidR="00923BE8">
        <w:rPr>
          <w:rFonts w:ascii="Times New Roman" w:hAnsi="Times New Roman"/>
          <w:sz w:val="20"/>
          <w:szCs w:val="20"/>
          <w:lang w:val="en-US"/>
        </w:rPr>
        <w:t xml:space="preserve">r </w:t>
      </w:r>
      <w:r w:rsidR="00923BE8" w:rsidRPr="00923BE8">
        <w:rPr>
          <w:rFonts w:ascii="Times New Roman" w:hAnsi="Times New Roman"/>
          <w:i/>
          <w:iCs/>
          <w:sz w:val="20"/>
          <w:szCs w:val="20"/>
          <w:lang w:val="en-US"/>
        </w:rPr>
        <w:t>M-</w:t>
      </w:r>
      <w:proofErr w:type="spellStart"/>
      <w:r w:rsidR="00923BE8" w:rsidRPr="00923BE8">
        <w:rPr>
          <w:rFonts w:ascii="Times New Roman" w:hAnsi="Times New Roman"/>
          <w:i/>
          <w:iCs/>
          <w:sz w:val="20"/>
          <w:szCs w:val="20"/>
          <w:lang w:val="en-US"/>
        </w:rPr>
        <w:t>ary</w:t>
      </w:r>
      <w:proofErr w:type="spellEnd"/>
      <w:r w:rsidR="00923BE8">
        <w:rPr>
          <w:rFonts w:ascii="Times New Roman" w:hAnsi="Times New Roman"/>
          <w:sz w:val="20"/>
          <w:szCs w:val="20"/>
          <w:lang w:val="en-US"/>
        </w:rPr>
        <w:t xml:space="preserve"> symbol which in principle makes possible to double the throughput with respect to QPSK which utilizes 2-bits per </w:t>
      </w:r>
      <w:r w:rsidR="00923BE8" w:rsidRPr="00923BE8">
        <w:rPr>
          <w:rFonts w:ascii="Times New Roman" w:hAnsi="Times New Roman"/>
          <w:i/>
          <w:iCs/>
          <w:sz w:val="20"/>
          <w:szCs w:val="20"/>
          <w:lang w:val="en-US"/>
        </w:rPr>
        <w:t>M-</w:t>
      </w:r>
      <w:proofErr w:type="spellStart"/>
      <w:r w:rsidR="00923BE8" w:rsidRPr="00923BE8">
        <w:rPr>
          <w:rFonts w:ascii="Times New Roman" w:hAnsi="Times New Roman"/>
          <w:i/>
          <w:iCs/>
          <w:sz w:val="20"/>
          <w:szCs w:val="20"/>
          <w:lang w:val="en-US"/>
        </w:rPr>
        <w:t>ary</w:t>
      </w:r>
      <w:proofErr w:type="spellEnd"/>
      <w:r w:rsidR="00923BE8">
        <w:rPr>
          <w:rFonts w:ascii="Times New Roman" w:hAnsi="Times New Roman"/>
          <w:sz w:val="20"/>
          <w:szCs w:val="20"/>
          <w:lang w:val="en-US"/>
        </w:rPr>
        <w:t xml:space="preserve"> symbol. On this matter, for 16-QAM in DL the largest TBS to be used has been agreed to be 4968 bits</w:t>
      </w:r>
      <w:r w:rsidR="00824DC9">
        <w:rPr>
          <w:rFonts w:ascii="Times New Roman" w:hAnsi="Times New Roman"/>
          <w:sz w:val="20"/>
          <w:szCs w:val="20"/>
          <w:lang w:val="en-US"/>
        </w:rPr>
        <w:t xml:space="preserve"> which </w:t>
      </w:r>
      <w:r w:rsidR="00085236">
        <w:rPr>
          <w:rFonts w:ascii="Times New Roman" w:hAnsi="Times New Roman"/>
          <w:sz w:val="20"/>
          <w:szCs w:val="20"/>
          <w:lang w:val="en-US"/>
        </w:rPr>
        <w:t xml:space="preserve">strictly speaking </w:t>
      </w:r>
      <w:r w:rsidR="00824DC9">
        <w:rPr>
          <w:rFonts w:ascii="Times New Roman" w:hAnsi="Times New Roman"/>
          <w:sz w:val="20"/>
          <w:szCs w:val="20"/>
          <w:lang w:val="en-US"/>
        </w:rPr>
        <w:t xml:space="preserve">does not double throughput since the max TBS in Rel-17 for 16-QAM in DL is not exactly twice the max TBS available in Rel-16. Thus, if in DL the introduction of 16-QAM is meant to double the throughput, then the max TBS available in Rel-16 can be transmitted using half of the time-domain resource by selecting 2536 among the two choices for </w:t>
      </w:r>
      <w:r w:rsidR="00824DC9" w:rsidRPr="000F37E5">
        <w:rPr>
          <w:rFonts w:ascii="Times New Roman" w:hAnsi="Times New Roman"/>
          <w:sz w:val="20"/>
          <w:szCs w:val="20"/>
          <w:lang w:val="en-US"/>
        </w:rPr>
        <w:t>I</w:t>
      </w:r>
      <w:r w:rsidR="00824DC9" w:rsidRPr="000F37E5">
        <w:rPr>
          <w:rFonts w:ascii="Times New Roman" w:hAnsi="Times New Roman"/>
          <w:sz w:val="20"/>
          <w:szCs w:val="20"/>
          <w:vertAlign w:val="subscript"/>
          <w:lang w:val="en-US"/>
        </w:rPr>
        <w:t>TBS</w:t>
      </w:r>
      <w:r w:rsidR="00824DC9" w:rsidRPr="000F37E5">
        <w:rPr>
          <w:rFonts w:ascii="Times New Roman" w:hAnsi="Times New Roman"/>
          <w:sz w:val="20"/>
          <w:szCs w:val="20"/>
          <w:lang w:val="en-US"/>
        </w:rPr>
        <w:t xml:space="preserve"> = 21, I</w:t>
      </w:r>
      <w:r w:rsidR="00824DC9" w:rsidRPr="000F37E5">
        <w:rPr>
          <w:rFonts w:ascii="Times New Roman" w:hAnsi="Times New Roman"/>
          <w:sz w:val="20"/>
          <w:szCs w:val="20"/>
          <w:vertAlign w:val="subscript"/>
          <w:lang w:val="en-US"/>
        </w:rPr>
        <w:t>SF</w:t>
      </w:r>
      <w:r w:rsidR="00824DC9" w:rsidRPr="000F37E5">
        <w:rPr>
          <w:rFonts w:ascii="Times New Roman" w:hAnsi="Times New Roman"/>
          <w:sz w:val="20"/>
          <w:szCs w:val="20"/>
          <w:lang w:val="en-US"/>
        </w:rPr>
        <w:t xml:space="preserve"> = 4 → [2472, 2536]</w:t>
      </w:r>
      <w:r w:rsidR="00824DC9">
        <w:rPr>
          <w:rFonts w:ascii="Times New Roman" w:hAnsi="Times New Roman"/>
          <w:sz w:val="20"/>
          <w:szCs w:val="20"/>
          <w:lang w:val="en-US"/>
        </w:rPr>
        <w:t>, otherwise only 16-QAM in UL will be able to effectively double the throughput.</w:t>
      </w:r>
    </w:p>
    <w:p w14:paraId="71A3DCD5" w14:textId="77777777" w:rsidR="005E553F" w:rsidRDefault="005E553F" w:rsidP="004131D6">
      <w:pPr>
        <w:pStyle w:val="ListParagraph"/>
        <w:jc w:val="both"/>
        <w:rPr>
          <w:rFonts w:ascii="Times New Roman" w:hAnsi="Times New Roman"/>
          <w:sz w:val="20"/>
          <w:szCs w:val="20"/>
          <w:lang w:val="en-US"/>
        </w:rPr>
      </w:pPr>
    </w:p>
    <w:p w14:paraId="6376B7CA" w14:textId="502D37B0" w:rsidR="005E553F" w:rsidRPr="00440F54" w:rsidRDefault="009841D5" w:rsidP="009841D5">
      <w:pPr>
        <w:pStyle w:val="Observation"/>
        <w:ind w:left="1701" w:hanging="1701"/>
        <w:rPr>
          <w:rFonts w:cs="Arial"/>
          <w:lang w:val="en-US"/>
        </w:rPr>
      </w:pPr>
      <w:bookmarkStart w:id="8" w:name="_Toc68297698"/>
      <w:r w:rsidRPr="00440F54">
        <w:rPr>
          <w:rFonts w:cs="Arial"/>
          <w:lang w:val="en-US"/>
        </w:rPr>
        <w:t>16-QAM in principle makes possible to double the throughput with respect to QPSK. However, for 16-QAM in DL the largest TBS to be used has been agreed to be 4968 bits which does not allow to double throughput since is not exactly twice the max TBS available in Rel-16.</w:t>
      </w:r>
      <w:bookmarkEnd w:id="8"/>
    </w:p>
    <w:p w14:paraId="0619FF95" w14:textId="4A0CC922" w:rsidR="009841D5" w:rsidRPr="00440F54" w:rsidRDefault="009841D5" w:rsidP="009841D5">
      <w:pPr>
        <w:pStyle w:val="Observation"/>
        <w:ind w:left="1701" w:hanging="1701"/>
        <w:rPr>
          <w:rFonts w:cs="Arial"/>
          <w:lang w:val="en-US"/>
        </w:rPr>
      </w:pPr>
      <w:bookmarkStart w:id="9" w:name="_Toc68297699"/>
      <w:r w:rsidRPr="00440F54">
        <w:rPr>
          <w:rFonts w:cs="Arial"/>
          <w:lang w:val="en-US"/>
        </w:rPr>
        <w:t>If in DL the introduction of 16-QAM is meant to double the throughput, then the max TBS available in Rel-16 can be transmitted using half of the time-domain resource by selecting 2536 among the two choices for I</w:t>
      </w:r>
      <w:r w:rsidRPr="00440F54">
        <w:rPr>
          <w:rFonts w:cs="Arial"/>
          <w:vertAlign w:val="subscript"/>
          <w:lang w:val="en-US"/>
        </w:rPr>
        <w:t>TBS</w:t>
      </w:r>
      <w:r w:rsidRPr="00440F54">
        <w:rPr>
          <w:rFonts w:cs="Arial"/>
          <w:lang w:val="en-US"/>
        </w:rPr>
        <w:t xml:space="preserve"> = 21, I</w:t>
      </w:r>
      <w:r w:rsidRPr="00440F54">
        <w:rPr>
          <w:rFonts w:cs="Arial"/>
          <w:vertAlign w:val="subscript"/>
          <w:lang w:val="en-US"/>
        </w:rPr>
        <w:t>SF</w:t>
      </w:r>
      <w:r w:rsidRPr="00440F54">
        <w:rPr>
          <w:rFonts w:cs="Arial"/>
          <w:lang w:val="en-US"/>
        </w:rPr>
        <w:t xml:space="preserve"> = 4 → [2472, 2536], otherwise only 16-QAM in UL will be able to effectively double the throughput.</w:t>
      </w:r>
      <w:bookmarkEnd w:id="9"/>
    </w:p>
    <w:p w14:paraId="678CF431" w14:textId="31235CF7" w:rsidR="009841D5" w:rsidRPr="009841D5" w:rsidRDefault="009841D5" w:rsidP="009841D5">
      <w:pPr>
        <w:pStyle w:val="Observation"/>
        <w:ind w:left="1701" w:hanging="1701"/>
        <w:rPr>
          <w:lang w:val="en-US"/>
        </w:rPr>
      </w:pPr>
      <w:bookmarkStart w:id="10" w:name="_Toc68297700"/>
      <w:r>
        <w:rPr>
          <w:lang w:val="en-US"/>
        </w:rPr>
        <w:t xml:space="preserve">A TBS = 2536 bits can be used for </w:t>
      </w:r>
      <w:r w:rsidRPr="000F37E5">
        <w:rPr>
          <w:rFonts w:ascii="Times New Roman" w:hAnsi="Times New Roman"/>
          <w:lang w:val="en-US"/>
        </w:rPr>
        <w:t>I</w:t>
      </w:r>
      <w:r w:rsidRPr="000F37E5">
        <w:rPr>
          <w:rFonts w:ascii="Times New Roman" w:hAnsi="Times New Roman"/>
          <w:vertAlign w:val="subscript"/>
          <w:lang w:val="en-US"/>
        </w:rPr>
        <w:t>TBS</w:t>
      </w:r>
      <w:r w:rsidRPr="000F37E5">
        <w:rPr>
          <w:rFonts w:ascii="Times New Roman" w:hAnsi="Times New Roman"/>
          <w:lang w:val="en-US"/>
        </w:rPr>
        <w:t xml:space="preserve"> = 21, I</w:t>
      </w:r>
      <w:r w:rsidRPr="000F37E5">
        <w:rPr>
          <w:rFonts w:ascii="Times New Roman" w:hAnsi="Times New Roman"/>
          <w:vertAlign w:val="subscript"/>
          <w:lang w:val="en-US"/>
        </w:rPr>
        <w:t>SF</w:t>
      </w:r>
      <w:r w:rsidRPr="000F37E5">
        <w:rPr>
          <w:rFonts w:ascii="Times New Roman" w:hAnsi="Times New Roman"/>
          <w:lang w:val="en-US"/>
        </w:rPr>
        <w:t xml:space="preserve"> = 4 </w:t>
      </w:r>
      <w:r>
        <w:rPr>
          <w:lang w:val="en-US"/>
        </w:rPr>
        <w:t>without incurring in any performance issue.</w:t>
      </w:r>
      <w:bookmarkEnd w:id="10"/>
    </w:p>
    <w:p w14:paraId="4F438609" w14:textId="77777777" w:rsidR="00797589" w:rsidRDefault="00797589" w:rsidP="00797589">
      <w:pPr>
        <w:pStyle w:val="ListParagraph"/>
        <w:jc w:val="both"/>
      </w:pPr>
    </w:p>
    <w:p w14:paraId="49D7EA23" w14:textId="508DF34B" w:rsidR="008E53BD" w:rsidRDefault="008E53BD" w:rsidP="008E53BD">
      <w:pPr>
        <w:pStyle w:val="Proposal"/>
      </w:pPr>
      <w:bookmarkStart w:id="11" w:name="_Toc68297716"/>
      <w:r>
        <w:t xml:space="preserve">Confirm the Working Assumption referring to </w:t>
      </w:r>
      <w:r w:rsidR="00EB3779">
        <w:t xml:space="preserve">the </w:t>
      </w:r>
      <w:r w:rsidRPr="008E53BD">
        <w:t xml:space="preserve">TBS indices </w:t>
      </w:r>
      <w:r>
        <w:t xml:space="preserve">to be </w:t>
      </w:r>
      <w:r w:rsidRPr="008E53BD">
        <w:t>introduced for downlink</w:t>
      </w:r>
      <w:r>
        <w:t>, including the following resolution on the TBS entries surrounded by brackets:</w:t>
      </w:r>
      <w:bookmarkEnd w:id="11"/>
    </w:p>
    <w:p w14:paraId="490FA988" w14:textId="7C12442A" w:rsidR="008E53BD" w:rsidRDefault="008E53BD" w:rsidP="00247762">
      <w:pPr>
        <w:pStyle w:val="Proposal"/>
        <w:numPr>
          <w:ilvl w:val="0"/>
          <w:numId w:val="22"/>
        </w:numPr>
      </w:pPr>
      <w:bookmarkStart w:id="12" w:name="_Toc68297717"/>
      <w:r>
        <w:t>To avoid a performance crossing issue</w:t>
      </w:r>
      <w:r w:rsidR="00937D74">
        <w:t>,</w:t>
      </w:r>
      <w:r>
        <w:t xml:space="preserve"> </w:t>
      </w:r>
      <w:r w:rsidR="00937D74">
        <w:t>between [328, 296]</w:t>
      </w:r>
      <w:r>
        <w:t xml:space="preserve"> </w:t>
      </w:r>
      <w:r w:rsidR="00937D74">
        <w:t xml:space="preserve">the </w:t>
      </w:r>
      <w:r>
        <w:t>TBS = 296 bits</w:t>
      </w:r>
      <w:r w:rsidR="00937D74">
        <w:t xml:space="preserve"> is selected.</w:t>
      </w:r>
      <w:bookmarkEnd w:id="12"/>
    </w:p>
    <w:p w14:paraId="67DBEF7D" w14:textId="66DAE764" w:rsidR="008E53BD" w:rsidRDefault="008E53BD" w:rsidP="00247762">
      <w:pPr>
        <w:pStyle w:val="Proposal"/>
        <w:numPr>
          <w:ilvl w:val="0"/>
          <w:numId w:val="22"/>
        </w:numPr>
      </w:pPr>
      <w:bookmarkStart w:id="13" w:name="_Toc68297718"/>
      <w:r>
        <w:t>To transmit the max Rel-16 TBS with half of the time domain resources</w:t>
      </w:r>
      <w:r w:rsidR="00937D74">
        <w:t xml:space="preserve">, between [2472, 2536] the </w:t>
      </w:r>
      <w:r>
        <w:t>TBS = 2536 bits</w:t>
      </w:r>
      <w:r w:rsidR="00937D74">
        <w:t xml:space="preserve"> is selected</w:t>
      </w:r>
      <w:r>
        <w:t>.</w:t>
      </w:r>
      <w:r w:rsidR="00610C92">
        <w:t xml:space="preserve"> </w:t>
      </w:r>
      <w:r w:rsidR="00610C92" w:rsidRPr="00610C92">
        <w:t>Note: The TBS</w:t>
      </w:r>
      <w:r w:rsidR="00A96DF3">
        <w:t>/MCS</w:t>
      </w:r>
      <w:r w:rsidR="00610C92" w:rsidRPr="00610C92">
        <w:t xml:space="preserve"> Table for UL accounts for this exact change, which is an ability that DL should also have</w:t>
      </w:r>
      <w:r w:rsidR="00610C92">
        <w:t>.</w:t>
      </w:r>
      <w:bookmarkEnd w:id="13"/>
    </w:p>
    <w:p w14:paraId="71A97202" w14:textId="77777777" w:rsidR="008E53BD" w:rsidRDefault="008E53BD" w:rsidP="008E53BD">
      <w:pPr>
        <w:pStyle w:val="Proposal"/>
        <w:numPr>
          <w:ilvl w:val="0"/>
          <w:numId w:val="0"/>
        </w:numPr>
        <w:ind w:left="1701"/>
      </w:pPr>
    </w:p>
    <w:p w14:paraId="04A98389" w14:textId="2D2E71E8" w:rsidR="00085236" w:rsidRDefault="00085236" w:rsidP="00085236">
      <w:pPr>
        <w:pStyle w:val="Heading3"/>
      </w:pPr>
      <w:r>
        <w:t>2.1.1.2</w:t>
      </w:r>
      <w:r>
        <w:tab/>
        <w:t>Breaking-point and I</w:t>
      </w:r>
      <w:r w:rsidRPr="00085236">
        <w:rPr>
          <w:vertAlign w:val="subscript"/>
        </w:rPr>
        <w:t>TBS</w:t>
      </w:r>
      <w:r>
        <w:t xml:space="preserve"> index range</w:t>
      </w:r>
    </w:p>
    <w:p w14:paraId="75F82988" w14:textId="681E4C66" w:rsidR="00707277" w:rsidRDefault="00707277" w:rsidP="00707277">
      <w:pPr>
        <w:jc w:val="both"/>
        <w:rPr>
          <w:lang w:val="en-US"/>
        </w:rPr>
      </w:pPr>
      <w:r>
        <w:t>In RAN1# 103-e it was left as</w:t>
      </w:r>
      <w:r w:rsidR="00492C64">
        <w:t xml:space="preserve"> Working Assumption “</w:t>
      </w:r>
      <w:r w:rsidR="00492C64" w:rsidRPr="00492C64">
        <w:t>•</w:t>
      </w:r>
      <w:r w:rsidR="00492C64" w:rsidRPr="00492C64">
        <w:rPr>
          <w:i/>
          <w:iCs/>
        </w:rPr>
        <w:t xml:space="preserve">For standalone and </w:t>
      </w:r>
      <w:proofErr w:type="spellStart"/>
      <w:r w:rsidR="00492C64" w:rsidRPr="00492C64">
        <w:rPr>
          <w:i/>
          <w:iCs/>
        </w:rPr>
        <w:t>guardband</w:t>
      </w:r>
      <w:proofErr w:type="spellEnd"/>
      <w:r w:rsidR="00492C64" w:rsidRPr="00492C64">
        <w:rPr>
          <w:i/>
          <w:iCs/>
        </w:rPr>
        <w:t xml:space="preserve"> deployments, the downlink TBS entries between 14 (TBS of 2856 for I_SF=7) and 21 are used for 16QAM</w:t>
      </w:r>
      <w:r w:rsidR="00492C64">
        <w:t>”</w:t>
      </w:r>
      <w:r w:rsidR="00035F89">
        <w:t xml:space="preserve"> [4]. </w:t>
      </w:r>
      <w:r>
        <w:t>During RAN1# 104-e there were discussion</w:t>
      </w:r>
      <w:r w:rsidR="00AE451C">
        <w:t>s</w:t>
      </w:r>
      <w:r>
        <w:t xml:space="preserve"> around it, but the WA couldn’t be confirmed since it was argued that </w:t>
      </w:r>
      <w:bookmarkStart w:id="14" w:name="_Hlk66957158"/>
      <w:r>
        <w:t>using I</w:t>
      </w:r>
      <w:r w:rsidRPr="00707277">
        <w:rPr>
          <w:vertAlign w:val="subscript"/>
        </w:rPr>
        <w:t>TBS</w:t>
      </w:r>
      <w:r>
        <w:t xml:space="preserve"> = 13 as initial index is more suitable than using I</w:t>
      </w:r>
      <w:r w:rsidRPr="00707277">
        <w:rPr>
          <w:vertAlign w:val="subscript"/>
        </w:rPr>
        <w:t>TBS</w:t>
      </w:r>
      <w:r>
        <w:t xml:space="preserve"> = 14 from a breaking-point perspective </w:t>
      </w:r>
      <w:bookmarkEnd w:id="14"/>
      <w:r>
        <w:t xml:space="preserve">when the performance evaluation assumes the presence of </w:t>
      </w:r>
      <w:r w:rsidR="00AE451C">
        <w:t xml:space="preserve">a </w:t>
      </w:r>
      <w:r>
        <w:t>fading</w:t>
      </w:r>
      <w:r w:rsidR="00AE451C">
        <w:t xml:space="preserve"> channel</w:t>
      </w:r>
      <w:r>
        <w:t xml:space="preserve">. Thus, </w:t>
      </w:r>
      <w:r w:rsidR="00E760DE">
        <w:t>f</w:t>
      </w:r>
      <w:r w:rsidRPr="00707277">
        <w:rPr>
          <w:lang w:val="en-US"/>
        </w:rPr>
        <w:t>or stand-alone and guard-band deployments, depending on the resolution about the breaking-point</w:t>
      </w:r>
      <w:r w:rsidR="00E760DE">
        <w:rPr>
          <w:lang w:val="en-US"/>
        </w:rPr>
        <w:t xml:space="preserve"> the WA could be confirmed as</w:t>
      </w:r>
      <w:r w:rsidRPr="00707277">
        <w:rPr>
          <w:lang w:val="en-US"/>
        </w:rPr>
        <w:t>:</w:t>
      </w:r>
    </w:p>
    <w:p w14:paraId="51D7000B" w14:textId="549BE0C5" w:rsidR="00A96DF3" w:rsidRPr="00E760DE" w:rsidRDefault="00A96DF3" w:rsidP="00707277">
      <w:pPr>
        <w:jc w:val="both"/>
        <w:rPr>
          <w:lang w:val="en-US"/>
        </w:rPr>
      </w:pPr>
      <w:r>
        <w:rPr>
          <w:lang w:val="en-US"/>
        </w:rPr>
        <w:t>For guard-band and stand-alone deployments:</w:t>
      </w:r>
    </w:p>
    <w:p w14:paraId="4C5E4675" w14:textId="3FBF19B5" w:rsidR="00707277" w:rsidRPr="00E760DE" w:rsidRDefault="00707277" w:rsidP="00247762">
      <w:pPr>
        <w:pStyle w:val="ListParagraph"/>
        <w:numPr>
          <w:ilvl w:val="0"/>
          <w:numId w:val="27"/>
        </w:numPr>
        <w:jc w:val="both"/>
        <w:rPr>
          <w:rFonts w:ascii="Times New Roman" w:eastAsia="SimSun" w:hAnsi="Times New Roman"/>
          <w:sz w:val="20"/>
          <w:szCs w:val="20"/>
          <w:lang w:val="en-US" w:eastAsia="ja-JP"/>
        </w:rPr>
      </w:pPr>
      <w:r w:rsidRPr="00E760DE">
        <w:rPr>
          <w:rFonts w:ascii="Times New Roman" w:eastAsia="SimSun" w:hAnsi="Times New Roman"/>
          <w:sz w:val="20"/>
          <w:szCs w:val="20"/>
          <w:lang w:val="en-US" w:eastAsia="ja-JP"/>
        </w:rPr>
        <w:t>The TBS entries to be used for 16-QAM in DL will be associated with I_TBS indices that span from 13 to 21.</w:t>
      </w:r>
    </w:p>
    <w:p w14:paraId="57C1E0AD" w14:textId="77777777" w:rsidR="00707277" w:rsidRPr="00707277" w:rsidRDefault="00707277" w:rsidP="00707277">
      <w:pPr>
        <w:jc w:val="both"/>
        <w:rPr>
          <w:lang w:val="en-US"/>
        </w:rPr>
      </w:pPr>
      <w:r w:rsidRPr="00707277">
        <w:rPr>
          <w:lang w:val="en-US"/>
        </w:rPr>
        <w:t>or</w:t>
      </w:r>
    </w:p>
    <w:p w14:paraId="5D3FA3BC" w14:textId="24F3D58D" w:rsidR="00707277" w:rsidRDefault="00707277" w:rsidP="00247762">
      <w:pPr>
        <w:pStyle w:val="ListParagraph"/>
        <w:numPr>
          <w:ilvl w:val="0"/>
          <w:numId w:val="27"/>
        </w:numPr>
        <w:jc w:val="both"/>
        <w:rPr>
          <w:rFonts w:ascii="Times New Roman" w:eastAsia="SimSun" w:hAnsi="Times New Roman"/>
          <w:sz w:val="20"/>
          <w:szCs w:val="20"/>
          <w:lang w:val="en-US" w:eastAsia="ja-JP"/>
        </w:rPr>
      </w:pPr>
      <w:r w:rsidRPr="00E760DE">
        <w:rPr>
          <w:rFonts w:ascii="Times New Roman" w:eastAsia="SimSun" w:hAnsi="Times New Roman"/>
          <w:sz w:val="20"/>
          <w:szCs w:val="20"/>
          <w:lang w:val="en-US" w:eastAsia="ja-JP"/>
        </w:rPr>
        <w:t>The TBS entries to be used for 16-QAM in DL will be associated with I_TBS indices that span from 14 to 21.</w:t>
      </w:r>
    </w:p>
    <w:p w14:paraId="5B50CD8F" w14:textId="77777777" w:rsidR="00AE451C" w:rsidRDefault="00AE451C" w:rsidP="00AE451C">
      <w:pPr>
        <w:jc w:val="both"/>
        <w:rPr>
          <w:lang w:val="en-US"/>
        </w:rPr>
      </w:pPr>
    </w:p>
    <w:p w14:paraId="395452C5" w14:textId="7473B33F" w:rsidR="00AE451C" w:rsidRDefault="00AE451C" w:rsidP="00AE451C">
      <w:pPr>
        <w:jc w:val="both"/>
        <w:rPr>
          <w:lang w:val="en-US"/>
        </w:rPr>
      </w:pPr>
      <w:r>
        <w:rPr>
          <w:lang w:val="en-US"/>
        </w:rPr>
        <w:t xml:space="preserve">Below we </w:t>
      </w:r>
      <w:r w:rsidR="00023798">
        <w:rPr>
          <w:lang w:val="en-US"/>
        </w:rPr>
        <w:t>present simulation results to compare the</w:t>
      </w:r>
      <w:r w:rsidR="00122AA7">
        <w:rPr>
          <w:lang w:val="en-US"/>
        </w:rPr>
        <w:t xml:space="preserve"> two discussed</w:t>
      </w:r>
      <w:r w:rsidR="00023798">
        <w:rPr>
          <w:lang w:val="en-US"/>
        </w:rPr>
        <w:t xml:space="preserve"> breaking-point </w:t>
      </w:r>
      <w:r w:rsidR="00122AA7">
        <w:rPr>
          <w:lang w:val="en-US"/>
        </w:rPr>
        <w:t xml:space="preserve">alternatives </w:t>
      </w:r>
      <w:r w:rsidR="00023798">
        <w:rPr>
          <w:lang w:val="en-US"/>
        </w:rPr>
        <w:t>assuming AWGN, ETU1, and ETU5 channels respectively:</w:t>
      </w:r>
    </w:p>
    <w:p w14:paraId="15B06B0E" w14:textId="6FA6FC6B" w:rsidR="00A96DF3" w:rsidRDefault="00A96DF3" w:rsidP="00A96DF3">
      <w:pPr>
        <w:keepNext/>
        <w:keepLines/>
        <w:jc w:val="both"/>
        <w:rPr>
          <w:lang w:val="en-US"/>
        </w:rPr>
      </w:pPr>
      <w:r w:rsidRPr="00302673">
        <w:rPr>
          <w:b/>
          <w:bCs/>
          <w:sz w:val="16"/>
          <w:szCs w:val="16"/>
          <w:lang w:val="en-US"/>
        </w:rPr>
        <w:lastRenderedPageBreak/>
        <w:t xml:space="preserve">Table </w:t>
      </w:r>
      <w:r w:rsidR="006F1991">
        <w:rPr>
          <w:b/>
          <w:bCs/>
          <w:sz w:val="16"/>
          <w:szCs w:val="16"/>
          <w:lang w:val="en-US"/>
        </w:rPr>
        <w:t>2</w:t>
      </w:r>
      <w:r w:rsidRPr="00302673">
        <w:rPr>
          <w:b/>
          <w:bCs/>
          <w:sz w:val="16"/>
          <w:szCs w:val="16"/>
          <w:lang w:val="en-US"/>
        </w:rPr>
        <w:t>:</w:t>
      </w:r>
      <w:r>
        <w:rPr>
          <w:b/>
          <w:bCs/>
          <w:sz w:val="16"/>
          <w:szCs w:val="16"/>
          <w:lang w:val="en-US"/>
        </w:rPr>
        <w:t xml:space="preserve"> </w:t>
      </w:r>
      <w:r>
        <w:rPr>
          <w:b/>
          <w:bCs/>
          <w:lang w:val="en-US"/>
        </w:rPr>
        <w:t>Breaking-point performance comparison assuming AWGN, ETU1, and ETU5 respectively.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10"/>
        <w:gridCol w:w="710"/>
        <w:gridCol w:w="421"/>
        <w:gridCol w:w="435"/>
        <w:gridCol w:w="435"/>
        <w:gridCol w:w="435"/>
        <w:gridCol w:w="435"/>
        <w:gridCol w:w="435"/>
        <w:gridCol w:w="435"/>
        <w:gridCol w:w="435"/>
        <w:gridCol w:w="435"/>
        <w:gridCol w:w="435"/>
        <w:gridCol w:w="361"/>
      </w:tblGrid>
      <w:tr w:rsidR="0001211A" w14:paraId="64B088A8" w14:textId="77777777" w:rsidTr="0001211A">
        <w:trPr>
          <w:trHeight w:val="366"/>
          <w:jc w:val="center"/>
        </w:trPr>
        <w:tc>
          <w:tcPr>
            <w:tcW w:w="0" w:type="auto"/>
            <w:shd w:val="clear" w:color="auto" w:fill="D9E2F3" w:themeFill="accent1" w:themeFillTint="33"/>
            <w:tcMar>
              <w:top w:w="15" w:type="dxa"/>
              <w:left w:w="15" w:type="dxa"/>
              <w:bottom w:w="0" w:type="dxa"/>
              <w:right w:w="15" w:type="dxa"/>
            </w:tcMar>
            <w:vAlign w:val="center"/>
            <w:hideMark/>
          </w:tcPr>
          <w:p w14:paraId="231D51A4" w14:textId="77777777" w:rsidR="00676445" w:rsidRPr="00676445" w:rsidRDefault="00676445" w:rsidP="00A96DF3">
            <w:pPr>
              <w:keepNext/>
              <w:keepLines/>
              <w:rPr>
                <w:sz w:val="18"/>
                <w:szCs w:val="18"/>
                <w:lang w:eastAsia="zh-CN"/>
              </w:rPr>
            </w:pPr>
            <w:r w:rsidRPr="00676445">
              <w:rPr>
                <w:sz w:val="18"/>
                <w:szCs w:val="18"/>
                <w:lang w:eastAsia="zh-CN"/>
              </w:rPr>
              <w:t> </w:t>
            </w:r>
          </w:p>
        </w:tc>
        <w:tc>
          <w:tcPr>
            <w:tcW w:w="0" w:type="auto"/>
            <w:shd w:val="clear" w:color="auto" w:fill="D9E2F3" w:themeFill="accent1" w:themeFillTint="33"/>
            <w:tcMar>
              <w:top w:w="15" w:type="dxa"/>
              <w:left w:w="15" w:type="dxa"/>
              <w:bottom w:w="0" w:type="dxa"/>
              <w:right w:w="15" w:type="dxa"/>
            </w:tcMar>
            <w:vAlign w:val="center"/>
            <w:hideMark/>
          </w:tcPr>
          <w:p w14:paraId="36D1C1FE" w14:textId="77777777" w:rsidR="00676445" w:rsidRPr="00676445" w:rsidRDefault="00676445" w:rsidP="00A96DF3">
            <w:pPr>
              <w:keepNext/>
              <w:keepLines/>
              <w:rPr>
                <w:sz w:val="18"/>
                <w:szCs w:val="18"/>
                <w:lang w:eastAsia="zh-CN"/>
              </w:rPr>
            </w:pPr>
            <w:r w:rsidRPr="00676445">
              <w:rPr>
                <w:color w:val="000000"/>
                <w:sz w:val="18"/>
                <w:szCs w:val="18"/>
                <w:lang w:eastAsia="zh-CN"/>
              </w:rPr>
              <w:t> </w:t>
            </w:r>
          </w:p>
        </w:tc>
        <w:tc>
          <w:tcPr>
            <w:tcW w:w="0" w:type="auto"/>
            <w:shd w:val="clear" w:color="auto" w:fill="D9E2F3" w:themeFill="accent1" w:themeFillTint="33"/>
            <w:tcMar>
              <w:top w:w="15" w:type="dxa"/>
              <w:left w:w="15" w:type="dxa"/>
              <w:bottom w:w="0" w:type="dxa"/>
              <w:right w:w="15" w:type="dxa"/>
            </w:tcMar>
            <w:vAlign w:val="center"/>
            <w:hideMark/>
          </w:tcPr>
          <w:p w14:paraId="31ECF597"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 </w:t>
            </w:r>
          </w:p>
        </w:tc>
        <w:tc>
          <w:tcPr>
            <w:tcW w:w="0" w:type="auto"/>
            <w:gridSpan w:val="8"/>
            <w:shd w:val="clear" w:color="auto" w:fill="D9E2F3" w:themeFill="accent1" w:themeFillTint="33"/>
            <w:tcMar>
              <w:top w:w="15" w:type="dxa"/>
              <w:left w:w="15" w:type="dxa"/>
              <w:bottom w:w="0" w:type="dxa"/>
              <w:right w:w="15" w:type="dxa"/>
            </w:tcMar>
            <w:vAlign w:val="center"/>
            <w:hideMark/>
          </w:tcPr>
          <w:p w14:paraId="6A966AE9"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Number of NPDSCH Subframes (NSF)</w:t>
            </w:r>
          </w:p>
        </w:tc>
        <w:tc>
          <w:tcPr>
            <w:tcW w:w="0" w:type="auto"/>
            <w:shd w:val="clear" w:color="auto" w:fill="D9E2F3" w:themeFill="accent1" w:themeFillTint="33"/>
            <w:tcMar>
              <w:top w:w="15" w:type="dxa"/>
              <w:left w:w="15" w:type="dxa"/>
              <w:bottom w:w="0" w:type="dxa"/>
              <w:right w:w="15" w:type="dxa"/>
            </w:tcMar>
            <w:vAlign w:val="center"/>
            <w:hideMark/>
          </w:tcPr>
          <w:p w14:paraId="27904A4F"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 </w:t>
            </w:r>
          </w:p>
        </w:tc>
        <w:tc>
          <w:tcPr>
            <w:tcW w:w="0" w:type="auto"/>
            <w:shd w:val="clear" w:color="auto" w:fill="D9E2F3" w:themeFill="accent1" w:themeFillTint="33"/>
            <w:tcMar>
              <w:top w:w="15" w:type="dxa"/>
              <w:left w:w="15" w:type="dxa"/>
              <w:bottom w:w="0" w:type="dxa"/>
              <w:right w:w="15" w:type="dxa"/>
            </w:tcMar>
            <w:vAlign w:val="center"/>
            <w:hideMark/>
          </w:tcPr>
          <w:p w14:paraId="657F6E1F"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 </w:t>
            </w:r>
          </w:p>
        </w:tc>
      </w:tr>
      <w:tr w:rsidR="0001211A" w14:paraId="58E8135A" w14:textId="77777777" w:rsidTr="0001211A">
        <w:trPr>
          <w:trHeight w:val="366"/>
          <w:jc w:val="center"/>
        </w:trPr>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6377765C" w14:textId="77777777" w:rsidR="00676445" w:rsidRPr="00676445" w:rsidRDefault="00676445" w:rsidP="00A96DF3">
            <w:pPr>
              <w:keepNext/>
              <w:keepLines/>
              <w:rPr>
                <w:sz w:val="18"/>
                <w:szCs w:val="18"/>
                <w:lang w:eastAsia="zh-CN"/>
              </w:rPr>
            </w:pPr>
            <w:r w:rsidRPr="00676445">
              <w:rPr>
                <w:color w:val="000000"/>
                <w:sz w:val="18"/>
                <w:szCs w:val="18"/>
                <w:lang w:eastAsia="zh-CN"/>
              </w:rPr>
              <w:t> </w:t>
            </w:r>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7904A5BF" w14:textId="77777777" w:rsidR="00676445" w:rsidRPr="00676445" w:rsidRDefault="00676445" w:rsidP="00A96DF3">
            <w:pPr>
              <w:keepNext/>
              <w:keepLines/>
              <w:rPr>
                <w:sz w:val="18"/>
                <w:szCs w:val="18"/>
                <w:lang w:eastAsia="zh-CN"/>
              </w:rPr>
            </w:pPr>
            <w:r w:rsidRPr="00676445">
              <w:rPr>
                <w:color w:val="000000"/>
                <w:sz w:val="18"/>
                <w:szCs w:val="18"/>
                <w:lang w:eastAsia="zh-CN"/>
              </w:rPr>
              <w:t> </w:t>
            </w:r>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1602201C" w14:textId="77777777" w:rsidR="00676445" w:rsidRPr="00676445" w:rsidRDefault="00676445" w:rsidP="00A96DF3">
            <w:pPr>
              <w:keepNext/>
              <w:keepLines/>
              <w:rPr>
                <w:b/>
                <w:bCs/>
                <w:sz w:val="18"/>
                <w:szCs w:val="18"/>
                <w:lang w:eastAsia="zh-CN"/>
              </w:rPr>
            </w:pPr>
            <w:proofErr w:type="spellStart"/>
            <w:r w:rsidRPr="00676445">
              <w:rPr>
                <w:b/>
                <w:bCs/>
                <w:color w:val="000000"/>
                <w:sz w:val="18"/>
                <w:szCs w:val="18"/>
                <w:lang w:eastAsia="zh-CN"/>
              </w:rPr>
              <w:t>I_tbs</w:t>
            </w:r>
            <w:proofErr w:type="spellEnd"/>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6A968904"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w:t>
            </w:r>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2C135D29"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2</w:t>
            </w:r>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7DE9A749"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3</w:t>
            </w:r>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07C3A0F8"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4</w:t>
            </w:r>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770310E6"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5</w:t>
            </w:r>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4BAC3A58"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6</w:t>
            </w:r>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2947264D"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8</w:t>
            </w:r>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299513C4"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10</w:t>
            </w:r>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57241E18" w14:textId="77777777" w:rsidR="00676445" w:rsidRPr="00676445" w:rsidRDefault="00676445" w:rsidP="00A96DF3">
            <w:pPr>
              <w:keepNext/>
              <w:keepLines/>
              <w:rPr>
                <w:b/>
                <w:bCs/>
                <w:sz w:val="18"/>
                <w:szCs w:val="18"/>
                <w:lang w:eastAsia="zh-CN"/>
              </w:rPr>
            </w:pPr>
            <w:proofErr w:type="spellStart"/>
            <w:r w:rsidRPr="00676445">
              <w:rPr>
                <w:b/>
                <w:bCs/>
                <w:color w:val="000000"/>
                <w:sz w:val="18"/>
                <w:szCs w:val="18"/>
                <w:lang w:eastAsia="zh-CN"/>
              </w:rPr>
              <w:t>Avg</w:t>
            </w:r>
            <w:proofErr w:type="spellEnd"/>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1FA35B08"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Gap</w:t>
            </w:r>
          </w:p>
        </w:tc>
      </w:tr>
      <w:tr w:rsidR="0001211A" w14:paraId="4D82BC80" w14:textId="77777777" w:rsidTr="0001211A">
        <w:trPr>
          <w:trHeight w:val="366"/>
          <w:jc w:val="center"/>
        </w:trPr>
        <w:tc>
          <w:tcPr>
            <w:tcW w:w="0" w:type="auto"/>
            <w:vMerge w:val="restart"/>
            <w:shd w:val="clear" w:color="auto" w:fill="EDEDED" w:themeFill="accent3" w:themeFillTint="33"/>
            <w:tcMar>
              <w:top w:w="15" w:type="dxa"/>
              <w:left w:w="15" w:type="dxa"/>
              <w:bottom w:w="0" w:type="dxa"/>
              <w:right w:w="15" w:type="dxa"/>
            </w:tcMar>
            <w:vAlign w:val="center"/>
            <w:hideMark/>
          </w:tcPr>
          <w:p w14:paraId="5A3B4E8B"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AWGN</w:t>
            </w:r>
          </w:p>
        </w:tc>
        <w:tc>
          <w:tcPr>
            <w:tcW w:w="0" w:type="auto"/>
            <w:shd w:val="clear" w:color="auto" w:fill="EDEDED" w:themeFill="accent3" w:themeFillTint="33"/>
            <w:tcMar>
              <w:top w:w="15" w:type="dxa"/>
              <w:left w:w="15" w:type="dxa"/>
              <w:bottom w:w="0" w:type="dxa"/>
              <w:right w:w="15" w:type="dxa"/>
            </w:tcMar>
            <w:vAlign w:val="center"/>
            <w:hideMark/>
          </w:tcPr>
          <w:p w14:paraId="30410516"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QPSK</w:t>
            </w:r>
          </w:p>
        </w:tc>
        <w:tc>
          <w:tcPr>
            <w:tcW w:w="0" w:type="auto"/>
            <w:shd w:val="clear" w:color="auto" w:fill="D9E2F3" w:themeFill="accent1" w:themeFillTint="33"/>
            <w:tcMar>
              <w:top w:w="15" w:type="dxa"/>
              <w:left w:w="15" w:type="dxa"/>
              <w:bottom w:w="0" w:type="dxa"/>
              <w:right w:w="15" w:type="dxa"/>
            </w:tcMar>
            <w:vAlign w:val="center"/>
            <w:hideMark/>
          </w:tcPr>
          <w:p w14:paraId="69A6AE7A"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13</w:t>
            </w:r>
          </w:p>
        </w:tc>
        <w:tc>
          <w:tcPr>
            <w:tcW w:w="0" w:type="auto"/>
            <w:shd w:val="clear" w:color="auto" w:fill="EDEDED" w:themeFill="accent3" w:themeFillTint="33"/>
            <w:tcMar>
              <w:top w:w="15" w:type="dxa"/>
              <w:left w:w="15" w:type="dxa"/>
              <w:bottom w:w="0" w:type="dxa"/>
              <w:right w:w="15" w:type="dxa"/>
            </w:tcMar>
            <w:vAlign w:val="bottom"/>
            <w:hideMark/>
          </w:tcPr>
          <w:p w14:paraId="3A807CCD" w14:textId="77777777" w:rsidR="00676445" w:rsidRPr="00676445" w:rsidRDefault="00676445" w:rsidP="00A96DF3">
            <w:pPr>
              <w:keepNext/>
              <w:keepLines/>
              <w:rPr>
                <w:sz w:val="18"/>
                <w:szCs w:val="18"/>
                <w:lang w:eastAsia="zh-CN"/>
              </w:rPr>
            </w:pPr>
            <w:r w:rsidRPr="00676445">
              <w:rPr>
                <w:color w:val="000000"/>
                <w:sz w:val="18"/>
                <w:szCs w:val="18"/>
                <w:lang w:eastAsia="zh-CN"/>
              </w:rPr>
              <w:t>6.58</w:t>
            </w:r>
          </w:p>
        </w:tc>
        <w:tc>
          <w:tcPr>
            <w:tcW w:w="0" w:type="auto"/>
            <w:shd w:val="clear" w:color="auto" w:fill="EDEDED" w:themeFill="accent3" w:themeFillTint="33"/>
            <w:tcMar>
              <w:top w:w="15" w:type="dxa"/>
              <w:left w:w="15" w:type="dxa"/>
              <w:bottom w:w="0" w:type="dxa"/>
              <w:right w:w="15" w:type="dxa"/>
            </w:tcMar>
            <w:vAlign w:val="bottom"/>
            <w:hideMark/>
          </w:tcPr>
          <w:p w14:paraId="6E408F53" w14:textId="77777777" w:rsidR="00676445" w:rsidRPr="00676445" w:rsidRDefault="00676445" w:rsidP="00A96DF3">
            <w:pPr>
              <w:keepNext/>
              <w:keepLines/>
              <w:rPr>
                <w:sz w:val="18"/>
                <w:szCs w:val="18"/>
                <w:lang w:eastAsia="zh-CN"/>
              </w:rPr>
            </w:pPr>
            <w:r w:rsidRPr="00676445">
              <w:rPr>
                <w:color w:val="000000"/>
                <w:sz w:val="18"/>
                <w:szCs w:val="18"/>
                <w:lang w:eastAsia="zh-CN"/>
              </w:rPr>
              <w:t>7.52</w:t>
            </w:r>
          </w:p>
        </w:tc>
        <w:tc>
          <w:tcPr>
            <w:tcW w:w="0" w:type="auto"/>
            <w:shd w:val="clear" w:color="auto" w:fill="EDEDED" w:themeFill="accent3" w:themeFillTint="33"/>
            <w:tcMar>
              <w:top w:w="15" w:type="dxa"/>
              <w:left w:w="15" w:type="dxa"/>
              <w:bottom w:w="0" w:type="dxa"/>
              <w:right w:w="15" w:type="dxa"/>
            </w:tcMar>
            <w:vAlign w:val="bottom"/>
            <w:hideMark/>
          </w:tcPr>
          <w:p w14:paraId="3DC74E9A" w14:textId="77777777" w:rsidR="00676445" w:rsidRPr="00676445" w:rsidRDefault="00676445" w:rsidP="00A96DF3">
            <w:pPr>
              <w:keepNext/>
              <w:keepLines/>
              <w:rPr>
                <w:sz w:val="18"/>
                <w:szCs w:val="18"/>
                <w:lang w:eastAsia="zh-CN"/>
              </w:rPr>
            </w:pPr>
            <w:r w:rsidRPr="00676445">
              <w:rPr>
                <w:color w:val="000000"/>
                <w:sz w:val="18"/>
                <w:szCs w:val="18"/>
                <w:lang w:eastAsia="zh-CN"/>
              </w:rPr>
              <w:t>7.77</w:t>
            </w:r>
          </w:p>
        </w:tc>
        <w:tc>
          <w:tcPr>
            <w:tcW w:w="0" w:type="auto"/>
            <w:shd w:val="clear" w:color="auto" w:fill="EDEDED" w:themeFill="accent3" w:themeFillTint="33"/>
            <w:tcMar>
              <w:top w:w="15" w:type="dxa"/>
              <w:left w:w="15" w:type="dxa"/>
              <w:bottom w:w="0" w:type="dxa"/>
              <w:right w:w="15" w:type="dxa"/>
            </w:tcMar>
            <w:vAlign w:val="bottom"/>
            <w:hideMark/>
          </w:tcPr>
          <w:p w14:paraId="221F2FB5" w14:textId="77777777" w:rsidR="00676445" w:rsidRPr="00676445" w:rsidRDefault="00676445" w:rsidP="00A96DF3">
            <w:pPr>
              <w:keepNext/>
              <w:keepLines/>
              <w:rPr>
                <w:sz w:val="18"/>
                <w:szCs w:val="18"/>
                <w:lang w:eastAsia="zh-CN"/>
              </w:rPr>
            </w:pPr>
            <w:r w:rsidRPr="00676445">
              <w:rPr>
                <w:color w:val="000000"/>
                <w:sz w:val="18"/>
                <w:szCs w:val="18"/>
                <w:lang w:eastAsia="zh-CN"/>
              </w:rPr>
              <w:t>9.45</w:t>
            </w:r>
          </w:p>
        </w:tc>
        <w:tc>
          <w:tcPr>
            <w:tcW w:w="0" w:type="auto"/>
            <w:shd w:val="clear" w:color="auto" w:fill="EDEDED" w:themeFill="accent3" w:themeFillTint="33"/>
            <w:tcMar>
              <w:top w:w="15" w:type="dxa"/>
              <w:left w:w="15" w:type="dxa"/>
              <w:bottom w:w="0" w:type="dxa"/>
              <w:right w:w="15" w:type="dxa"/>
            </w:tcMar>
            <w:vAlign w:val="bottom"/>
            <w:hideMark/>
          </w:tcPr>
          <w:p w14:paraId="2175EA5A" w14:textId="77777777" w:rsidR="00676445" w:rsidRPr="00676445" w:rsidRDefault="00676445" w:rsidP="00A96DF3">
            <w:pPr>
              <w:keepNext/>
              <w:keepLines/>
              <w:rPr>
                <w:sz w:val="18"/>
                <w:szCs w:val="18"/>
                <w:lang w:eastAsia="zh-CN"/>
              </w:rPr>
            </w:pPr>
            <w:r w:rsidRPr="00676445">
              <w:rPr>
                <w:color w:val="000000"/>
                <w:sz w:val="18"/>
                <w:szCs w:val="18"/>
                <w:lang w:eastAsia="zh-CN"/>
              </w:rPr>
              <w:t>8.07</w:t>
            </w:r>
          </w:p>
        </w:tc>
        <w:tc>
          <w:tcPr>
            <w:tcW w:w="0" w:type="auto"/>
            <w:shd w:val="clear" w:color="auto" w:fill="EDEDED" w:themeFill="accent3" w:themeFillTint="33"/>
            <w:tcMar>
              <w:top w:w="15" w:type="dxa"/>
              <w:left w:w="15" w:type="dxa"/>
              <w:bottom w:w="0" w:type="dxa"/>
              <w:right w:w="15" w:type="dxa"/>
            </w:tcMar>
            <w:vAlign w:val="bottom"/>
            <w:hideMark/>
          </w:tcPr>
          <w:p w14:paraId="43AC4FFE" w14:textId="77777777" w:rsidR="00676445" w:rsidRPr="00676445" w:rsidRDefault="00676445" w:rsidP="00A96DF3">
            <w:pPr>
              <w:keepNext/>
              <w:keepLines/>
              <w:rPr>
                <w:sz w:val="18"/>
                <w:szCs w:val="18"/>
                <w:lang w:eastAsia="zh-CN"/>
              </w:rPr>
            </w:pPr>
            <w:r w:rsidRPr="00676445">
              <w:rPr>
                <w:color w:val="000000"/>
                <w:sz w:val="18"/>
                <w:szCs w:val="18"/>
                <w:lang w:eastAsia="zh-CN"/>
              </w:rPr>
              <w:t>9.47</w:t>
            </w:r>
          </w:p>
        </w:tc>
        <w:tc>
          <w:tcPr>
            <w:tcW w:w="0" w:type="auto"/>
            <w:shd w:val="clear" w:color="auto" w:fill="EDEDED" w:themeFill="accent3" w:themeFillTint="33"/>
            <w:tcMar>
              <w:top w:w="15" w:type="dxa"/>
              <w:left w:w="15" w:type="dxa"/>
              <w:bottom w:w="0" w:type="dxa"/>
              <w:right w:w="15" w:type="dxa"/>
            </w:tcMar>
            <w:vAlign w:val="bottom"/>
            <w:hideMark/>
          </w:tcPr>
          <w:p w14:paraId="4485A02F" w14:textId="77777777" w:rsidR="00676445" w:rsidRPr="00676445" w:rsidRDefault="00676445" w:rsidP="00A96DF3">
            <w:pPr>
              <w:keepNext/>
              <w:keepLines/>
              <w:rPr>
                <w:sz w:val="18"/>
                <w:szCs w:val="18"/>
                <w:lang w:eastAsia="zh-CN"/>
              </w:rPr>
            </w:pPr>
            <w:r w:rsidRPr="00676445">
              <w:rPr>
                <w:color w:val="000000"/>
                <w:sz w:val="18"/>
                <w:szCs w:val="18"/>
                <w:lang w:eastAsia="zh-CN"/>
              </w:rPr>
              <w:t>8.31</w:t>
            </w:r>
          </w:p>
        </w:tc>
        <w:tc>
          <w:tcPr>
            <w:tcW w:w="0" w:type="auto"/>
            <w:shd w:val="clear" w:color="auto" w:fill="EDEDED" w:themeFill="accent3" w:themeFillTint="33"/>
            <w:tcMar>
              <w:top w:w="15" w:type="dxa"/>
              <w:left w:w="15" w:type="dxa"/>
              <w:bottom w:w="0" w:type="dxa"/>
              <w:right w:w="15" w:type="dxa"/>
            </w:tcMar>
            <w:vAlign w:val="bottom"/>
            <w:hideMark/>
          </w:tcPr>
          <w:p w14:paraId="555F0DE7" w14:textId="77777777" w:rsidR="00676445" w:rsidRPr="00676445" w:rsidRDefault="00676445" w:rsidP="00A96DF3">
            <w:pPr>
              <w:keepNext/>
              <w:keepLines/>
              <w:rPr>
                <w:sz w:val="18"/>
                <w:szCs w:val="18"/>
                <w:lang w:eastAsia="zh-CN"/>
              </w:rPr>
            </w:pPr>
            <w:r w:rsidRPr="00676445">
              <w:rPr>
                <w:color w:val="000000"/>
                <w:sz w:val="18"/>
                <w:szCs w:val="18"/>
                <w:lang w:eastAsia="zh-CN"/>
              </w:rPr>
              <w:t>8.42</w:t>
            </w:r>
          </w:p>
        </w:tc>
        <w:tc>
          <w:tcPr>
            <w:tcW w:w="0" w:type="auto"/>
            <w:shd w:val="clear" w:color="auto" w:fill="EDEDED" w:themeFill="accent3" w:themeFillTint="33"/>
            <w:tcMar>
              <w:top w:w="15" w:type="dxa"/>
              <w:left w:w="15" w:type="dxa"/>
              <w:bottom w:w="0" w:type="dxa"/>
              <w:right w:w="15" w:type="dxa"/>
            </w:tcMar>
            <w:vAlign w:val="bottom"/>
            <w:hideMark/>
          </w:tcPr>
          <w:p w14:paraId="3AA54729" w14:textId="77777777" w:rsidR="00676445" w:rsidRPr="00676445" w:rsidRDefault="00676445" w:rsidP="00A96DF3">
            <w:pPr>
              <w:keepNext/>
              <w:keepLines/>
              <w:rPr>
                <w:sz w:val="18"/>
                <w:szCs w:val="18"/>
                <w:lang w:eastAsia="zh-CN"/>
              </w:rPr>
            </w:pPr>
            <w:r w:rsidRPr="00676445">
              <w:rPr>
                <w:color w:val="000000"/>
                <w:sz w:val="18"/>
                <w:szCs w:val="18"/>
                <w:lang w:eastAsia="zh-CN"/>
              </w:rPr>
              <w:t>8.2</w:t>
            </w:r>
          </w:p>
        </w:tc>
        <w:tc>
          <w:tcPr>
            <w:tcW w:w="0" w:type="auto"/>
            <w:shd w:val="clear" w:color="auto" w:fill="EDEDED" w:themeFill="accent3" w:themeFillTint="33"/>
            <w:tcMar>
              <w:top w:w="15" w:type="dxa"/>
              <w:left w:w="15" w:type="dxa"/>
              <w:bottom w:w="0" w:type="dxa"/>
              <w:right w:w="15" w:type="dxa"/>
            </w:tcMar>
            <w:vAlign w:val="bottom"/>
            <w:hideMark/>
          </w:tcPr>
          <w:p w14:paraId="71A7CD7A" w14:textId="77777777" w:rsidR="00676445" w:rsidRPr="00676445" w:rsidRDefault="00676445" w:rsidP="00A96DF3">
            <w:pPr>
              <w:keepNext/>
              <w:keepLines/>
              <w:rPr>
                <w:sz w:val="18"/>
                <w:szCs w:val="18"/>
                <w:lang w:eastAsia="zh-CN"/>
              </w:rPr>
            </w:pPr>
            <w:r w:rsidRPr="00676445">
              <w:rPr>
                <w:color w:val="000000"/>
                <w:sz w:val="18"/>
                <w:szCs w:val="18"/>
                <w:lang w:eastAsia="zh-CN"/>
              </w:rPr>
              <w:t>2.89</w:t>
            </w:r>
          </w:p>
        </w:tc>
      </w:tr>
      <w:tr w:rsidR="0001211A" w14:paraId="5E5B3F3B" w14:textId="77777777" w:rsidTr="0001211A">
        <w:trPr>
          <w:trHeight w:val="366"/>
          <w:jc w:val="center"/>
        </w:trPr>
        <w:tc>
          <w:tcPr>
            <w:tcW w:w="0" w:type="auto"/>
            <w:vMerge/>
            <w:shd w:val="clear" w:color="auto" w:fill="EDEDED" w:themeFill="accent3" w:themeFillTint="33"/>
            <w:vAlign w:val="center"/>
            <w:hideMark/>
          </w:tcPr>
          <w:p w14:paraId="2B866C05" w14:textId="77777777" w:rsidR="00676445" w:rsidRPr="00676445" w:rsidRDefault="00676445" w:rsidP="00A96DF3">
            <w:pPr>
              <w:keepNext/>
              <w:keepLines/>
              <w:rPr>
                <w:rFonts w:ascii="Calibri" w:eastAsiaTheme="minorHAnsi" w:hAnsi="Calibri" w:cs="Calibri"/>
                <w:b/>
                <w:bCs/>
                <w:sz w:val="18"/>
                <w:szCs w:val="18"/>
                <w:lang w:eastAsia="zh-CN"/>
              </w:rPr>
            </w:pPr>
          </w:p>
        </w:tc>
        <w:tc>
          <w:tcPr>
            <w:tcW w:w="0" w:type="auto"/>
            <w:vMerge w:val="restart"/>
            <w:shd w:val="clear" w:color="auto" w:fill="EDEDED" w:themeFill="accent3" w:themeFillTint="33"/>
            <w:tcMar>
              <w:top w:w="15" w:type="dxa"/>
              <w:left w:w="15" w:type="dxa"/>
              <w:bottom w:w="0" w:type="dxa"/>
              <w:right w:w="15" w:type="dxa"/>
            </w:tcMar>
            <w:vAlign w:val="center"/>
            <w:hideMark/>
          </w:tcPr>
          <w:p w14:paraId="5EEAB669"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16-QAM</w:t>
            </w:r>
          </w:p>
        </w:tc>
        <w:tc>
          <w:tcPr>
            <w:tcW w:w="0" w:type="auto"/>
            <w:shd w:val="clear" w:color="auto" w:fill="D9E2F3" w:themeFill="accent1" w:themeFillTint="33"/>
            <w:tcMar>
              <w:top w:w="15" w:type="dxa"/>
              <w:left w:w="15" w:type="dxa"/>
              <w:bottom w:w="0" w:type="dxa"/>
              <w:right w:w="15" w:type="dxa"/>
            </w:tcMar>
            <w:vAlign w:val="center"/>
            <w:hideMark/>
          </w:tcPr>
          <w:p w14:paraId="4CDF692E"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13</w:t>
            </w:r>
          </w:p>
        </w:tc>
        <w:tc>
          <w:tcPr>
            <w:tcW w:w="0" w:type="auto"/>
            <w:shd w:val="clear" w:color="auto" w:fill="EDEDED" w:themeFill="accent3" w:themeFillTint="33"/>
            <w:tcMar>
              <w:top w:w="15" w:type="dxa"/>
              <w:left w:w="15" w:type="dxa"/>
              <w:bottom w:w="0" w:type="dxa"/>
              <w:right w:w="15" w:type="dxa"/>
            </w:tcMar>
            <w:vAlign w:val="bottom"/>
            <w:hideMark/>
          </w:tcPr>
          <w:p w14:paraId="31D2F755" w14:textId="77777777" w:rsidR="00676445" w:rsidRPr="00676445" w:rsidRDefault="00676445" w:rsidP="00A96DF3">
            <w:pPr>
              <w:keepNext/>
              <w:keepLines/>
              <w:rPr>
                <w:sz w:val="18"/>
                <w:szCs w:val="18"/>
                <w:lang w:eastAsia="zh-CN"/>
              </w:rPr>
            </w:pPr>
            <w:r w:rsidRPr="00676445">
              <w:rPr>
                <w:color w:val="000000"/>
                <w:sz w:val="18"/>
                <w:szCs w:val="18"/>
                <w:lang w:eastAsia="zh-CN"/>
              </w:rPr>
              <w:t>6.5</w:t>
            </w:r>
          </w:p>
        </w:tc>
        <w:tc>
          <w:tcPr>
            <w:tcW w:w="0" w:type="auto"/>
            <w:shd w:val="clear" w:color="auto" w:fill="EDEDED" w:themeFill="accent3" w:themeFillTint="33"/>
            <w:tcMar>
              <w:top w:w="15" w:type="dxa"/>
              <w:left w:w="15" w:type="dxa"/>
              <w:bottom w:w="0" w:type="dxa"/>
              <w:right w:w="15" w:type="dxa"/>
            </w:tcMar>
            <w:vAlign w:val="bottom"/>
            <w:hideMark/>
          </w:tcPr>
          <w:p w14:paraId="056747C2" w14:textId="77777777" w:rsidR="00676445" w:rsidRPr="00676445" w:rsidRDefault="00676445" w:rsidP="00A96DF3">
            <w:pPr>
              <w:keepNext/>
              <w:keepLines/>
              <w:rPr>
                <w:sz w:val="18"/>
                <w:szCs w:val="18"/>
                <w:lang w:eastAsia="zh-CN"/>
              </w:rPr>
            </w:pPr>
            <w:r w:rsidRPr="00676445">
              <w:rPr>
                <w:color w:val="000000"/>
                <w:sz w:val="18"/>
                <w:szCs w:val="18"/>
                <w:lang w:eastAsia="zh-CN"/>
              </w:rPr>
              <w:t>8.29</w:t>
            </w:r>
          </w:p>
        </w:tc>
        <w:tc>
          <w:tcPr>
            <w:tcW w:w="0" w:type="auto"/>
            <w:shd w:val="clear" w:color="auto" w:fill="EDEDED" w:themeFill="accent3" w:themeFillTint="33"/>
            <w:tcMar>
              <w:top w:w="15" w:type="dxa"/>
              <w:left w:w="15" w:type="dxa"/>
              <w:bottom w:w="0" w:type="dxa"/>
              <w:right w:w="15" w:type="dxa"/>
            </w:tcMar>
            <w:vAlign w:val="bottom"/>
            <w:hideMark/>
          </w:tcPr>
          <w:p w14:paraId="663882B7" w14:textId="77777777" w:rsidR="00676445" w:rsidRPr="00676445" w:rsidRDefault="00676445" w:rsidP="00A96DF3">
            <w:pPr>
              <w:keepNext/>
              <w:keepLines/>
              <w:rPr>
                <w:sz w:val="18"/>
                <w:szCs w:val="18"/>
                <w:lang w:eastAsia="zh-CN"/>
              </w:rPr>
            </w:pPr>
            <w:r w:rsidRPr="00676445">
              <w:rPr>
                <w:color w:val="000000"/>
                <w:sz w:val="18"/>
                <w:szCs w:val="18"/>
                <w:lang w:eastAsia="zh-CN"/>
              </w:rPr>
              <w:t>8.45</w:t>
            </w:r>
          </w:p>
        </w:tc>
        <w:tc>
          <w:tcPr>
            <w:tcW w:w="0" w:type="auto"/>
            <w:shd w:val="clear" w:color="auto" w:fill="EDEDED" w:themeFill="accent3" w:themeFillTint="33"/>
            <w:tcMar>
              <w:top w:w="15" w:type="dxa"/>
              <w:left w:w="15" w:type="dxa"/>
              <w:bottom w:w="0" w:type="dxa"/>
              <w:right w:w="15" w:type="dxa"/>
            </w:tcMar>
            <w:vAlign w:val="bottom"/>
            <w:hideMark/>
          </w:tcPr>
          <w:p w14:paraId="20FB8AE3" w14:textId="77777777" w:rsidR="00676445" w:rsidRPr="00676445" w:rsidRDefault="00676445" w:rsidP="00A96DF3">
            <w:pPr>
              <w:keepNext/>
              <w:keepLines/>
              <w:rPr>
                <w:sz w:val="18"/>
                <w:szCs w:val="18"/>
                <w:lang w:eastAsia="zh-CN"/>
              </w:rPr>
            </w:pPr>
            <w:r w:rsidRPr="00676445">
              <w:rPr>
                <w:color w:val="000000"/>
                <w:sz w:val="18"/>
                <w:szCs w:val="18"/>
                <w:lang w:eastAsia="zh-CN"/>
              </w:rPr>
              <w:t>8.57</w:t>
            </w:r>
          </w:p>
        </w:tc>
        <w:tc>
          <w:tcPr>
            <w:tcW w:w="0" w:type="auto"/>
            <w:shd w:val="clear" w:color="auto" w:fill="EDEDED" w:themeFill="accent3" w:themeFillTint="33"/>
            <w:tcMar>
              <w:top w:w="15" w:type="dxa"/>
              <w:left w:w="15" w:type="dxa"/>
              <w:bottom w:w="0" w:type="dxa"/>
              <w:right w:w="15" w:type="dxa"/>
            </w:tcMar>
            <w:vAlign w:val="bottom"/>
            <w:hideMark/>
          </w:tcPr>
          <w:p w14:paraId="6D0BE939" w14:textId="77777777" w:rsidR="00676445" w:rsidRPr="00676445" w:rsidRDefault="00676445" w:rsidP="00A96DF3">
            <w:pPr>
              <w:keepNext/>
              <w:keepLines/>
              <w:rPr>
                <w:sz w:val="18"/>
                <w:szCs w:val="18"/>
                <w:lang w:eastAsia="zh-CN"/>
              </w:rPr>
            </w:pPr>
            <w:r w:rsidRPr="00676445">
              <w:rPr>
                <w:color w:val="000000"/>
                <w:sz w:val="18"/>
                <w:szCs w:val="18"/>
                <w:lang w:eastAsia="zh-CN"/>
              </w:rPr>
              <w:t>8.67</w:t>
            </w:r>
          </w:p>
        </w:tc>
        <w:tc>
          <w:tcPr>
            <w:tcW w:w="0" w:type="auto"/>
            <w:shd w:val="clear" w:color="auto" w:fill="EDEDED" w:themeFill="accent3" w:themeFillTint="33"/>
            <w:tcMar>
              <w:top w:w="15" w:type="dxa"/>
              <w:left w:w="15" w:type="dxa"/>
              <w:bottom w:w="0" w:type="dxa"/>
              <w:right w:w="15" w:type="dxa"/>
            </w:tcMar>
            <w:vAlign w:val="bottom"/>
            <w:hideMark/>
          </w:tcPr>
          <w:p w14:paraId="7CFF29D6" w14:textId="77777777" w:rsidR="00676445" w:rsidRPr="00676445" w:rsidRDefault="00676445" w:rsidP="00A96DF3">
            <w:pPr>
              <w:keepNext/>
              <w:keepLines/>
              <w:rPr>
                <w:sz w:val="18"/>
                <w:szCs w:val="18"/>
                <w:lang w:eastAsia="zh-CN"/>
              </w:rPr>
            </w:pPr>
            <w:r w:rsidRPr="00676445">
              <w:rPr>
                <w:color w:val="000000"/>
                <w:sz w:val="18"/>
                <w:szCs w:val="18"/>
                <w:lang w:eastAsia="zh-CN"/>
              </w:rPr>
              <w:t>8.73</w:t>
            </w:r>
          </w:p>
        </w:tc>
        <w:tc>
          <w:tcPr>
            <w:tcW w:w="0" w:type="auto"/>
            <w:shd w:val="clear" w:color="auto" w:fill="EDEDED" w:themeFill="accent3" w:themeFillTint="33"/>
            <w:tcMar>
              <w:top w:w="15" w:type="dxa"/>
              <w:left w:w="15" w:type="dxa"/>
              <w:bottom w:w="0" w:type="dxa"/>
              <w:right w:w="15" w:type="dxa"/>
            </w:tcMar>
            <w:vAlign w:val="bottom"/>
            <w:hideMark/>
          </w:tcPr>
          <w:p w14:paraId="63F4F9F1" w14:textId="77777777" w:rsidR="00676445" w:rsidRPr="00676445" w:rsidRDefault="00676445" w:rsidP="00A96DF3">
            <w:pPr>
              <w:keepNext/>
              <w:keepLines/>
              <w:rPr>
                <w:sz w:val="18"/>
                <w:szCs w:val="18"/>
                <w:lang w:eastAsia="zh-CN"/>
              </w:rPr>
            </w:pPr>
            <w:r w:rsidRPr="00676445">
              <w:rPr>
                <w:color w:val="000000"/>
                <w:sz w:val="18"/>
                <w:szCs w:val="18"/>
                <w:lang w:eastAsia="zh-CN"/>
              </w:rPr>
              <w:t>8.9</w:t>
            </w:r>
          </w:p>
        </w:tc>
        <w:tc>
          <w:tcPr>
            <w:tcW w:w="0" w:type="auto"/>
            <w:shd w:val="clear" w:color="auto" w:fill="EDEDED" w:themeFill="accent3" w:themeFillTint="33"/>
            <w:tcMar>
              <w:top w:w="15" w:type="dxa"/>
              <w:left w:w="15" w:type="dxa"/>
              <w:bottom w:w="0" w:type="dxa"/>
              <w:right w:w="15" w:type="dxa"/>
            </w:tcMar>
            <w:vAlign w:val="bottom"/>
            <w:hideMark/>
          </w:tcPr>
          <w:p w14:paraId="48256E7D" w14:textId="77777777" w:rsidR="00676445" w:rsidRPr="00676445" w:rsidRDefault="00676445" w:rsidP="00A96DF3">
            <w:pPr>
              <w:keepNext/>
              <w:keepLines/>
              <w:rPr>
                <w:sz w:val="18"/>
                <w:szCs w:val="18"/>
                <w:lang w:eastAsia="zh-CN"/>
              </w:rPr>
            </w:pPr>
            <w:r w:rsidRPr="00676445">
              <w:rPr>
                <w:color w:val="000000"/>
                <w:sz w:val="18"/>
                <w:szCs w:val="18"/>
                <w:lang w:eastAsia="zh-CN"/>
              </w:rPr>
              <w:t>9.03</w:t>
            </w:r>
          </w:p>
        </w:tc>
        <w:tc>
          <w:tcPr>
            <w:tcW w:w="0" w:type="auto"/>
            <w:shd w:val="clear" w:color="auto" w:fill="EDEDED" w:themeFill="accent3" w:themeFillTint="33"/>
            <w:tcMar>
              <w:top w:w="15" w:type="dxa"/>
              <w:left w:w="15" w:type="dxa"/>
              <w:bottom w:w="0" w:type="dxa"/>
              <w:right w:w="15" w:type="dxa"/>
            </w:tcMar>
            <w:vAlign w:val="bottom"/>
            <w:hideMark/>
          </w:tcPr>
          <w:p w14:paraId="5F0C8661" w14:textId="77777777" w:rsidR="00676445" w:rsidRPr="00676445" w:rsidRDefault="00676445" w:rsidP="00A96DF3">
            <w:pPr>
              <w:keepNext/>
              <w:keepLines/>
              <w:rPr>
                <w:sz w:val="18"/>
                <w:szCs w:val="18"/>
                <w:lang w:eastAsia="zh-CN"/>
              </w:rPr>
            </w:pPr>
            <w:r w:rsidRPr="00676445">
              <w:rPr>
                <w:color w:val="000000"/>
                <w:sz w:val="18"/>
                <w:szCs w:val="18"/>
                <w:lang w:eastAsia="zh-CN"/>
              </w:rPr>
              <w:t>8.39</w:t>
            </w:r>
          </w:p>
        </w:tc>
        <w:tc>
          <w:tcPr>
            <w:tcW w:w="0" w:type="auto"/>
            <w:shd w:val="clear" w:color="auto" w:fill="EDEDED" w:themeFill="accent3" w:themeFillTint="33"/>
            <w:tcMar>
              <w:top w:w="15" w:type="dxa"/>
              <w:left w:w="15" w:type="dxa"/>
              <w:bottom w:w="0" w:type="dxa"/>
              <w:right w:w="15" w:type="dxa"/>
            </w:tcMar>
            <w:vAlign w:val="bottom"/>
            <w:hideMark/>
          </w:tcPr>
          <w:p w14:paraId="7E8C1053" w14:textId="77777777" w:rsidR="00676445" w:rsidRPr="00676445" w:rsidRDefault="00676445" w:rsidP="00A96DF3">
            <w:pPr>
              <w:keepNext/>
              <w:keepLines/>
              <w:rPr>
                <w:sz w:val="18"/>
                <w:szCs w:val="18"/>
                <w:lang w:eastAsia="zh-CN"/>
              </w:rPr>
            </w:pPr>
            <w:r w:rsidRPr="00676445">
              <w:rPr>
                <w:color w:val="000000"/>
                <w:sz w:val="18"/>
                <w:szCs w:val="18"/>
                <w:lang w:eastAsia="zh-CN"/>
              </w:rPr>
              <w:t>2.53</w:t>
            </w:r>
          </w:p>
        </w:tc>
      </w:tr>
      <w:tr w:rsidR="0001211A" w14:paraId="3EFDBF62" w14:textId="77777777" w:rsidTr="0001211A">
        <w:trPr>
          <w:trHeight w:val="366"/>
          <w:jc w:val="center"/>
        </w:trPr>
        <w:tc>
          <w:tcPr>
            <w:tcW w:w="0" w:type="auto"/>
            <w:vMerge/>
            <w:tcBorders>
              <w:bottom w:val="single" w:sz="8" w:space="0" w:color="auto"/>
            </w:tcBorders>
            <w:shd w:val="clear" w:color="auto" w:fill="EDEDED" w:themeFill="accent3" w:themeFillTint="33"/>
            <w:vAlign w:val="center"/>
            <w:hideMark/>
          </w:tcPr>
          <w:p w14:paraId="6D9596AB" w14:textId="77777777" w:rsidR="00676445" w:rsidRPr="00676445" w:rsidRDefault="00676445" w:rsidP="00A96DF3">
            <w:pPr>
              <w:keepNext/>
              <w:keepLines/>
              <w:rPr>
                <w:rFonts w:ascii="Calibri" w:eastAsiaTheme="minorHAnsi" w:hAnsi="Calibri" w:cs="Calibri"/>
                <w:b/>
                <w:bCs/>
                <w:sz w:val="18"/>
                <w:szCs w:val="18"/>
                <w:lang w:eastAsia="zh-CN"/>
              </w:rPr>
            </w:pPr>
          </w:p>
        </w:tc>
        <w:tc>
          <w:tcPr>
            <w:tcW w:w="0" w:type="auto"/>
            <w:vMerge/>
            <w:tcBorders>
              <w:bottom w:val="single" w:sz="8" w:space="0" w:color="auto"/>
            </w:tcBorders>
            <w:shd w:val="clear" w:color="auto" w:fill="EDEDED" w:themeFill="accent3" w:themeFillTint="33"/>
            <w:vAlign w:val="center"/>
            <w:hideMark/>
          </w:tcPr>
          <w:p w14:paraId="1EC20EF7" w14:textId="77777777" w:rsidR="00676445" w:rsidRPr="00676445" w:rsidRDefault="00676445" w:rsidP="00A96DF3">
            <w:pPr>
              <w:keepNext/>
              <w:keepLines/>
              <w:rPr>
                <w:rFonts w:ascii="Calibri" w:eastAsiaTheme="minorHAnsi" w:hAnsi="Calibri" w:cs="Calibri"/>
                <w:b/>
                <w:bCs/>
                <w:sz w:val="18"/>
                <w:szCs w:val="18"/>
                <w:lang w:eastAsia="zh-CN"/>
              </w:rPr>
            </w:pPr>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76EBD691"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14</w:t>
            </w:r>
          </w:p>
        </w:tc>
        <w:tc>
          <w:tcPr>
            <w:tcW w:w="0" w:type="auto"/>
            <w:tcBorders>
              <w:bottom w:val="single" w:sz="8" w:space="0" w:color="auto"/>
            </w:tcBorders>
            <w:shd w:val="clear" w:color="auto" w:fill="EDEDED" w:themeFill="accent3" w:themeFillTint="33"/>
            <w:tcMar>
              <w:top w:w="15" w:type="dxa"/>
              <w:left w:w="15" w:type="dxa"/>
              <w:bottom w:w="0" w:type="dxa"/>
              <w:right w:w="15" w:type="dxa"/>
            </w:tcMar>
            <w:vAlign w:val="bottom"/>
            <w:hideMark/>
          </w:tcPr>
          <w:p w14:paraId="50938278" w14:textId="77777777" w:rsidR="00676445" w:rsidRPr="00676445" w:rsidRDefault="00676445" w:rsidP="00A96DF3">
            <w:pPr>
              <w:keepNext/>
              <w:keepLines/>
              <w:rPr>
                <w:sz w:val="18"/>
                <w:szCs w:val="18"/>
                <w:lang w:eastAsia="zh-CN"/>
              </w:rPr>
            </w:pPr>
            <w:r w:rsidRPr="00676445">
              <w:rPr>
                <w:color w:val="000000"/>
                <w:sz w:val="18"/>
                <w:szCs w:val="18"/>
                <w:lang w:eastAsia="zh-CN"/>
              </w:rPr>
              <w:t>7.39</w:t>
            </w:r>
          </w:p>
        </w:tc>
        <w:tc>
          <w:tcPr>
            <w:tcW w:w="0" w:type="auto"/>
            <w:tcBorders>
              <w:bottom w:val="single" w:sz="8" w:space="0" w:color="auto"/>
            </w:tcBorders>
            <w:shd w:val="clear" w:color="auto" w:fill="EDEDED" w:themeFill="accent3" w:themeFillTint="33"/>
            <w:tcMar>
              <w:top w:w="15" w:type="dxa"/>
              <w:left w:w="15" w:type="dxa"/>
              <w:bottom w:w="0" w:type="dxa"/>
              <w:right w:w="15" w:type="dxa"/>
            </w:tcMar>
            <w:vAlign w:val="bottom"/>
            <w:hideMark/>
          </w:tcPr>
          <w:p w14:paraId="460110EE" w14:textId="77777777" w:rsidR="00676445" w:rsidRPr="00676445" w:rsidRDefault="00676445" w:rsidP="00A96DF3">
            <w:pPr>
              <w:keepNext/>
              <w:keepLines/>
              <w:rPr>
                <w:sz w:val="18"/>
                <w:szCs w:val="18"/>
                <w:lang w:eastAsia="zh-CN"/>
              </w:rPr>
            </w:pPr>
            <w:r w:rsidRPr="00676445">
              <w:rPr>
                <w:color w:val="000000"/>
                <w:sz w:val="18"/>
                <w:szCs w:val="18"/>
                <w:lang w:eastAsia="zh-CN"/>
              </w:rPr>
              <w:t>8.74</w:t>
            </w:r>
          </w:p>
        </w:tc>
        <w:tc>
          <w:tcPr>
            <w:tcW w:w="0" w:type="auto"/>
            <w:tcBorders>
              <w:bottom w:val="single" w:sz="8" w:space="0" w:color="auto"/>
            </w:tcBorders>
            <w:shd w:val="clear" w:color="auto" w:fill="EDEDED" w:themeFill="accent3" w:themeFillTint="33"/>
            <w:tcMar>
              <w:top w:w="15" w:type="dxa"/>
              <w:left w:w="15" w:type="dxa"/>
              <w:bottom w:w="0" w:type="dxa"/>
              <w:right w:w="15" w:type="dxa"/>
            </w:tcMar>
            <w:vAlign w:val="bottom"/>
            <w:hideMark/>
          </w:tcPr>
          <w:p w14:paraId="31F36469" w14:textId="77777777" w:rsidR="00676445" w:rsidRPr="00676445" w:rsidRDefault="00676445" w:rsidP="00A96DF3">
            <w:pPr>
              <w:keepNext/>
              <w:keepLines/>
              <w:rPr>
                <w:sz w:val="18"/>
                <w:szCs w:val="18"/>
                <w:lang w:eastAsia="zh-CN"/>
              </w:rPr>
            </w:pPr>
            <w:r w:rsidRPr="00676445">
              <w:rPr>
                <w:color w:val="000000"/>
                <w:sz w:val="18"/>
                <w:szCs w:val="18"/>
                <w:lang w:eastAsia="zh-CN"/>
              </w:rPr>
              <w:t>8.93</w:t>
            </w:r>
          </w:p>
        </w:tc>
        <w:tc>
          <w:tcPr>
            <w:tcW w:w="0" w:type="auto"/>
            <w:tcBorders>
              <w:bottom w:val="single" w:sz="8" w:space="0" w:color="auto"/>
            </w:tcBorders>
            <w:shd w:val="clear" w:color="auto" w:fill="EDEDED" w:themeFill="accent3" w:themeFillTint="33"/>
            <w:tcMar>
              <w:top w:w="15" w:type="dxa"/>
              <w:left w:w="15" w:type="dxa"/>
              <w:bottom w:w="0" w:type="dxa"/>
              <w:right w:w="15" w:type="dxa"/>
            </w:tcMar>
            <w:vAlign w:val="bottom"/>
            <w:hideMark/>
          </w:tcPr>
          <w:p w14:paraId="615FE3D6" w14:textId="77777777" w:rsidR="00676445" w:rsidRPr="00676445" w:rsidRDefault="00676445" w:rsidP="00A96DF3">
            <w:pPr>
              <w:keepNext/>
              <w:keepLines/>
              <w:rPr>
                <w:sz w:val="18"/>
                <w:szCs w:val="18"/>
                <w:lang w:eastAsia="zh-CN"/>
              </w:rPr>
            </w:pPr>
            <w:r w:rsidRPr="00676445">
              <w:rPr>
                <w:color w:val="000000"/>
                <w:sz w:val="18"/>
                <w:szCs w:val="18"/>
                <w:lang w:eastAsia="zh-CN"/>
              </w:rPr>
              <w:t>9.27</w:t>
            </w:r>
          </w:p>
        </w:tc>
        <w:tc>
          <w:tcPr>
            <w:tcW w:w="0" w:type="auto"/>
            <w:tcBorders>
              <w:bottom w:val="single" w:sz="8" w:space="0" w:color="auto"/>
            </w:tcBorders>
            <w:shd w:val="clear" w:color="auto" w:fill="EDEDED" w:themeFill="accent3" w:themeFillTint="33"/>
            <w:tcMar>
              <w:top w:w="15" w:type="dxa"/>
              <w:left w:w="15" w:type="dxa"/>
              <w:bottom w:w="0" w:type="dxa"/>
              <w:right w:w="15" w:type="dxa"/>
            </w:tcMar>
            <w:vAlign w:val="bottom"/>
            <w:hideMark/>
          </w:tcPr>
          <w:p w14:paraId="36B484D3" w14:textId="77777777" w:rsidR="00676445" w:rsidRPr="00676445" w:rsidRDefault="00676445" w:rsidP="00A96DF3">
            <w:pPr>
              <w:keepNext/>
              <w:keepLines/>
              <w:rPr>
                <w:sz w:val="18"/>
                <w:szCs w:val="18"/>
                <w:lang w:eastAsia="zh-CN"/>
              </w:rPr>
            </w:pPr>
            <w:r w:rsidRPr="00676445">
              <w:rPr>
                <w:color w:val="000000"/>
                <w:sz w:val="18"/>
                <w:szCs w:val="18"/>
                <w:lang w:eastAsia="zh-CN"/>
              </w:rPr>
              <w:t>9.21</w:t>
            </w:r>
          </w:p>
        </w:tc>
        <w:tc>
          <w:tcPr>
            <w:tcW w:w="0" w:type="auto"/>
            <w:tcBorders>
              <w:bottom w:val="single" w:sz="8" w:space="0" w:color="auto"/>
            </w:tcBorders>
            <w:shd w:val="clear" w:color="auto" w:fill="EDEDED" w:themeFill="accent3" w:themeFillTint="33"/>
            <w:tcMar>
              <w:top w:w="15" w:type="dxa"/>
              <w:left w:w="15" w:type="dxa"/>
              <w:bottom w:w="0" w:type="dxa"/>
              <w:right w:w="15" w:type="dxa"/>
            </w:tcMar>
            <w:vAlign w:val="bottom"/>
            <w:hideMark/>
          </w:tcPr>
          <w:p w14:paraId="465864B3" w14:textId="77777777" w:rsidR="00676445" w:rsidRPr="00676445" w:rsidRDefault="00676445" w:rsidP="00A96DF3">
            <w:pPr>
              <w:keepNext/>
              <w:keepLines/>
              <w:rPr>
                <w:sz w:val="18"/>
                <w:szCs w:val="18"/>
                <w:lang w:eastAsia="zh-CN"/>
              </w:rPr>
            </w:pPr>
            <w:r w:rsidRPr="00676445">
              <w:rPr>
                <w:color w:val="000000"/>
                <w:sz w:val="18"/>
                <w:szCs w:val="18"/>
                <w:lang w:eastAsia="zh-CN"/>
              </w:rPr>
              <w:t>9.35</w:t>
            </w:r>
          </w:p>
        </w:tc>
        <w:tc>
          <w:tcPr>
            <w:tcW w:w="0" w:type="auto"/>
            <w:tcBorders>
              <w:bottom w:val="single" w:sz="8" w:space="0" w:color="auto"/>
            </w:tcBorders>
            <w:shd w:val="clear" w:color="auto" w:fill="EDEDED" w:themeFill="accent3" w:themeFillTint="33"/>
            <w:tcMar>
              <w:top w:w="15" w:type="dxa"/>
              <w:left w:w="15" w:type="dxa"/>
              <w:bottom w:w="0" w:type="dxa"/>
              <w:right w:w="15" w:type="dxa"/>
            </w:tcMar>
            <w:vAlign w:val="bottom"/>
            <w:hideMark/>
          </w:tcPr>
          <w:p w14:paraId="481BFCE5" w14:textId="77777777" w:rsidR="00676445" w:rsidRPr="00676445" w:rsidRDefault="00676445" w:rsidP="00A96DF3">
            <w:pPr>
              <w:keepNext/>
              <w:keepLines/>
              <w:rPr>
                <w:sz w:val="18"/>
                <w:szCs w:val="18"/>
                <w:lang w:eastAsia="zh-CN"/>
              </w:rPr>
            </w:pPr>
            <w:r w:rsidRPr="00676445">
              <w:rPr>
                <w:color w:val="000000"/>
                <w:sz w:val="18"/>
                <w:szCs w:val="18"/>
                <w:lang w:eastAsia="zh-CN"/>
              </w:rPr>
              <w:t>9.55</w:t>
            </w:r>
          </w:p>
        </w:tc>
        <w:tc>
          <w:tcPr>
            <w:tcW w:w="0" w:type="auto"/>
            <w:tcBorders>
              <w:bottom w:val="single" w:sz="8" w:space="0" w:color="auto"/>
            </w:tcBorders>
            <w:shd w:val="clear" w:color="auto" w:fill="EDEDED" w:themeFill="accent3" w:themeFillTint="33"/>
            <w:tcMar>
              <w:top w:w="15" w:type="dxa"/>
              <w:left w:w="15" w:type="dxa"/>
              <w:bottom w:w="0" w:type="dxa"/>
              <w:right w:w="15" w:type="dxa"/>
            </w:tcMar>
            <w:vAlign w:val="bottom"/>
            <w:hideMark/>
          </w:tcPr>
          <w:p w14:paraId="74C1BD2C" w14:textId="77777777" w:rsidR="00676445" w:rsidRPr="00676445" w:rsidRDefault="00676445" w:rsidP="00A96DF3">
            <w:pPr>
              <w:keepNext/>
              <w:keepLines/>
              <w:rPr>
                <w:sz w:val="18"/>
                <w:szCs w:val="18"/>
                <w:lang w:eastAsia="zh-CN"/>
              </w:rPr>
            </w:pPr>
            <w:r w:rsidRPr="00676445">
              <w:rPr>
                <w:color w:val="000000"/>
                <w:sz w:val="18"/>
                <w:szCs w:val="18"/>
                <w:lang w:eastAsia="zh-CN"/>
              </w:rPr>
              <w:t>9.38</w:t>
            </w:r>
          </w:p>
        </w:tc>
        <w:tc>
          <w:tcPr>
            <w:tcW w:w="0" w:type="auto"/>
            <w:tcBorders>
              <w:bottom w:val="single" w:sz="8" w:space="0" w:color="auto"/>
            </w:tcBorders>
            <w:shd w:val="clear" w:color="auto" w:fill="EDEDED" w:themeFill="accent3" w:themeFillTint="33"/>
            <w:tcMar>
              <w:top w:w="15" w:type="dxa"/>
              <w:left w:w="15" w:type="dxa"/>
              <w:bottom w:w="0" w:type="dxa"/>
              <w:right w:w="15" w:type="dxa"/>
            </w:tcMar>
            <w:vAlign w:val="bottom"/>
            <w:hideMark/>
          </w:tcPr>
          <w:p w14:paraId="478334F9" w14:textId="77777777" w:rsidR="00676445" w:rsidRPr="00676445" w:rsidRDefault="00676445" w:rsidP="00A96DF3">
            <w:pPr>
              <w:keepNext/>
              <w:keepLines/>
              <w:rPr>
                <w:sz w:val="18"/>
                <w:szCs w:val="18"/>
                <w:lang w:eastAsia="zh-CN"/>
              </w:rPr>
            </w:pPr>
            <w:r w:rsidRPr="00676445">
              <w:rPr>
                <w:color w:val="000000"/>
                <w:sz w:val="18"/>
                <w:szCs w:val="18"/>
                <w:lang w:eastAsia="zh-CN"/>
              </w:rPr>
              <w:t>8.98</w:t>
            </w:r>
          </w:p>
        </w:tc>
        <w:tc>
          <w:tcPr>
            <w:tcW w:w="0" w:type="auto"/>
            <w:tcBorders>
              <w:bottom w:val="single" w:sz="8" w:space="0" w:color="auto"/>
            </w:tcBorders>
            <w:shd w:val="clear" w:color="auto" w:fill="EDEDED" w:themeFill="accent3" w:themeFillTint="33"/>
            <w:tcMar>
              <w:top w:w="15" w:type="dxa"/>
              <w:left w:w="15" w:type="dxa"/>
              <w:bottom w:w="0" w:type="dxa"/>
              <w:right w:w="15" w:type="dxa"/>
            </w:tcMar>
            <w:vAlign w:val="bottom"/>
            <w:hideMark/>
          </w:tcPr>
          <w:p w14:paraId="0F941531" w14:textId="77777777" w:rsidR="00676445" w:rsidRPr="00676445" w:rsidRDefault="00676445" w:rsidP="00A96DF3">
            <w:pPr>
              <w:keepNext/>
              <w:keepLines/>
              <w:rPr>
                <w:sz w:val="18"/>
                <w:szCs w:val="18"/>
                <w:lang w:eastAsia="zh-CN"/>
              </w:rPr>
            </w:pPr>
            <w:r w:rsidRPr="00676445">
              <w:rPr>
                <w:color w:val="000000"/>
                <w:sz w:val="18"/>
                <w:szCs w:val="18"/>
                <w:lang w:eastAsia="zh-CN"/>
              </w:rPr>
              <w:t>2.16</w:t>
            </w:r>
          </w:p>
        </w:tc>
      </w:tr>
      <w:tr w:rsidR="0001211A" w14:paraId="7935052D" w14:textId="77777777" w:rsidTr="0001211A">
        <w:trPr>
          <w:trHeight w:val="366"/>
          <w:jc w:val="center"/>
        </w:trPr>
        <w:tc>
          <w:tcPr>
            <w:tcW w:w="0" w:type="auto"/>
            <w:vMerge w:val="restart"/>
            <w:shd w:val="clear" w:color="auto" w:fill="FBE4D5" w:themeFill="accent2" w:themeFillTint="33"/>
            <w:tcMar>
              <w:top w:w="15" w:type="dxa"/>
              <w:left w:w="15" w:type="dxa"/>
              <w:bottom w:w="0" w:type="dxa"/>
              <w:right w:w="15" w:type="dxa"/>
            </w:tcMar>
            <w:vAlign w:val="center"/>
            <w:hideMark/>
          </w:tcPr>
          <w:p w14:paraId="27A3F07D"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ETU1</w:t>
            </w:r>
          </w:p>
        </w:tc>
        <w:tc>
          <w:tcPr>
            <w:tcW w:w="0" w:type="auto"/>
            <w:shd w:val="clear" w:color="auto" w:fill="FBE4D5" w:themeFill="accent2" w:themeFillTint="33"/>
            <w:tcMar>
              <w:top w:w="15" w:type="dxa"/>
              <w:left w:w="15" w:type="dxa"/>
              <w:bottom w:w="0" w:type="dxa"/>
              <w:right w:w="15" w:type="dxa"/>
            </w:tcMar>
            <w:vAlign w:val="center"/>
            <w:hideMark/>
          </w:tcPr>
          <w:p w14:paraId="574DB5BD"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QPSK</w:t>
            </w:r>
          </w:p>
        </w:tc>
        <w:tc>
          <w:tcPr>
            <w:tcW w:w="0" w:type="auto"/>
            <w:shd w:val="clear" w:color="auto" w:fill="D9E2F3" w:themeFill="accent1" w:themeFillTint="33"/>
            <w:tcMar>
              <w:top w:w="15" w:type="dxa"/>
              <w:left w:w="15" w:type="dxa"/>
              <w:bottom w:w="0" w:type="dxa"/>
              <w:right w:w="15" w:type="dxa"/>
            </w:tcMar>
            <w:vAlign w:val="center"/>
            <w:hideMark/>
          </w:tcPr>
          <w:p w14:paraId="293FF9D1"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13</w:t>
            </w:r>
          </w:p>
        </w:tc>
        <w:tc>
          <w:tcPr>
            <w:tcW w:w="0" w:type="auto"/>
            <w:shd w:val="clear" w:color="auto" w:fill="FBE4D5" w:themeFill="accent2" w:themeFillTint="33"/>
            <w:tcMar>
              <w:top w:w="15" w:type="dxa"/>
              <w:left w:w="15" w:type="dxa"/>
              <w:bottom w:w="0" w:type="dxa"/>
              <w:right w:w="15" w:type="dxa"/>
            </w:tcMar>
            <w:vAlign w:val="bottom"/>
            <w:hideMark/>
          </w:tcPr>
          <w:p w14:paraId="165F94EE" w14:textId="77777777" w:rsidR="00676445" w:rsidRPr="00676445" w:rsidRDefault="00676445" w:rsidP="00A96DF3">
            <w:pPr>
              <w:keepNext/>
              <w:keepLines/>
              <w:rPr>
                <w:sz w:val="18"/>
                <w:szCs w:val="18"/>
                <w:lang w:eastAsia="zh-CN"/>
              </w:rPr>
            </w:pPr>
            <w:r w:rsidRPr="00676445">
              <w:rPr>
                <w:color w:val="000000"/>
                <w:sz w:val="18"/>
                <w:szCs w:val="18"/>
                <w:lang w:eastAsia="zh-CN"/>
              </w:rPr>
              <w:t>11.23</w:t>
            </w:r>
          </w:p>
        </w:tc>
        <w:tc>
          <w:tcPr>
            <w:tcW w:w="0" w:type="auto"/>
            <w:shd w:val="clear" w:color="auto" w:fill="FBE4D5" w:themeFill="accent2" w:themeFillTint="33"/>
            <w:tcMar>
              <w:top w:w="15" w:type="dxa"/>
              <w:left w:w="15" w:type="dxa"/>
              <w:bottom w:w="0" w:type="dxa"/>
              <w:right w:w="15" w:type="dxa"/>
            </w:tcMar>
            <w:vAlign w:val="bottom"/>
            <w:hideMark/>
          </w:tcPr>
          <w:p w14:paraId="6BE1254E" w14:textId="77777777" w:rsidR="00676445" w:rsidRPr="00676445" w:rsidRDefault="00676445" w:rsidP="00A96DF3">
            <w:pPr>
              <w:keepNext/>
              <w:keepLines/>
              <w:rPr>
                <w:sz w:val="18"/>
                <w:szCs w:val="18"/>
                <w:lang w:eastAsia="zh-CN"/>
              </w:rPr>
            </w:pPr>
            <w:r w:rsidRPr="00676445">
              <w:rPr>
                <w:color w:val="000000"/>
                <w:sz w:val="18"/>
                <w:szCs w:val="18"/>
                <w:lang w:eastAsia="zh-CN"/>
              </w:rPr>
              <w:t>12.69</w:t>
            </w:r>
          </w:p>
        </w:tc>
        <w:tc>
          <w:tcPr>
            <w:tcW w:w="0" w:type="auto"/>
            <w:shd w:val="clear" w:color="auto" w:fill="FBE4D5" w:themeFill="accent2" w:themeFillTint="33"/>
            <w:tcMar>
              <w:top w:w="15" w:type="dxa"/>
              <w:left w:w="15" w:type="dxa"/>
              <w:bottom w:w="0" w:type="dxa"/>
              <w:right w:w="15" w:type="dxa"/>
            </w:tcMar>
            <w:vAlign w:val="bottom"/>
            <w:hideMark/>
          </w:tcPr>
          <w:p w14:paraId="3761200A" w14:textId="77777777" w:rsidR="00676445" w:rsidRPr="00676445" w:rsidRDefault="00676445" w:rsidP="00A96DF3">
            <w:pPr>
              <w:keepNext/>
              <w:keepLines/>
              <w:rPr>
                <w:sz w:val="18"/>
                <w:szCs w:val="18"/>
                <w:lang w:eastAsia="zh-CN"/>
              </w:rPr>
            </w:pPr>
            <w:r w:rsidRPr="00676445">
              <w:rPr>
                <w:color w:val="000000"/>
                <w:sz w:val="18"/>
                <w:szCs w:val="18"/>
                <w:lang w:eastAsia="zh-CN"/>
              </w:rPr>
              <w:t>13.01</w:t>
            </w:r>
          </w:p>
        </w:tc>
        <w:tc>
          <w:tcPr>
            <w:tcW w:w="0" w:type="auto"/>
            <w:shd w:val="clear" w:color="auto" w:fill="FBE4D5" w:themeFill="accent2" w:themeFillTint="33"/>
            <w:tcMar>
              <w:top w:w="15" w:type="dxa"/>
              <w:left w:w="15" w:type="dxa"/>
              <w:bottom w:w="0" w:type="dxa"/>
              <w:right w:w="15" w:type="dxa"/>
            </w:tcMar>
            <w:vAlign w:val="bottom"/>
            <w:hideMark/>
          </w:tcPr>
          <w:p w14:paraId="2416FF78" w14:textId="77777777" w:rsidR="00676445" w:rsidRPr="00676445" w:rsidRDefault="00676445" w:rsidP="00A96DF3">
            <w:pPr>
              <w:keepNext/>
              <w:keepLines/>
              <w:rPr>
                <w:sz w:val="18"/>
                <w:szCs w:val="18"/>
                <w:lang w:eastAsia="zh-CN"/>
              </w:rPr>
            </w:pPr>
            <w:r w:rsidRPr="00676445">
              <w:rPr>
                <w:color w:val="000000"/>
                <w:sz w:val="18"/>
                <w:szCs w:val="18"/>
                <w:lang w:eastAsia="zh-CN"/>
              </w:rPr>
              <w:t>14.53</w:t>
            </w:r>
          </w:p>
        </w:tc>
        <w:tc>
          <w:tcPr>
            <w:tcW w:w="0" w:type="auto"/>
            <w:shd w:val="clear" w:color="auto" w:fill="FBE4D5" w:themeFill="accent2" w:themeFillTint="33"/>
            <w:tcMar>
              <w:top w:w="15" w:type="dxa"/>
              <w:left w:w="15" w:type="dxa"/>
              <w:bottom w:w="0" w:type="dxa"/>
              <w:right w:w="15" w:type="dxa"/>
            </w:tcMar>
            <w:vAlign w:val="bottom"/>
            <w:hideMark/>
          </w:tcPr>
          <w:p w14:paraId="21535E49" w14:textId="77777777" w:rsidR="00676445" w:rsidRPr="00676445" w:rsidRDefault="00676445" w:rsidP="00A96DF3">
            <w:pPr>
              <w:keepNext/>
              <w:keepLines/>
              <w:rPr>
                <w:sz w:val="18"/>
                <w:szCs w:val="18"/>
                <w:lang w:eastAsia="zh-CN"/>
              </w:rPr>
            </w:pPr>
            <w:r w:rsidRPr="00676445">
              <w:rPr>
                <w:color w:val="000000"/>
                <w:sz w:val="18"/>
                <w:szCs w:val="18"/>
                <w:lang w:eastAsia="zh-CN"/>
              </w:rPr>
              <w:t>13.28</w:t>
            </w:r>
          </w:p>
        </w:tc>
        <w:tc>
          <w:tcPr>
            <w:tcW w:w="0" w:type="auto"/>
            <w:shd w:val="clear" w:color="auto" w:fill="FBE4D5" w:themeFill="accent2" w:themeFillTint="33"/>
            <w:tcMar>
              <w:top w:w="15" w:type="dxa"/>
              <w:left w:w="15" w:type="dxa"/>
              <w:bottom w:w="0" w:type="dxa"/>
              <w:right w:w="15" w:type="dxa"/>
            </w:tcMar>
            <w:vAlign w:val="bottom"/>
            <w:hideMark/>
          </w:tcPr>
          <w:p w14:paraId="1654D922" w14:textId="77777777" w:rsidR="00676445" w:rsidRPr="00676445" w:rsidRDefault="00676445" w:rsidP="00A96DF3">
            <w:pPr>
              <w:keepNext/>
              <w:keepLines/>
              <w:rPr>
                <w:sz w:val="18"/>
                <w:szCs w:val="18"/>
                <w:lang w:eastAsia="zh-CN"/>
              </w:rPr>
            </w:pPr>
            <w:r w:rsidRPr="00676445">
              <w:rPr>
                <w:color w:val="000000"/>
                <w:sz w:val="18"/>
                <w:szCs w:val="18"/>
                <w:lang w:eastAsia="zh-CN"/>
              </w:rPr>
              <w:t>14.48</w:t>
            </w:r>
          </w:p>
        </w:tc>
        <w:tc>
          <w:tcPr>
            <w:tcW w:w="0" w:type="auto"/>
            <w:shd w:val="clear" w:color="auto" w:fill="FBE4D5" w:themeFill="accent2" w:themeFillTint="33"/>
            <w:tcMar>
              <w:top w:w="15" w:type="dxa"/>
              <w:left w:w="15" w:type="dxa"/>
              <w:bottom w:w="0" w:type="dxa"/>
              <w:right w:w="15" w:type="dxa"/>
            </w:tcMar>
            <w:vAlign w:val="bottom"/>
            <w:hideMark/>
          </w:tcPr>
          <w:p w14:paraId="501AB32F" w14:textId="77777777" w:rsidR="00676445" w:rsidRPr="00676445" w:rsidRDefault="00676445" w:rsidP="00A96DF3">
            <w:pPr>
              <w:keepNext/>
              <w:keepLines/>
              <w:rPr>
                <w:sz w:val="18"/>
                <w:szCs w:val="18"/>
                <w:lang w:eastAsia="zh-CN"/>
              </w:rPr>
            </w:pPr>
            <w:r w:rsidRPr="00676445">
              <w:rPr>
                <w:color w:val="000000"/>
                <w:sz w:val="18"/>
                <w:szCs w:val="18"/>
                <w:lang w:eastAsia="zh-CN"/>
              </w:rPr>
              <w:t>13.54</w:t>
            </w:r>
          </w:p>
        </w:tc>
        <w:tc>
          <w:tcPr>
            <w:tcW w:w="0" w:type="auto"/>
            <w:shd w:val="clear" w:color="auto" w:fill="FBE4D5" w:themeFill="accent2" w:themeFillTint="33"/>
            <w:tcMar>
              <w:top w:w="15" w:type="dxa"/>
              <w:left w:w="15" w:type="dxa"/>
              <w:bottom w:w="0" w:type="dxa"/>
              <w:right w:w="15" w:type="dxa"/>
            </w:tcMar>
            <w:vAlign w:val="bottom"/>
            <w:hideMark/>
          </w:tcPr>
          <w:p w14:paraId="2B58F701" w14:textId="77777777" w:rsidR="00676445" w:rsidRPr="00676445" w:rsidRDefault="00676445" w:rsidP="00A96DF3">
            <w:pPr>
              <w:keepNext/>
              <w:keepLines/>
              <w:rPr>
                <w:sz w:val="18"/>
                <w:szCs w:val="18"/>
                <w:lang w:eastAsia="zh-CN"/>
              </w:rPr>
            </w:pPr>
            <w:r w:rsidRPr="00676445">
              <w:rPr>
                <w:color w:val="000000"/>
                <w:sz w:val="18"/>
                <w:szCs w:val="18"/>
                <w:lang w:eastAsia="zh-CN"/>
              </w:rPr>
              <w:t>13.75</w:t>
            </w:r>
          </w:p>
        </w:tc>
        <w:tc>
          <w:tcPr>
            <w:tcW w:w="0" w:type="auto"/>
            <w:shd w:val="clear" w:color="auto" w:fill="FBE4D5" w:themeFill="accent2" w:themeFillTint="33"/>
            <w:tcMar>
              <w:top w:w="15" w:type="dxa"/>
              <w:left w:w="15" w:type="dxa"/>
              <w:bottom w:w="0" w:type="dxa"/>
              <w:right w:w="15" w:type="dxa"/>
            </w:tcMar>
            <w:vAlign w:val="bottom"/>
            <w:hideMark/>
          </w:tcPr>
          <w:p w14:paraId="0F08AE8B" w14:textId="77777777" w:rsidR="00676445" w:rsidRPr="00676445" w:rsidRDefault="00676445" w:rsidP="00A96DF3">
            <w:pPr>
              <w:keepNext/>
              <w:keepLines/>
              <w:rPr>
                <w:sz w:val="18"/>
                <w:szCs w:val="18"/>
                <w:lang w:eastAsia="zh-CN"/>
              </w:rPr>
            </w:pPr>
            <w:r w:rsidRPr="00676445">
              <w:rPr>
                <w:color w:val="000000"/>
                <w:sz w:val="18"/>
                <w:szCs w:val="18"/>
                <w:lang w:eastAsia="zh-CN"/>
              </w:rPr>
              <w:t>13.31</w:t>
            </w:r>
          </w:p>
        </w:tc>
        <w:tc>
          <w:tcPr>
            <w:tcW w:w="0" w:type="auto"/>
            <w:shd w:val="clear" w:color="auto" w:fill="FBE4D5" w:themeFill="accent2" w:themeFillTint="33"/>
            <w:tcMar>
              <w:top w:w="15" w:type="dxa"/>
              <w:left w:w="15" w:type="dxa"/>
              <w:bottom w:w="0" w:type="dxa"/>
              <w:right w:w="15" w:type="dxa"/>
            </w:tcMar>
            <w:vAlign w:val="bottom"/>
            <w:hideMark/>
          </w:tcPr>
          <w:p w14:paraId="5B1CC16B" w14:textId="77777777" w:rsidR="00676445" w:rsidRPr="00676445" w:rsidRDefault="00676445" w:rsidP="00A96DF3">
            <w:pPr>
              <w:keepNext/>
              <w:keepLines/>
              <w:rPr>
                <w:sz w:val="18"/>
                <w:szCs w:val="18"/>
                <w:lang w:eastAsia="zh-CN"/>
              </w:rPr>
            </w:pPr>
            <w:r w:rsidRPr="00676445">
              <w:rPr>
                <w:color w:val="000000"/>
                <w:sz w:val="18"/>
                <w:szCs w:val="18"/>
                <w:lang w:eastAsia="zh-CN"/>
              </w:rPr>
              <w:t>3.3</w:t>
            </w:r>
          </w:p>
        </w:tc>
      </w:tr>
      <w:tr w:rsidR="0001211A" w14:paraId="09B970DD" w14:textId="77777777" w:rsidTr="0001211A">
        <w:trPr>
          <w:trHeight w:val="366"/>
          <w:jc w:val="center"/>
        </w:trPr>
        <w:tc>
          <w:tcPr>
            <w:tcW w:w="0" w:type="auto"/>
            <w:vMerge/>
            <w:shd w:val="clear" w:color="auto" w:fill="FBE4D5" w:themeFill="accent2" w:themeFillTint="33"/>
            <w:vAlign w:val="center"/>
            <w:hideMark/>
          </w:tcPr>
          <w:p w14:paraId="0214915A" w14:textId="77777777" w:rsidR="00676445" w:rsidRPr="00676445" w:rsidRDefault="00676445" w:rsidP="00A96DF3">
            <w:pPr>
              <w:keepNext/>
              <w:keepLines/>
              <w:rPr>
                <w:rFonts w:ascii="Calibri" w:eastAsiaTheme="minorHAnsi" w:hAnsi="Calibri" w:cs="Calibri"/>
                <w:b/>
                <w:bCs/>
                <w:sz w:val="18"/>
                <w:szCs w:val="18"/>
                <w:lang w:eastAsia="zh-CN"/>
              </w:rPr>
            </w:pPr>
          </w:p>
        </w:tc>
        <w:tc>
          <w:tcPr>
            <w:tcW w:w="0" w:type="auto"/>
            <w:vMerge w:val="restart"/>
            <w:shd w:val="clear" w:color="auto" w:fill="FBE4D5" w:themeFill="accent2" w:themeFillTint="33"/>
            <w:tcMar>
              <w:top w:w="15" w:type="dxa"/>
              <w:left w:w="15" w:type="dxa"/>
              <w:bottom w:w="0" w:type="dxa"/>
              <w:right w:w="15" w:type="dxa"/>
            </w:tcMar>
            <w:vAlign w:val="center"/>
            <w:hideMark/>
          </w:tcPr>
          <w:p w14:paraId="6A18E2DD"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16-QAM</w:t>
            </w:r>
          </w:p>
        </w:tc>
        <w:tc>
          <w:tcPr>
            <w:tcW w:w="0" w:type="auto"/>
            <w:shd w:val="clear" w:color="auto" w:fill="D9E2F3" w:themeFill="accent1" w:themeFillTint="33"/>
            <w:tcMar>
              <w:top w:w="15" w:type="dxa"/>
              <w:left w:w="15" w:type="dxa"/>
              <w:bottom w:w="0" w:type="dxa"/>
              <w:right w:w="15" w:type="dxa"/>
            </w:tcMar>
            <w:vAlign w:val="center"/>
            <w:hideMark/>
          </w:tcPr>
          <w:p w14:paraId="1B928607"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13</w:t>
            </w:r>
          </w:p>
        </w:tc>
        <w:tc>
          <w:tcPr>
            <w:tcW w:w="0" w:type="auto"/>
            <w:shd w:val="clear" w:color="auto" w:fill="FBE4D5" w:themeFill="accent2" w:themeFillTint="33"/>
            <w:tcMar>
              <w:top w:w="15" w:type="dxa"/>
              <w:left w:w="15" w:type="dxa"/>
              <w:bottom w:w="0" w:type="dxa"/>
              <w:right w:w="15" w:type="dxa"/>
            </w:tcMar>
            <w:vAlign w:val="bottom"/>
            <w:hideMark/>
          </w:tcPr>
          <w:p w14:paraId="5F2C7C8E" w14:textId="77777777" w:rsidR="00676445" w:rsidRPr="00676445" w:rsidRDefault="00676445" w:rsidP="00A96DF3">
            <w:pPr>
              <w:keepNext/>
              <w:keepLines/>
              <w:rPr>
                <w:sz w:val="18"/>
                <w:szCs w:val="18"/>
                <w:lang w:eastAsia="zh-CN"/>
              </w:rPr>
            </w:pPr>
            <w:r w:rsidRPr="00676445">
              <w:rPr>
                <w:color w:val="000000"/>
                <w:sz w:val="18"/>
                <w:szCs w:val="18"/>
                <w:lang w:eastAsia="zh-CN"/>
              </w:rPr>
              <w:t>11.09</w:t>
            </w:r>
          </w:p>
        </w:tc>
        <w:tc>
          <w:tcPr>
            <w:tcW w:w="0" w:type="auto"/>
            <w:shd w:val="clear" w:color="auto" w:fill="FBE4D5" w:themeFill="accent2" w:themeFillTint="33"/>
            <w:tcMar>
              <w:top w:w="15" w:type="dxa"/>
              <w:left w:w="15" w:type="dxa"/>
              <w:bottom w:w="0" w:type="dxa"/>
              <w:right w:w="15" w:type="dxa"/>
            </w:tcMar>
            <w:vAlign w:val="bottom"/>
            <w:hideMark/>
          </w:tcPr>
          <w:p w14:paraId="48B32E66" w14:textId="77777777" w:rsidR="00676445" w:rsidRPr="00676445" w:rsidRDefault="00676445" w:rsidP="00A96DF3">
            <w:pPr>
              <w:keepNext/>
              <w:keepLines/>
              <w:rPr>
                <w:sz w:val="18"/>
                <w:szCs w:val="18"/>
                <w:lang w:eastAsia="zh-CN"/>
              </w:rPr>
            </w:pPr>
            <w:r w:rsidRPr="00676445">
              <w:rPr>
                <w:color w:val="000000"/>
                <w:sz w:val="18"/>
                <w:szCs w:val="18"/>
                <w:lang w:eastAsia="zh-CN"/>
              </w:rPr>
              <w:t>13.37</w:t>
            </w:r>
          </w:p>
        </w:tc>
        <w:tc>
          <w:tcPr>
            <w:tcW w:w="0" w:type="auto"/>
            <w:shd w:val="clear" w:color="auto" w:fill="FBE4D5" w:themeFill="accent2" w:themeFillTint="33"/>
            <w:tcMar>
              <w:top w:w="15" w:type="dxa"/>
              <w:left w:w="15" w:type="dxa"/>
              <w:bottom w:w="0" w:type="dxa"/>
              <w:right w:w="15" w:type="dxa"/>
            </w:tcMar>
            <w:vAlign w:val="bottom"/>
            <w:hideMark/>
          </w:tcPr>
          <w:p w14:paraId="1D07DE97" w14:textId="77777777" w:rsidR="00676445" w:rsidRPr="00676445" w:rsidRDefault="00676445" w:rsidP="00A96DF3">
            <w:pPr>
              <w:keepNext/>
              <w:keepLines/>
              <w:rPr>
                <w:sz w:val="18"/>
                <w:szCs w:val="18"/>
                <w:lang w:eastAsia="zh-CN"/>
              </w:rPr>
            </w:pPr>
            <w:r w:rsidRPr="00676445">
              <w:rPr>
                <w:color w:val="000000"/>
                <w:sz w:val="18"/>
                <w:szCs w:val="18"/>
                <w:lang w:eastAsia="zh-CN"/>
              </w:rPr>
              <w:t>13.55</w:t>
            </w:r>
          </w:p>
        </w:tc>
        <w:tc>
          <w:tcPr>
            <w:tcW w:w="0" w:type="auto"/>
            <w:shd w:val="clear" w:color="auto" w:fill="FBE4D5" w:themeFill="accent2" w:themeFillTint="33"/>
            <w:tcMar>
              <w:top w:w="15" w:type="dxa"/>
              <w:left w:w="15" w:type="dxa"/>
              <w:bottom w:w="0" w:type="dxa"/>
              <w:right w:w="15" w:type="dxa"/>
            </w:tcMar>
            <w:vAlign w:val="bottom"/>
            <w:hideMark/>
          </w:tcPr>
          <w:p w14:paraId="51F31109" w14:textId="77777777" w:rsidR="00676445" w:rsidRPr="00676445" w:rsidRDefault="00676445" w:rsidP="00A96DF3">
            <w:pPr>
              <w:keepNext/>
              <w:keepLines/>
              <w:rPr>
                <w:sz w:val="18"/>
                <w:szCs w:val="18"/>
                <w:lang w:eastAsia="zh-CN"/>
              </w:rPr>
            </w:pPr>
            <w:r w:rsidRPr="00676445">
              <w:rPr>
                <w:color w:val="000000"/>
                <w:sz w:val="18"/>
                <w:szCs w:val="18"/>
                <w:lang w:eastAsia="zh-CN"/>
              </w:rPr>
              <w:t>13.64</w:t>
            </w:r>
          </w:p>
        </w:tc>
        <w:tc>
          <w:tcPr>
            <w:tcW w:w="0" w:type="auto"/>
            <w:shd w:val="clear" w:color="auto" w:fill="FBE4D5" w:themeFill="accent2" w:themeFillTint="33"/>
            <w:tcMar>
              <w:top w:w="15" w:type="dxa"/>
              <w:left w:w="15" w:type="dxa"/>
              <w:bottom w:w="0" w:type="dxa"/>
              <w:right w:w="15" w:type="dxa"/>
            </w:tcMar>
            <w:vAlign w:val="bottom"/>
            <w:hideMark/>
          </w:tcPr>
          <w:p w14:paraId="74E1595D" w14:textId="77777777" w:rsidR="00676445" w:rsidRPr="00676445" w:rsidRDefault="00676445" w:rsidP="00A96DF3">
            <w:pPr>
              <w:keepNext/>
              <w:keepLines/>
              <w:rPr>
                <w:sz w:val="18"/>
                <w:szCs w:val="18"/>
                <w:lang w:eastAsia="zh-CN"/>
              </w:rPr>
            </w:pPr>
            <w:r w:rsidRPr="00676445">
              <w:rPr>
                <w:color w:val="000000"/>
                <w:sz w:val="18"/>
                <w:szCs w:val="18"/>
                <w:lang w:eastAsia="zh-CN"/>
              </w:rPr>
              <w:t>13.67</w:t>
            </w:r>
          </w:p>
        </w:tc>
        <w:tc>
          <w:tcPr>
            <w:tcW w:w="0" w:type="auto"/>
            <w:shd w:val="clear" w:color="auto" w:fill="FBE4D5" w:themeFill="accent2" w:themeFillTint="33"/>
            <w:tcMar>
              <w:top w:w="15" w:type="dxa"/>
              <w:left w:w="15" w:type="dxa"/>
              <w:bottom w:w="0" w:type="dxa"/>
              <w:right w:w="15" w:type="dxa"/>
            </w:tcMar>
            <w:vAlign w:val="bottom"/>
            <w:hideMark/>
          </w:tcPr>
          <w:p w14:paraId="042E2F7D" w14:textId="77777777" w:rsidR="00676445" w:rsidRPr="00676445" w:rsidRDefault="00676445" w:rsidP="00A96DF3">
            <w:pPr>
              <w:keepNext/>
              <w:keepLines/>
              <w:rPr>
                <w:sz w:val="18"/>
                <w:szCs w:val="18"/>
                <w:lang w:eastAsia="zh-CN"/>
              </w:rPr>
            </w:pPr>
            <w:r w:rsidRPr="00676445">
              <w:rPr>
                <w:color w:val="000000"/>
                <w:sz w:val="18"/>
                <w:szCs w:val="18"/>
                <w:lang w:eastAsia="zh-CN"/>
              </w:rPr>
              <w:t>13.54</w:t>
            </w:r>
          </w:p>
        </w:tc>
        <w:tc>
          <w:tcPr>
            <w:tcW w:w="0" w:type="auto"/>
            <w:shd w:val="clear" w:color="auto" w:fill="FBE4D5" w:themeFill="accent2" w:themeFillTint="33"/>
            <w:tcMar>
              <w:top w:w="15" w:type="dxa"/>
              <w:left w:w="15" w:type="dxa"/>
              <w:bottom w:w="0" w:type="dxa"/>
              <w:right w:w="15" w:type="dxa"/>
            </w:tcMar>
            <w:vAlign w:val="bottom"/>
            <w:hideMark/>
          </w:tcPr>
          <w:p w14:paraId="7AE074B2" w14:textId="77777777" w:rsidR="00676445" w:rsidRPr="00676445" w:rsidRDefault="00676445" w:rsidP="00A96DF3">
            <w:pPr>
              <w:keepNext/>
              <w:keepLines/>
              <w:rPr>
                <w:sz w:val="18"/>
                <w:szCs w:val="18"/>
                <w:lang w:eastAsia="zh-CN"/>
              </w:rPr>
            </w:pPr>
            <w:r w:rsidRPr="00676445">
              <w:rPr>
                <w:color w:val="000000"/>
                <w:sz w:val="18"/>
                <w:szCs w:val="18"/>
                <w:lang w:eastAsia="zh-CN"/>
              </w:rPr>
              <w:t>13.96</w:t>
            </w:r>
          </w:p>
        </w:tc>
        <w:tc>
          <w:tcPr>
            <w:tcW w:w="0" w:type="auto"/>
            <w:shd w:val="clear" w:color="auto" w:fill="FBE4D5" w:themeFill="accent2" w:themeFillTint="33"/>
            <w:tcMar>
              <w:top w:w="15" w:type="dxa"/>
              <w:left w:w="15" w:type="dxa"/>
              <w:bottom w:w="0" w:type="dxa"/>
              <w:right w:w="15" w:type="dxa"/>
            </w:tcMar>
            <w:vAlign w:val="bottom"/>
            <w:hideMark/>
          </w:tcPr>
          <w:p w14:paraId="0FE9C9E7" w14:textId="77777777" w:rsidR="00676445" w:rsidRPr="00676445" w:rsidRDefault="00676445" w:rsidP="00A96DF3">
            <w:pPr>
              <w:keepNext/>
              <w:keepLines/>
              <w:rPr>
                <w:sz w:val="18"/>
                <w:szCs w:val="18"/>
                <w:lang w:eastAsia="zh-CN"/>
              </w:rPr>
            </w:pPr>
            <w:r w:rsidRPr="00676445">
              <w:rPr>
                <w:color w:val="000000"/>
                <w:sz w:val="18"/>
                <w:szCs w:val="18"/>
                <w:lang w:eastAsia="zh-CN"/>
              </w:rPr>
              <w:t>14.22</w:t>
            </w:r>
          </w:p>
        </w:tc>
        <w:tc>
          <w:tcPr>
            <w:tcW w:w="0" w:type="auto"/>
            <w:shd w:val="clear" w:color="auto" w:fill="FBE4D5" w:themeFill="accent2" w:themeFillTint="33"/>
            <w:tcMar>
              <w:top w:w="15" w:type="dxa"/>
              <w:left w:w="15" w:type="dxa"/>
              <w:bottom w:w="0" w:type="dxa"/>
              <w:right w:w="15" w:type="dxa"/>
            </w:tcMar>
            <w:vAlign w:val="bottom"/>
            <w:hideMark/>
          </w:tcPr>
          <w:p w14:paraId="16F35280" w14:textId="77777777" w:rsidR="00676445" w:rsidRPr="00676445" w:rsidRDefault="00676445" w:rsidP="00A96DF3">
            <w:pPr>
              <w:keepNext/>
              <w:keepLines/>
              <w:rPr>
                <w:sz w:val="18"/>
                <w:szCs w:val="18"/>
                <w:lang w:eastAsia="zh-CN"/>
              </w:rPr>
            </w:pPr>
            <w:r w:rsidRPr="00676445">
              <w:rPr>
                <w:color w:val="000000"/>
                <w:sz w:val="18"/>
                <w:szCs w:val="18"/>
                <w:lang w:eastAsia="zh-CN"/>
              </w:rPr>
              <w:t>13.38</w:t>
            </w:r>
          </w:p>
        </w:tc>
        <w:tc>
          <w:tcPr>
            <w:tcW w:w="0" w:type="auto"/>
            <w:shd w:val="clear" w:color="auto" w:fill="FBE4D5" w:themeFill="accent2" w:themeFillTint="33"/>
            <w:tcMar>
              <w:top w:w="15" w:type="dxa"/>
              <w:left w:w="15" w:type="dxa"/>
              <w:bottom w:w="0" w:type="dxa"/>
              <w:right w:w="15" w:type="dxa"/>
            </w:tcMar>
            <w:vAlign w:val="bottom"/>
            <w:hideMark/>
          </w:tcPr>
          <w:p w14:paraId="0FB0B917" w14:textId="77777777" w:rsidR="00676445" w:rsidRPr="00676445" w:rsidRDefault="00676445" w:rsidP="00A96DF3">
            <w:pPr>
              <w:keepNext/>
              <w:keepLines/>
              <w:rPr>
                <w:sz w:val="18"/>
                <w:szCs w:val="18"/>
                <w:lang w:eastAsia="zh-CN"/>
              </w:rPr>
            </w:pPr>
            <w:r w:rsidRPr="00676445">
              <w:rPr>
                <w:color w:val="000000"/>
                <w:sz w:val="18"/>
                <w:szCs w:val="18"/>
                <w:lang w:eastAsia="zh-CN"/>
              </w:rPr>
              <w:t>3.13</w:t>
            </w:r>
          </w:p>
        </w:tc>
      </w:tr>
      <w:tr w:rsidR="0001211A" w14:paraId="71C4B335" w14:textId="77777777" w:rsidTr="0001211A">
        <w:trPr>
          <w:trHeight w:val="366"/>
          <w:jc w:val="center"/>
        </w:trPr>
        <w:tc>
          <w:tcPr>
            <w:tcW w:w="0" w:type="auto"/>
            <w:vMerge/>
            <w:tcBorders>
              <w:bottom w:val="single" w:sz="8" w:space="0" w:color="auto"/>
            </w:tcBorders>
            <w:shd w:val="clear" w:color="auto" w:fill="FBE4D5" w:themeFill="accent2" w:themeFillTint="33"/>
            <w:vAlign w:val="center"/>
            <w:hideMark/>
          </w:tcPr>
          <w:p w14:paraId="2A2B8908" w14:textId="77777777" w:rsidR="00676445" w:rsidRPr="00676445" w:rsidRDefault="00676445" w:rsidP="00A96DF3">
            <w:pPr>
              <w:keepNext/>
              <w:keepLines/>
              <w:rPr>
                <w:rFonts w:ascii="Calibri" w:eastAsiaTheme="minorHAnsi" w:hAnsi="Calibri" w:cs="Calibri"/>
                <w:b/>
                <w:bCs/>
                <w:sz w:val="18"/>
                <w:szCs w:val="18"/>
                <w:lang w:eastAsia="zh-CN"/>
              </w:rPr>
            </w:pPr>
          </w:p>
        </w:tc>
        <w:tc>
          <w:tcPr>
            <w:tcW w:w="0" w:type="auto"/>
            <w:vMerge/>
            <w:tcBorders>
              <w:bottom w:val="single" w:sz="8" w:space="0" w:color="auto"/>
            </w:tcBorders>
            <w:shd w:val="clear" w:color="auto" w:fill="FBE4D5" w:themeFill="accent2" w:themeFillTint="33"/>
            <w:vAlign w:val="center"/>
            <w:hideMark/>
          </w:tcPr>
          <w:p w14:paraId="6334BAF7" w14:textId="77777777" w:rsidR="00676445" w:rsidRPr="00676445" w:rsidRDefault="00676445" w:rsidP="00A96DF3">
            <w:pPr>
              <w:keepNext/>
              <w:keepLines/>
              <w:rPr>
                <w:rFonts w:ascii="Calibri" w:eastAsiaTheme="minorHAnsi" w:hAnsi="Calibri" w:cs="Calibri"/>
                <w:b/>
                <w:bCs/>
                <w:sz w:val="18"/>
                <w:szCs w:val="18"/>
                <w:lang w:eastAsia="zh-CN"/>
              </w:rPr>
            </w:pPr>
          </w:p>
        </w:tc>
        <w:tc>
          <w:tcPr>
            <w:tcW w:w="0" w:type="auto"/>
            <w:tcBorders>
              <w:bottom w:val="single" w:sz="8" w:space="0" w:color="auto"/>
            </w:tcBorders>
            <w:shd w:val="clear" w:color="auto" w:fill="D9E2F3" w:themeFill="accent1" w:themeFillTint="33"/>
            <w:tcMar>
              <w:top w:w="15" w:type="dxa"/>
              <w:left w:w="15" w:type="dxa"/>
              <w:bottom w:w="0" w:type="dxa"/>
              <w:right w:w="15" w:type="dxa"/>
            </w:tcMar>
            <w:vAlign w:val="center"/>
            <w:hideMark/>
          </w:tcPr>
          <w:p w14:paraId="09707119"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14</w:t>
            </w:r>
          </w:p>
        </w:tc>
        <w:tc>
          <w:tcPr>
            <w:tcW w:w="0" w:type="auto"/>
            <w:tcBorders>
              <w:bottom w:val="single" w:sz="8" w:space="0" w:color="auto"/>
            </w:tcBorders>
            <w:shd w:val="clear" w:color="auto" w:fill="FBE4D5" w:themeFill="accent2" w:themeFillTint="33"/>
            <w:tcMar>
              <w:top w:w="15" w:type="dxa"/>
              <w:left w:w="15" w:type="dxa"/>
              <w:bottom w:w="0" w:type="dxa"/>
              <w:right w:w="15" w:type="dxa"/>
            </w:tcMar>
            <w:vAlign w:val="bottom"/>
            <w:hideMark/>
          </w:tcPr>
          <w:p w14:paraId="39AF948A" w14:textId="77777777" w:rsidR="00676445" w:rsidRPr="00676445" w:rsidRDefault="00676445" w:rsidP="00A96DF3">
            <w:pPr>
              <w:keepNext/>
              <w:keepLines/>
              <w:rPr>
                <w:sz w:val="18"/>
                <w:szCs w:val="18"/>
                <w:lang w:eastAsia="zh-CN"/>
              </w:rPr>
            </w:pPr>
            <w:r w:rsidRPr="00676445">
              <w:rPr>
                <w:color w:val="000000"/>
                <w:sz w:val="18"/>
                <w:szCs w:val="18"/>
                <w:lang w:eastAsia="zh-CN"/>
              </w:rPr>
              <w:t>12.1</w:t>
            </w:r>
          </w:p>
        </w:tc>
        <w:tc>
          <w:tcPr>
            <w:tcW w:w="0" w:type="auto"/>
            <w:tcBorders>
              <w:bottom w:val="single" w:sz="8" w:space="0" w:color="auto"/>
            </w:tcBorders>
            <w:shd w:val="clear" w:color="auto" w:fill="FBE4D5" w:themeFill="accent2" w:themeFillTint="33"/>
            <w:tcMar>
              <w:top w:w="15" w:type="dxa"/>
              <w:left w:w="15" w:type="dxa"/>
              <w:bottom w:w="0" w:type="dxa"/>
              <w:right w:w="15" w:type="dxa"/>
            </w:tcMar>
            <w:vAlign w:val="bottom"/>
            <w:hideMark/>
          </w:tcPr>
          <w:p w14:paraId="1FE23E69" w14:textId="77777777" w:rsidR="00676445" w:rsidRPr="00676445" w:rsidRDefault="00676445" w:rsidP="00A96DF3">
            <w:pPr>
              <w:keepNext/>
              <w:keepLines/>
              <w:rPr>
                <w:sz w:val="18"/>
                <w:szCs w:val="18"/>
                <w:lang w:eastAsia="zh-CN"/>
              </w:rPr>
            </w:pPr>
            <w:r w:rsidRPr="00676445">
              <w:rPr>
                <w:color w:val="000000"/>
                <w:sz w:val="18"/>
                <w:szCs w:val="18"/>
                <w:lang w:eastAsia="zh-CN"/>
              </w:rPr>
              <w:t>13.66</w:t>
            </w:r>
          </w:p>
        </w:tc>
        <w:tc>
          <w:tcPr>
            <w:tcW w:w="0" w:type="auto"/>
            <w:tcBorders>
              <w:bottom w:val="single" w:sz="8" w:space="0" w:color="auto"/>
            </w:tcBorders>
            <w:shd w:val="clear" w:color="auto" w:fill="FBE4D5" w:themeFill="accent2" w:themeFillTint="33"/>
            <w:tcMar>
              <w:top w:w="15" w:type="dxa"/>
              <w:left w:w="15" w:type="dxa"/>
              <w:bottom w:w="0" w:type="dxa"/>
              <w:right w:w="15" w:type="dxa"/>
            </w:tcMar>
            <w:vAlign w:val="bottom"/>
            <w:hideMark/>
          </w:tcPr>
          <w:p w14:paraId="45811889" w14:textId="77777777" w:rsidR="00676445" w:rsidRPr="00676445" w:rsidRDefault="00676445" w:rsidP="00A96DF3">
            <w:pPr>
              <w:keepNext/>
              <w:keepLines/>
              <w:rPr>
                <w:sz w:val="18"/>
                <w:szCs w:val="18"/>
                <w:lang w:eastAsia="zh-CN"/>
              </w:rPr>
            </w:pPr>
            <w:r w:rsidRPr="00676445">
              <w:rPr>
                <w:color w:val="000000"/>
                <w:sz w:val="18"/>
                <w:szCs w:val="18"/>
                <w:lang w:eastAsia="zh-CN"/>
              </w:rPr>
              <w:t>13.97</w:t>
            </w:r>
          </w:p>
        </w:tc>
        <w:tc>
          <w:tcPr>
            <w:tcW w:w="0" w:type="auto"/>
            <w:tcBorders>
              <w:bottom w:val="single" w:sz="8" w:space="0" w:color="auto"/>
            </w:tcBorders>
            <w:shd w:val="clear" w:color="auto" w:fill="FBE4D5" w:themeFill="accent2" w:themeFillTint="33"/>
            <w:tcMar>
              <w:top w:w="15" w:type="dxa"/>
              <w:left w:w="15" w:type="dxa"/>
              <w:bottom w:w="0" w:type="dxa"/>
              <w:right w:w="15" w:type="dxa"/>
            </w:tcMar>
            <w:vAlign w:val="bottom"/>
            <w:hideMark/>
          </w:tcPr>
          <w:p w14:paraId="04972A2C" w14:textId="77777777" w:rsidR="00676445" w:rsidRPr="00676445" w:rsidRDefault="00676445" w:rsidP="00A96DF3">
            <w:pPr>
              <w:keepNext/>
              <w:keepLines/>
              <w:rPr>
                <w:sz w:val="18"/>
                <w:szCs w:val="18"/>
                <w:lang w:eastAsia="zh-CN"/>
              </w:rPr>
            </w:pPr>
            <w:r w:rsidRPr="00676445">
              <w:rPr>
                <w:color w:val="000000"/>
                <w:sz w:val="18"/>
                <w:szCs w:val="18"/>
                <w:lang w:eastAsia="zh-CN"/>
              </w:rPr>
              <w:t>14.48</w:t>
            </w:r>
          </w:p>
        </w:tc>
        <w:tc>
          <w:tcPr>
            <w:tcW w:w="0" w:type="auto"/>
            <w:tcBorders>
              <w:bottom w:val="single" w:sz="8" w:space="0" w:color="auto"/>
            </w:tcBorders>
            <w:shd w:val="clear" w:color="auto" w:fill="FBE4D5" w:themeFill="accent2" w:themeFillTint="33"/>
            <w:tcMar>
              <w:top w:w="15" w:type="dxa"/>
              <w:left w:w="15" w:type="dxa"/>
              <w:bottom w:w="0" w:type="dxa"/>
              <w:right w:w="15" w:type="dxa"/>
            </w:tcMar>
            <w:vAlign w:val="bottom"/>
            <w:hideMark/>
          </w:tcPr>
          <w:p w14:paraId="36398AC3" w14:textId="77777777" w:rsidR="00676445" w:rsidRPr="00676445" w:rsidRDefault="00676445" w:rsidP="00A96DF3">
            <w:pPr>
              <w:keepNext/>
              <w:keepLines/>
              <w:rPr>
                <w:sz w:val="18"/>
                <w:szCs w:val="18"/>
                <w:lang w:eastAsia="zh-CN"/>
              </w:rPr>
            </w:pPr>
            <w:r w:rsidRPr="00676445">
              <w:rPr>
                <w:color w:val="000000"/>
                <w:sz w:val="18"/>
                <w:szCs w:val="18"/>
                <w:lang w:eastAsia="zh-CN"/>
              </w:rPr>
              <w:t>14.17</w:t>
            </w:r>
          </w:p>
        </w:tc>
        <w:tc>
          <w:tcPr>
            <w:tcW w:w="0" w:type="auto"/>
            <w:tcBorders>
              <w:bottom w:val="single" w:sz="8" w:space="0" w:color="auto"/>
            </w:tcBorders>
            <w:shd w:val="clear" w:color="auto" w:fill="FBE4D5" w:themeFill="accent2" w:themeFillTint="33"/>
            <w:tcMar>
              <w:top w:w="15" w:type="dxa"/>
              <w:left w:w="15" w:type="dxa"/>
              <w:bottom w:w="0" w:type="dxa"/>
              <w:right w:w="15" w:type="dxa"/>
            </w:tcMar>
            <w:vAlign w:val="bottom"/>
            <w:hideMark/>
          </w:tcPr>
          <w:p w14:paraId="588D3E32" w14:textId="77777777" w:rsidR="00676445" w:rsidRPr="00676445" w:rsidRDefault="00676445" w:rsidP="00A96DF3">
            <w:pPr>
              <w:keepNext/>
              <w:keepLines/>
              <w:rPr>
                <w:sz w:val="18"/>
                <w:szCs w:val="18"/>
                <w:lang w:eastAsia="zh-CN"/>
              </w:rPr>
            </w:pPr>
            <w:r w:rsidRPr="00676445">
              <w:rPr>
                <w:color w:val="000000"/>
                <w:sz w:val="18"/>
                <w:szCs w:val="18"/>
                <w:lang w:eastAsia="zh-CN"/>
              </w:rPr>
              <w:t>14.29</w:t>
            </w:r>
          </w:p>
        </w:tc>
        <w:tc>
          <w:tcPr>
            <w:tcW w:w="0" w:type="auto"/>
            <w:tcBorders>
              <w:bottom w:val="single" w:sz="8" w:space="0" w:color="auto"/>
            </w:tcBorders>
            <w:shd w:val="clear" w:color="auto" w:fill="FBE4D5" w:themeFill="accent2" w:themeFillTint="33"/>
            <w:tcMar>
              <w:top w:w="15" w:type="dxa"/>
              <w:left w:w="15" w:type="dxa"/>
              <w:bottom w:w="0" w:type="dxa"/>
              <w:right w:w="15" w:type="dxa"/>
            </w:tcMar>
            <w:vAlign w:val="bottom"/>
            <w:hideMark/>
          </w:tcPr>
          <w:p w14:paraId="3D97D875" w14:textId="77777777" w:rsidR="00676445" w:rsidRPr="00676445" w:rsidRDefault="00676445" w:rsidP="00A96DF3">
            <w:pPr>
              <w:keepNext/>
              <w:keepLines/>
              <w:rPr>
                <w:sz w:val="18"/>
                <w:szCs w:val="18"/>
                <w:lang w:eastAsia="zh-CN"/>
              </w:rPr>
            </w:pPr>
            <w:r w:rsidRPr="00676445">
              <w:rPr>
                <w:color w:val="000000"/>
                <w:sz w:val="18"/>
                <w:szCs w:val="18"/>
                <w:lang w:eastAsia="zh-CN"/>
              </w:rPr>
              <w:t>14.66</w:t>
            </w:r>
          </w:p>
        </w:tc>
        <w:tc>
          <w:tcPr>
            <w:tcW w:w="0" w:type="auto"/>
            <w:tcBorders>
              <w:bottom w:val="single" w:sz="8" w:space="0" w:color="auto"/>
            </w:tcBorders>
            <w:shd w:val="clear" w:color="auto" w:fill="FBE4D5" w:themeFill="accent2" w:themeFillTint="33"/>
            <w:tcMar>
              <w:top w:w="15" w:type="dxa"/>
              <w:left w:w="15" w:type="dxa"/>
              <w:bottom w:w="0" w:type="dxa"/>
              <w:right w:w="15" w:type="dxa"/>
            </w:tcMar>
            <w:vAlign w:val="bottom"/>
            <w:hideMark/>
          </w:tcPr>
          <w:p w14:paraId="0557E79C" w14:textId="77777777" w:rsidR="00676445" w:rsidRPr="00676445" w:rsidRDefault="00676445" w:rsidP="00A96DF3">
            <w:pPr>
              <w:keepNext/>
              <w:keepLines/>
              <w:rPr>
                <w:sz w:val="18"/>
                <w:szCs w:val="18"/>
                <w:lang w:eastAsia="zh-CN"/>
              </w:rPr>
            </w:pPr>
            <w:r w:rsidRPr="00676445">
              <w:rPr>
                <w:color w:val="000000"/>
                <w:sz w:val="18"/>
                <w:szCs w:val="18"/>
                <w:lang w:eastAsia="zh-CN"/>
              </w:rPr>
              <w:t>14.36</w:t>
            </w:r>
          </w:p>
        </w:tc>
        <w:tc>
          <w:tcPr>
            <w:tcW w:w="0" w:type="auto"/>
            <w:tcBorders>
              <w:bottom w:val="single" w:sz="8" w:space="0" w:color="auto"/>
            </w:tcBorders>
            <w:shd w:val="clear" w:color="auto" w:fill="FBE4D5" w:themeFill="accent2" w:themeFillTint="33"/>
            <w:tcMar>
              <w:top w:w="15" w:type="dxa"/>
              <w:left w:w="15" w:type="dxa"/>
              <w:bottom w:w="0" w:type="dxa"/>
              <w:right w:w="15" w:type="dxa"/>
            </w:tcMar>
            <w:vAlign w:val="bottom"/>
            <w:hideMark/>
          </w:tcPr>
          <w:p w14:paraId="185CFCC1" w14:textId="77777777" w:rsidR="00676445" w:rsidRPr="00676445" w:rsidRDefault="00676445" w:rsidP="00A96DF3">
            <w:pPr>
              <w:keepNext/>
              <w:keepLines/>
              <w:rPr>
                <w:sz w:val="18"/>
                <w:szCs w:val="18"/>
                <w:lang w:eastAsia="zh-CN"/>
              </w:rPr>
            </w:pPr>
            <w:r w:rsidRPr="00676445">
              <w:rPr>
                <w:color w:val="000000"/>
                <w:sz w:val="18"/>
                <w:szCs w:val="18"/>
                <w:lang w:eastAsia="zh-CN"/>
              </w:rPr>
              <w:t>13.96</w:t>
            </w:r>
          </w:p>
        </w:tc>
        <w:tc>
          <w:tcPr>
            <w:tcW w:w="0" w:type="auto"/>
            <w:tcBorders>
              <w:bottom w:val="single" w:sz="8" w:space="0" w:color="auto"/>
            </w:tcBorders>
            <w:shd w:val="clear" w:color="auto" w:fill="FBE4D5" w:themeFill="accent2" w:themeFillTint="33"/>
            <w:tcMar>
              <w:top w:w="15" w:type="dxa"/>
              <w:left w:w="15" w:type="dxa"/>
              <w:bottom w:w="0" w:type="dxa"/>
              <w:right w:w="15" w:type="dxa"/>
            </w:tcMar>
            <w:vAlign w:val="bottom"/>
            <w:hideMark/>
          </w:tcPr>
          <w:p w14:paraId="42592A9D" w14:textId="77777777" w:rsidR="00676445" w:rsidRPr="00676445" w:rsidRDefault="00676445" w:rsidP="00A96DF3">
            <w:pPr>
              <w:keepNext/>
              <w:keepLines/>
              <w:rPr>
                <w:sz w:val="18"/>
                <w:szCs w:val="18"/>
                <w:lang w:eastAsia="zh-CN"/>
              </w:rPr>
            </w:pPr>
            <w:r w:rsidRPr="00676445">
              <w:rPr>
                <w:color w:val="000000"/>
                <w:sz w:val="18"/>
                <w:szCs w:val="18"/>
                <w:lang w:eastAsia="zh-CN"/>
              </w:rPr>
              <w:t>2.56</w:t>
            </w:r>
          </w:p>
        </w:tc>
      </w:tr>
      <w:tr w:rsidR="0001211A" w14:paraId="3CF330EB" w14:textId="77777777" w:rsidTr="0001211A">
        <w:trPr>
          <w:trHeight w:val="366"/>
          <w:jc w:val="center"/>
        </w:trPr>
        <w:tc>
          <w:tcPr>
            <w:tcW w:w="0" w:type="auto"/>
            <w:vMerge w:val="restart"/>
            <w:shd w:val="clear" w:color="auto" w:fill="FFF2CC" w:themeFill="accent4" w:themeFillTint="33"/>
            <w:tcMar>
              <w:top w:w="15" w:type="dxa"/>
              <w:left w:w="15" w:type="dxa"/>
              <w:bottom w:w="0" w:type="dxa"/>
              <w:right w:w="15" w:type="dxa"/>
            </w:tcMar>
            <w:vAlign w:val="center"/>
            <w:hideMark/>
          </w:tcPr>
          <w:p w14:paraId="221BE0DB"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ETU5</w:t>
            </w:r>
          </w:p>
        </w:tc>
        <w:tc>
          <w:tcPr>
            <w:tcW w:w="0" w:type="auto"/>
            <w:shd w:val="clear" w:color="auto" w:fill="FFF2CC" w:themeFill="accent4" w:themeFillTint="33"/>
            <w:tcMar>
              <w:top w:w="15" w:type="dxa"/>
              <w:left w:w="15" w:type="dxa"/>
              <w:bottom w:w="0" w:type="dxa"/>
              <w:right w:w="15" w:type="dxa"/>
            </w:tcMar>
            <w:vAlign w:val="center"/>
            <w:hideMark/>
          </w:tcPr>
          <w:p w14:paraId="228DFAEA"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QPSK</w:t>
            </w:r>
          </w:p>
        </w:tc>
        <w:tc>
          <w:tcPr>
            <w:tcW w:w="0" w:type="auto"/>
            <w:shd w:val="clear" w:color="auto" w:fill="D9E2F3" w:themeFill="accent1" w:themeFillTint="33"/>
            <w:tcMar>
              <w:top w:w="15" w:type="dxa"/>
              <w:left w:w="15" w:type="dxa"/>
              <w:bottom w:w="0" w:type="dxa"/>
              <w:right w:w="15" w:type="dxa"/>
            </w:tcMar>
            <w:vAlign w:val="center"/>
            <w:hideMark/>
          </w:tcPr>
          <w:p w14:paraId="6968FB0F"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13</w:t>
            </w:r>
          </w:p>
        </w:tc>
        <w:tc>
          <w:tcPr>
            <w:tcW w:w="0" w:type="auto"/>
            <w:shd w:val="clear" w:color="auto" w:fill="FFF2CC" w:themeFill="accent4" w:themeFillTint="33"/>
            <w:tcMar>
              <w:top w:w="15" w:type="dxa"/>
              <w:left w:w="15" w:type="dxa"/>
              <w:bottom w:w="0" w:type="dxa"/>
              <w:right w:w="15" w:type="dxa"/>
            </w:tcMar>
            <w:vAlign w:val="bottom"/>
            <w:hideMark/>
          </w:tcPr>
          <w:p w14:paraId="7B744F1A" w14:textId="77777777" w:rsidR="00676445" w:rsidRPr="00676445" w:rsidRDefault="00676445" w:rsidP="00A96DF3">
            <w:pPr>
              <w:keepNext/>
              <w:keepLines/>
              <w:rPr>
                <w:sz w:val="18"/>
                <w:szCs w:val="18"/>
                <w:lang w:eastAsia="zh-CN"/>
              </w:rPr>
            </w:pPr>
            <w:r w:rsidRPr="00676445">
              <w:rPr>
                <w:color w:val="000000"/>
                <w:sz w:val="18"/>
                <w:szCs w:val="18"/>
                <w:lang w:eastAsia="zh-CN"/>
              </w:rPr>
              <w:t>11.37</w:t>
            </w:r>
          </w:p>
        </w:tc>
        <w:tc>
          <w:tcPr>
            <w:tcW w:w="0" w:type="auto"/>
            <w:shd w:val="clear" w:color="auto" w:fill="FFF2CC" w:themeFill="accent4" w:themeFillTint="33"/>
            <w:tcMar>
              <w:top w:w="15" w:type="dxa"/>
              <w:left w:w="15" w:type="dxa"/>
              <w:bottom w:w="0" w:type="dxa"/>
              <w:right w:w="15" w:type="dxa"/>
            </w:tcMar>
            <w:vAlign w:val="bottom"/>
            <w:hideMark/>
          </w:tcPr>
          <w:p w14:paraId="380BA4C9" w14:textId="77777777" w:rsidR="00676445" w:rsidRPr="00676445" w:rsidRDefault="00676445" w:rsidP="00A96DF3">
            <w:pPr>
              <w:keepNext/>
              <w:keepLines/>
              <w:rPr>
                <w:sz w:val="18"/>
                <w:szCs w:val="18"/>
                <w:lang w:eastAsia="zh-CN"/>
              </w:rPr>
            </w:pPr>
            <w:r w:rsidRPr="00676445">
              <w:rPr>
                <w:color w:val="000000"/>
                <w:sz w:val="18"/>
                <w:szCs w:val="18"/>
                <w:lang w:eastAsia="zh-CN"/>
              </w:rPr>
              <w:t>12.95</w:t>
            </w:r>
          </w:p>
        </w:tc>
        <w:tc>
          <w:tcPr>
            <w:tcW w:w="0" w:type="auto"/>
            <w:shd w:val="clear" w:color="auto" w:fill="FFF2CC" w:themeFill="accent4" w:themeFillTint="33"/>
            <w:tcMar>
              <w:top w:w="15" w:type="dxa"/>
              <w:left w:w="15" w:type="dxa"/>
              <w:bottom w:w="0" w:type="dxa"/>
              <w:right w:w="15" w:type="dxa"/>
            </w:tcMar>
            <w:vAlign w:val="bottom"/>
            <w:hideMark/>
          </w:tcPr>
          <w:p w14:paraId="31BD951A" w14:textId="77777777" w:rsidR="00676445" w:rsidRPr="00676445" w:rsidRDefault="00676445" w:rsidP="00A96DF3">
            <w:pPr>
              <w:keepNext/>
              <w:keepLines/>
              <w:rPr>
                <w:sz w:val="18"/>
                <w:szCs w:val="18"/>
                <w:lang w:eastAsia="zh-CN"/>
              </w:rPr>
            </w:pPr>
            <w:r w:rsidRPr="00676445">
              <w:rPr>
                <w:color w:val="000000"/>
                <w:sz w:val="18"/>
                <w:szCs w:val="18"/>
                <w:lang w:eastAsia="zh-CN"/>
              </w:rPr>
              <w:t>13.24</w:t>
            </w:r>
          </w:p>
        </w:tc>
        <w:tc>
          <w:tcPr>
            <w:tcW w:w="0" w:type="auto"/>
            <w:shd w:val="clear" w:color="auto" w:fill="FFF2CC" w:themeFill="accent4" w:themeFillTint="33"/>
            <w:tcMar>
              <w:top w:w="15" w:type="dxa"/>
              <w:left w:w="15" w:type="dxa"/>
              <w:bottom w:w="0" w:type="dxa"/>
              <w:right w:w="15" w:type="dxa"/>
            </w:tcMar>
            <w:vAlign w:val="bottom"/>
            <w:hideMark/>
          </w:tcPr>
          <w:p w14:paraId="510DD75E" w14:textId="77777777" w:rsidR="00676445" w:rsidRPr="00676445" w:rsidRDefault="00676445" w:rsidP="00A96DF3">
            <w:pPr>
              <w:keepNext/>
              <w:keepLines/>
              <w:rPr>
                <w:sz w:val="18"/>
                <w:szCs w:val="18"/>
                <w:lang w:eastAsia="zh-CN"/>
              </w:rPr>
            </w:pPr>
            <w:r w:rsidRPr="00676445">
              <w:rPr>
                <w:color w:val="000000"/>
                <w:sz w:val="18"/>
                <w:szCs w:val="18"/>
                <w:lang w:eastAsia="zh-CN"/>
              </w:rPr>
              <w:t>14.85</w:t>
            </w:r>
          </w:p>
        </w:tc>
        <w:tc>
          <w:tcPr>
            <w:tcW w:w="0" w:type="auto"/>
            <w:shd w:val="clear" w:color="auto" w:fill="FFF2CC" w:themeFill="accent4" w:themeFillTint="33"/>
            <w:tcMar>
              <w:top w:w="15" w:type="dxa"/>
              <w:left w:w="15" w:type="dxa"/>
              <w:bottom w:w="0" w:type="dxa"/>
              <w:right w:w="15" w:type="dxa"/>
            </w:tcMar>
            <w:vAlign w:val="bottom"/>
            <w:hideMark/>
          </w:tcPr>
          <w:p w14:paraId="1B0C1195" w14:textId="77777777" w:rsidR="00676445" w:rsidRPr="00676445" w:rsidRDefault="00676445" w:rsidP="00A96DF3">
            <w:pPr>
              <w:keepNext/>
              <w:keepLines/>
              <w:rPr>
                <w:sz w:val="18"/>
                <w:szCs w:val="18"/>
                <w:lang w:eastAsia="zh-CN"/>
              </w:rPr>
            </w:pPr>
            <w:r w:rsidRPr="00676445">
              <w:rPr>
                <w:color w:val="000000"/>
                <w:sz w:val="18"/>
                <w:szCs w:val="18"/>
                <w:lang w:eastAsia="zh-CN"/>
              </w:rPr>
              <w:t>13.62</w:t>
            </w:r>
          </w:p>
        </w:tc>
        <w:tc>
          <w:tcPr>
            <w:tcW w:w="0" w:type="auto"/>
            <w:shd w:val="clear" w:color="auto" w:fill="FFF2CC" w:themeFill="accent4" w:themeFillTint="33"/>
            <w:tcMar>
              <w:top w:w="15" w:type="dxa"/>
              <w:left w:w="15" w:type="dxa"/>
              <w:bottom w:w="0" w:type="dxa"/>
              <w:right w:w="15" w:type="dxa"/>
            </w:tcMar>
            <w:vAlign w:val="bottom"/>
            <w:hideMark/>
          </w:tcPr>
          <w:p w14:paraId="390B5234" w14:textId="77777777" w:rsidR="00676445" w:rsidRPr="00676445" w:rsidRDefault="00676445" w:rsidP="00A96DF3">
            <w:pPr>
              <w:keepNext/>
              <w:keepLines/>
              <w:rPr>
                <w:sz w:val="18"/>
                <w:szCs w:val="18"/>
                <w:lang w:eastAsia="zh-CN"/>
              </w:rPr>
            </w:pPr>
            <w:r w:rsidRPr="00676445">
              <w:rPr>
                <w:color w:val="000000"/>
                <w:sz w:val="18"/>
                <w:szCs w:val="18"/>
                <w:lang w:eastAsia="zh-CN"/>
              </w:rPr>
              <w:t>14.91</w:t>
            </w:r>
          </w:p>
        </w:tc>
        <w:tc>
          <w:tcPr>
            <w:tcW w:w="0" w:type="auto"/>
            <w:shd w:val="clear" w:color="auto" w:fill="FFF2CC" w:themeFill="accent4" w:themeFillTint="33"/>
            <w:tcMar>
              <w:top w:w="15" w:type="dxa"/>
              <w:left w:w="15" w:type="dxa"/>
              <w:bottom w:w="0" w:type="dxa"/>
              <w:right w:w="15" w:type="dxa"/>
            </w:tcMar>
            <w:vAlign w:val="bottom"/>
            <w:hideMark/>
          </w:tcPr>
          <w:p w14:paraId="025D5CE7" w14:textId="77777777" w:rsidR="00676445" w:rsidRPr="00676445" w:rsidRDefault="00676445" w:rsidP="00A96DF3">
            <w:pPr>
              <w:keepNext/>
              <w:keepLines/>
              <w:rPr>
                <w:sz w:val="18"/>
                <w:szCs w:val="18"/>
                <w:lang w:eastAsia="zh-CN"/>
              </w:rPr>
            </w:pPr>
            <w:r w:rsidRPr="00676445">
              <w:rPr>
                <w:color w:val="000000"/>
                <w:sz w:val="18"/>
                <w:szCs w:val="18"/>
                <w:lang w:eastAsia="zh-CN"/>
              </w:rPr>
              <w:t>13.94</w:t>
            </w:r>
          </w:p>
        </w:tc>
        <w:tc>
          <w:tcPr>
            <w:tcW w:w="0" w:type="auto"/>
            <w:shd w:val="clear" w:color="auto" w:fill="FFF2CC" w:themeFill="accent4" w:themeFillTint="33"/>
            <w:tcMar>
              <w:top w:w="15" w:type="dxa"/>
              <w:left w:w="15" w:type="dxa"/>
              <w:bottom w:w="0" w:type="dxa"/>
              <w:right w:w="15" w:type="dxa"/>
            </w:tcMar>
            <w:vAlign w:val="bottom"/>
            <w:hideMark/>
          </w:tcPr>
          <w:p w14:paraId="52C1AC62" w14:textId="77777777" w:rsidR="00676445" w:rsidRPr="00676445" w:rsidRDefault="00676445" w:rsidP="00A96DF3">
            <w:pPr>
              <w:keepNext/>
              <w:keepLines/>
              <w:rPr>
                <w:sz w:val="18"/>
                <w:szCs w:val="18"/>
                <w:lang w:eastAsia="zh-CN"/>
              </w:rPr>
            </w:pPr>
            <w:r w:rsidRPr="00676445">
              <w:rPr>
                <w:color w:val="000000"/>
                <w:sz w:val="18"/>
                <w:szCs w:val="18"/>
                <w:lang w:eastAsia="zh-CN"/>
              </w:rPr>
              <w:t>14.15</w:t>
            </w:r>
          </w:p>
        </w:tc>
        <w:tc>
          <w:tcPr>
            <w:tcW w:w="0" w:type="auto"/>
            <w:shd w:val="clear" w:color="auto" w:fill="FFF2CC" w:themeFill="accent4" w:themeFillTint="33"/>
            <w:tcMar>
              <w:top w:w="15" w:type="dxa"/>
              <w:left w:w="15" w:type="dxa"/>
              <w:bottom w:w="0" w:type="dxa"/>
              <w:right w:w="15" w:type="dxa"/>
            </w:tcMar>
            <w:vAlign w:val="bottom"/>
            <w:hideMark/>
          </w:tcPr>
          <w:p w14:paraId="6AFF1AB8" w14:textId="77777777" w:rsidR="00676445" w:rsidRPr="00676445" w:rsidRDefault="00676445" w:rsidP="00A96DF3">
            <w:pPr>
              <w:keepNext/>
              <w:keepLines/>
              <w:rPr>
                <w:sz w:val="18"/>
                <w:szCs w:val="18"/>
                <w:lang w:eastAsia="zh-CN"/>
              </w:rPr>
            </w:pPr>
            <w:r w:rsidRPr="00676445">
              <w:rPr>
                <w:color w:val="000000"/>
                <w:sz w:val="18"/>
                <w:szCs w:val="18"/>
                <w:lang w:eastAsia="zh-CN"/>
              </w:rPr>
              <w:t>13.63</w:t>
            </w:r>
          </w:p>
        </w:tc>
        <w:tc>
          <w:tcPr>
            <w:tcW w:w="0" w:type="auto"/>
            <w:shd w:val="clear" w:color="auto" w:fill="FFF2CC" w:themeFill="accent4" w:themeFillTint="33"/>
            <w:tcMar>
              <w:top w:w="15" w:type="dxa"/>
              <w:left w:w="15" w:type="dxa"/>
              <w:bottom w:w="0" w:type="dxa"/>
              <w:right w:w="15" w:type="dxa"/>
            </w:tcMar>
            <w:vAlign w:val="bottom"/>
            <w:hideMark/>
          </w:tcPr>
          <w:p w14:paraId="57B103FF" w14:textId="77777777" w:rsidR="00676445" w:rsidRPr="00676445" w:rsidRDefault="00676445" w:rsidP="00A96DF3">
            <w:pPr>
              <w:keepNext/>
              <w:keepLines/>
              <w:rPr>
                <w:sz w:val="18"/>
                <w:szCs w:val="18"/>
                <w:lang w:eastAsia="zh-CN"/>
              </w:rPr>
            </w:pPr>
            <w:r w:rsidRPr="00676445">
              <w:rPr>
                <w:color w:val="000000"/>
                <w:sz w:val="18"/>
                <w:szCs w:val="18"/>
                <w:lang w:eastAsia="zh-CN"/>
              </w:rPr>
              <w:t>3.54</w:t>
            </w:r>
          </w:p>
        </w:tc>
      </w:tr>
      <w:tr w:rsidR="0001211A" w14:paraId="4BFBC36A" w14:textId="77777777" w:rsidTr="0001211A">
        <w:trPr>
          <w:trHeight w:val="366"/>
          <w:jc w:val="center"/>
        </w:trPr>
        <w:tc>
          <w:tcPr>
            <w:tcW w:w="0" w:type="auto"/>
            <w:vMerge/>
            <w:shd w:val="clear" w:color="auto" w:fill="FFF2CC" w:themeFill="accent4" w:themeFillTint="33"/>
            <w:vAlign w:val="center"/>
            <w:hideMark/>
          </w:tcPr>
          <w:p w14:paraId="58A874B2" w14:textId="77777777" w:rsidR="00676445" w:rsidRPr="00676445" w:rsidRDefault="00676445" w:rsidP="00A96DF3">
            <w:pPr>
              <w:keepNext/>
              <w:keepLines/>
              <w:rPr>
                <w:rFonts w:ascii="Calibri" w:eastAsiaTheme="minorHAnsi" w:hAnsi="Calibri" w:cs="Calibri"/>
                <w:b/>
                <w:bCs/>
                <w:sz w:val="18"/>
                <w:szCs w:val="18"/>
                <w:lang w:eastAsia="zh-CN"/>
              </w:rPr>
            </w:pPr>
          </w:p>
        </w:tc>
        <w:tc>
          <w:tcPr>
            <w:tcW w:w="0" w:type="auto"/>
            <w:vMerge w:val="restart"/>
            <w:shd w:val="clear" w:color="auto" w:fill="FFF2CC" w:themeFill="accent4" w:themeFillTint="33"/>
            <w:tcMar>
              <w:top w:w="15" w:type="dxa"/>
              <w:left w:w="15" w:type="dxa"/>
              <w:bottom w:w="0" w:type="dxa"/>
              <w:right w:w="15" w:type="dxa"/>
            </w:tcMar>
            <w:vAlign w:val="center"/>
            <w:hideMark/>
          </w:tcPr>
          <w:p w14:paraId="5191BBE3"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16-QAM</w:t>
            </w:r>
          </w:p>
        </w:tc>
        <w:tc>
          <w:tcPr>
            <w:tcW w:w="0" w:type="auto"/>
            <w:shd w:val="clear" w:color="auto" w:fill="D9E2F3" w:themeFill="accent1" w:themeFillTint="33"/>
            <w:tcMar>
              <w:top w:w="15" w:type="dxa"/>
              <w:left w:w="15" w:type="dxa"/>
              <w:bottom w:w="0" w:type="dxa"/>
              <w:right w:w="15" w:type="dxa"/>
            </w:tcMar>
            <w:vAlign w:val="center"/>
            <w:hideMark/>
          </w:tcPr>
          <w:p w14:paraId="1D9FE4DC"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13</w:t>
            </w:r>
          </w:p>
        </w:tc>
        <w:tc>
          <w:tcPr>
            <w:tcW w:w="0" w:type="auto"/>
            <w:shd w:val="clear" w:color="auto" w:fill="FFF2CC" w:themeFill="accent4" w:themeFillTint="33"/>
            <w:tcMar>
              <w:top w:w="15" w:type="dxa"/>
              <w:left w:w="15" w:type="dxa"/>
              <w:bottom w:w="0" w:type="dxa"/>
              <w:right w:w="15" w:type="dxa"/>
            </w:tcMar>
            <w:vAlign w:val="bottom"/>
            <w:hideMark/>
          </w:tcPr>
          <w:p w14:paraId="1A1B7C41" w14:textId="77777777" w:rsidR="00676445" w:rsidRPr="00676445" w:rsidRDefault="00676445" w:rsidP="00A96DF3">
            <w:pPr>
              <w:keepNext/>
              <w:keepLines/>
              <w:rPr>
                <w:sz w:val="18"/>
                <w:szCs w:val="18"/>
                <w:lang w:eastAsia="zh-CN"/>
              </w:rPr>
            </w:pPr>
            <w:r w:rsidRPr="00676445">
              <w:rPr>
                <w:color w:val="000000"/>
                <w:sz w:val="18"/>
                <w:szCs w:val="18"/>
                <w:lang w:eastAsia="zh-CN"/>
              </w:rPr>
              <w:t>11.16</w:t>
            </w:r>
          </w:p>
        </w:tc>
        <w:tc>
          <w:tcPr>
            <w:tcW w:w="0" w:type="auto"/>
            <w:shd w:val="clear" w:color="auto" w:fill="FFF2CC" w:themeFill="accent4" w:themeFillTint="33"/>
            <w:tcMar>
              <w:top w:w="15" w:type="dxa"/>
              <w:left w:w="15" w:type="dxa"/>
              <w:bottom w:w="0" w:type="dxa"/>
              <w:right w:w="15" w:type="dxa"/>
            </w:tcMar>
            <w:vAlign w:val="bottom"/>
            <w:hideMark/>
          </w:tcPr>
          <w:p w14:paraId="2B7A8329" w14:textId="77777777" w:rsidR="00676445" w:rsidRPr="00676445" w:rsidRDefault="00676445" w:rsidP="00A96DF3">
            <w:pPr>
              <w:keepNext/>
              <w:keepLines/>
              <w:rPr>
                <w:sz w:val="18"/>
                <w:szCs w:val="18"/>
                <w:lang w:eastAsia="zh-CN"/>
              </w:rPr>
            </w:pPr>
            <w:r w:rsidRPr="00676445">
              <w:rPr>
                <w:color w:val="000000"/>
                <w:sz w:val="18"/>
                <w:szCs w:val="18"/>
                <w:lang w:eastAsia="zh-CN"/>
              </w:rPr>
              <w:t>13.65</w:t>
            </w:r>
          </w:p>
        </w:tc>
        <w:tc>
          <w:tcPr>
            <w:tcW w:w="0" w:type="auto"/>
            <w:shd w:val="clear" w:color="auto" w:fill="FFF2CC" w:themeFill="accent4" w:themeFillTint="33"/>
            <w:tcMar>
              <w:top w:w="15" w:type="dxa"/>
              <w:left w:w="15" w:type="dxa"/>
              <w:bottom w:w="0" w:type="dxa"/>
              <w:right w:w="15" w:type="dxa"/>
            </w:tcMar>
            <w:vAlign w:val="bottom"/>
            <w:hideMark/>
          </w:tcPr>
          <w:p w14:paraId="1606828E" w14:textId="77777777" w:rsidR="00676445" w:rsidRPr="00676445" w:rsidRDefault="00676445" w:rsidP="00A96DF3">
            <w:pPr>
              <w:keepNext/>
              <w:keepLines/>
              <w:rPr>
                <w:sz w:val="18"/>
                <w:szCs w:val="18"/>
                <w:lang w:eastAsia="zh-CN"/>
              </w:rPr>
            </w:pPr>
            <w:r w:rsidRPr="00676445">
              <w:rPr>
                <w:color w:val="000000"/>
                <w:sz w:val="18"/>
                <w:szCs w:val="18"/>
                <w:lang w:eastAsia="zh-CN"/>
              </w:rPr>
              <w:t>13.79</w:t>
            </w:r>
          </w:p>
        </w:tc>
        <w:tc>
          <w:tcPr>
            <w:tcW w:w="0" w:type="auto"/>
            <w:shd w:val="clear" w:color="auto" w:fill="FFF2CC" w:themeFill="accent4" w:themeFillTint="33"/>
            <w:tcMar>
              <w:top w:w="15" w:type="dxa"/>
              <w:left w:w="15" w:type="dxa"/>
              <w:bottom w:w="0" w:type="dxa"/>
              <w:right w:w="15" w:type="dxa"/>
            </w:tcMar>
            <w:vAlign w:val="bottom"/>
            <w:hideMark/>
          </w:tcPr>
          <w:p w14:paraId="12CB4014" w14:textId="77777777" w:rsidR="00676445" w:rsidRPr="00676445" w:rsidRDefault="00676445" w:rsidP="00A96DF3">
            <w:pPr>
              <w:keepNext/>
              <w:keepLines/>
              <w:rPr>
                <w:sz w:val="18"/>
                <w:szCs w:val="18"/>
                <w:lang w:eastAsia="zh-CN"/>
              </w:rPr>
            </w:pPr>
            <w:r w:rsidRPr="00676445">
              <w:rPr>
                <w:color w:val="000000"/>
                <w:sz w:val="18"/>
                <w:szCs w:val="18"/>
                <w:lang w:eastAsia="zh-CN"/>
              </w:rPr>
              <w:t>13.83</w:t>
            </w:r>
          </w:p>
        </w:tc>
        <w:tc>
          <w:tcPr>
            <w:tcW w:w="0" w:type="auto"/>
            <w:shd w:val="clear" w:color="auto" w:fill="FFF2CC" w:themeFill="accent4" w:themeFillTint="33"/>
            <w:tcMar>
              <w:top w:w="15" w:type="dxa"/>
              <w:left w:w="15" w:type="dxa"/>
              <w:bottom w:w="0" w:type="dxa"/>
              <w:right w:w="15" w:type="dxa"/>
            </w:tcMar>
            <w:vAlign w:val="bottom"/>
            <w:hideMark/>
          </w:tcPr>
          <w:p w14:paraId="1A66057A" w14:textId="77777777" w:rsidR="00676445" w:rsidRPr="00676445" w:rsidRDefault="00676445" w:rsidP="00A96DF3">
            <w:pPr>
              <w:keepNext/>
              <w:keepLines/>
              <w:rPr>
                <w:sz w:val="18"/>
                <w:szCs w:val="18"/>
                <w:lang w:eastAsia="zh-CN"/>
              </w:rPr>
            </w:pPr>
            <w:r w:rsidRPr="00676445">
              <w:rPr>
                <w:color w:val="000000"/>
                <w:sz w:val="18"/>
                <w:szCs w:val="18"/>
                <w:lang w:eastAsia="zh-CN"/>
              </w:rPr>
              <w:t>14.02</w:t>
            </w:r>
          </w:p>
        </w:tc>
        <w:tc>
          <w:tcPr>
            <w:tcW w:w="0" w:type="auto"/>
            <w:shd w:val="clear" w:color="auto" w:fill="FFF2CC" w:themeFill="accent4" w:themeFillTint="33"/>
            <w:tcMar>
              <w:top w:w="15" w:type="dxa"/>
              <w:left w:w="15" w:type="dxa"/>
              <w:bottom w:w="0" w:type="dxa"/>
              <w:right w:w="15" w:type="dxa"/>
            </w:tcMar>
            <w:vAlign w:val="bottom"/>
            <w:hideMark/>
          </w:tcPr>
          <w:p w14:paraId="56ECD45D" w14:textId="77777777" w:rsidR="00676445" w:rsidRPr="00676445" w:rsidRDefault="00676445" w:rsidP="00A96DF3">
            <w:pPr>
              <w:keepNext/>
              <w:keepLines/>
              <w:rPr>
                <w:sz w:val="18"/>
                <w:szCs w:val="18"/>
                <w:lang w:eastAsia="zh-CN"/>
              </w:rPr>
            </w:pPr>
            <w:r w:rsidRPr="00676445">
              <w:rPr>
                <w:color w:val="000000"/>
                <w:sz w:val="18"/>
                <w:szCs w:val="18"/>
                <w:lang w:eastAsia="zh-CN"/>
              </w:rPr>
              <w:t>13.92</w:t>
            </w:r>
          </w:p>
        </w:tc>
        <w:tc>
          <w:tcPr>
            <w:tcW w:w="0" w:type="auto"/>
            <w:shd w:val="clear" w:color="auto" w:fill="FFF2CC" w:themeFill="accent4" w:themeFillTint="33"/>
            <w:tcMar>
              <w:top w:w="15" w:type="dxa"/>
              <w:left w:w="15" w:type="dxa"/>
              <w:bottom w:w="0" w:type="dxa"/>
              <w:right w:w="15" w:type="dxa"/>
            </w:tcMar>
            <w:vAlign w:val="bottom"/>
            <w:hideMark/>
          </w:tcPr>
          <w:p w14:paraId="569BD2B8" w14:textId="77777777" w:rsidR="00676445" w:rsidRPr="00676445" w:rsidRDefault="00676445" w:rsidP="00A96DF3">
            <w:pPr>
              <w:keepNext/>
              <w:keepLines/>
              <w:rPr>
                <w:sz w:val="18"/>
                <w:szCs w:val="18"/>
                <w:lang w:eastAsia="zh-CN"/>
              </w:rPr>
            </w:pPr>
            <w:r w:rsidRPr="00676445">
              <w:rPr>
                <w:color w:val="000000"/>
                <w:sz w:val="18"/>
                <w:szCs w:val="18"/>
                <w:lang w:eastAsia="zh-CN"/>
              </w:rPr>
              <w:t>14.4</w:t>
            </w:r>
          </w:p>
        </w:tc>
        <w:tc>
          <w:tcPr>
            <w:tcW w:w="0" w:type="auto"/>
            <w:shd w:val="clear" w:color="auto" w:fill="FFF2CC" w:themeFill="accent4" w:themeFillTint="33"/>
            <w:tcMar>
              <w:top w:w="15" w:type="dxa"/>
              <w:left w:w="15" w:type="dxa"/>
              <w:bottom w:w="0" w:type="dxa"/>
              <w:right w:w="15" w:type="dxa"/>
            </w:tcMar>
            <w:vAlign w:val="bottom"/>
            <w:hideMark/>
          </w:tcPr>
          <w:p w14:paraId="32EFBC01" w14:textId="77777777" w:rsidR="00676445" w:rsidRPr="00676445" w:rsidRDefault="00676445" w:rsidP="00A96DF3">
            <w:pPr>
              <w:keepNext/>
              <w:keepLines/>
              <w:rPr>
                <w:sz w:val="18"/>
                <w:szCs w:val="18"/>
                <w:lang w:eastAsia="zh-CN"/>
              </w:rPr>
            </w:pPr>
            <w:r w:rsidRPr="00676445">
              <w:rPr>
                <w:color w:val="000000"/>
                <w:sz w:val="18"/>
                <w:szCs w:val="18"/>
                <w:lang w:eastAsia="zh-CN"/>
              </w:rPr>
              <w:t>14.45</w:t>
            </w:r>
          </w:p>
        </w:tc>
        <w:tc>
          <w:tcPr>
            <w:tcW w:w="0" w:type="auto"/>
            <w:shd w:val="clear" w:color="auto" w:fill="FFF2CC" w:themeFill="accent4" w:themeFillTint="33"/>
            <w:tcMar>
              <w:top w:w="15" w:type="dxa"/>
              <w:left w:w="15" w:type="dxa"/>
              <w:bottom w:w="0" w:type="dxa"/>
              <w:right w:w="15" w:type="dxa"/>
            </w:tcMar>
            <w:vAlign w:val="bottom"/>
            <w:hideMark/>
          </w:tcPr>
          <w:p w14:paraId="320C4011" w14:textId="77777777" w:rsidR="00676445" w:rsidRPr="00676445" w:rsidRDefault="00676445" w:rsidP="00A96DF3">
            <w:pPr>
              <w:keepNext/>
              <w:keepLines/>
              <w:rPr>
                <w:sz w:val="18"/>
                <w:szCs w:val="18"/>
                <w:lang w:eastAsia="zh-CN"/>
              </w:rPr>
            </w:pPr>
            <w:r w:rsidRPr="00676445">
              <w:rPr>
                <w:color w:val="000000"/>
                <w:sz w:val="18"/>
                <w:szCs w:val="18"/>
                <w:lang w:eastAsia="zh-CN"/>
              </w:rPr>
              <w:t>13.65</w:t>
            </w:r>
          </w:p>
        </w:tc>
        <w:tc>
          <w:tcPr>
            <w:tcW w:w="0" w:type="auto"/>
            <w:shd w:val="clear" w:color="auto" w:fill="FFF2CC" w:themeFill="accent4" w:themeFillTint="33"/>
            <w:tcMar>
              <w:top w:w="15" w:type="dxa"/>
              <w:left w:w="15" w:type="dxa"/>
              <w:bottom w:w="0" w:type="dxa"/>
              <w:right w:w="15" w:type="dxa"/>
            </w:tcMar>
            <w:vAlign w:val="bottom"/>
            <w:hideMark/>
          </w:tcPr>
          <w:p w14:paraId="1B028D84" w14:textId="77777777" w:rsidR="00676445" w:rsidRPr="00676445" w:rsidRDefault="00676445" w:rsidP="00A96DF3">
            <w:pPr>
              <w:keepNext/>
              <w:keepLines/>
              <w:rPr>
                <w:sz w:val="18"/>
                <w:szCs w:val="18"/>
                <w:lang w:eastAsia="zh-CN"/>
              </w:rPr>
            </w:pPr>
            <w:r w:rsidRPr="00676445">
              <w:rPr>
                <w:color w:val="000000"/>
                <w:sz w:val="18"/>
                <w:szCs w:val="18"/>
                <w:lang w:eastAsia="zh-CN"/>
              </w:rPr>
              <w:t>3.29</w:t>
            </w:r>
          </w:p>
        </w:tc>
      </w:tr>
      <w:tr w:rsidR="0001211A" w14:paraId="559A782B" w14:textId="77777777" w:rsidTr="0001211A">
        <w:trPr>
          <w:trHeight w:val="366"/>
          <w:jc w:val="center"/>
        </w:trPr>
        <w:tc>
          <w:tcPr>
            <w:tcW w:w="0" w:type="auto"/>
            <w:vMerge/>
            <w:shd w:val="clear" w:color="auto" w:fill="FFF2CC" w:themeFill="accent4" w:themeFillTint="33"/>
            <w:vAlign w:val="center"/>
            <w:hideMark/>
          </w:tcPr>
          <w:p w14:paraId="148497C5" w14:textId="77777777" w:rsidR="00676445" w:rsidRPr="00676445" w:rsidRDefault="00676445" w:rsidP="00A96DF3">
            <w:pPr>
              <w:keepNext/>
              <w:keepLines/>
              <w:rPr>
                <w:rFonts w:ascii="Calibri" w:eastAsiaTheme="minorHAnsi" w:hAnsi="Calibri" w:cs="Calibri"/>
                <w:sz w:val="18"/>
                <w:szCs w:val="18"/>
                <w:lang w:eastAsia="zh-CN"/>
              </w:rPr>
            </w:pPr>
          </w:p>
        </w:tc>
        <w:tc>
          <w:tcPr>
            <w:tcW w:w="0" w:type="auto"/>
            <w:vMerge/>
            <w:shd w:val="clear" w:color="auto" w:fill="FFF2CC" w:themeFill="accent4" w:themeFillTint="33"/>
            <w:vAlign w:val="center"/>
            <w:hideMark/>
          </w:tcPr>
          <w:p w14:paraId="3DBF2760" w14:textId="77777777" w:rsidR="00676445" w:rsidRPr="00676445" w:rsidRDefault="00676445" w:rsidP="00A96DF3">
            <w:pPr>
              <w:keepNext/>
              <w:keepLines/>
              <w:rPr>
                <w:rFonts w:ascii="Calibri" w:eastAsiaTheme="minorHAnsi" w:hAnsi="Calibri" w:cs="Calibri"/>
                <w:sz w:val="18"/>
                <w:szCs w:val="18"/>
                <w:lang w:eastAsia="zh-CN"/>
              </w:rPr>
            </w:pPr>
          </w:p>
        </w:tc>
        <w:tc>
          <w:tcPr>
            <w:tcW w:w="0" w:type="auto"/>
            <w:shd w:val="clear" w:color="auto" w:fill="D9E2F3" w:themeFill="accent1" w:themeFillTint="33"/>
            <w:tcMar>
              <w:top w:w="15" w:type="dxa"/>
              <w:left w:w="15" w:type="dxa"/>
              <w:bottom w:w="0" w:type="dxa"/>
              <w:right w:w="15" w:type="dxa"/>
            </w:tcMar>
            <w:vAlign w:val="center"/>
            <w:hideMark/>
          </w:tcPr>
          <w:p w14:paraId="5550A7EF" w14:textId="77777777" w:rsidR="00676445" w:rsidRPr="00676445" w:rsidRDefault="00676445" w:rsidP="00A96DF3">
            <w:pPr>
              <w:keepNext/>
              <w:keepLines/>
              <w:rPr>
                <w:b/>
                <w:bCs/>
                <w:sz w:val="18"/>
                <w:szCs w:val="18"/>
                <w:lang w:eastAsia="zh-CN"/>
              </w:rPr>
            </w:pPr>
            <w:r w:rsidRPr="00676445">
              <w:rPr>
                <w:b/>
                <w:bCs/>
                <w:color w:val="000000"/>
                <w:sz w:val="18"/>
                <w:szCs w:val="18"/>
                <w:lang w:eastAsia="zh-CN"/>
              </w:rPr>
              <w:t>14</w:t>
            </w:r>
          </w:p>
        </w:tc>
        <w:tc>
          <w:tcPr>
            <w:tcW w:w="0" w:type="auto"/>
            <w:shd w:val="clear" w:color="auto" w:fill="FFF2CC" w:themeFill="accent4" w:themeFillTint="33"/>
            <w:tcMar>
              <w:top w:w="15" w:type="dxa"/>
              <w:left w:w="15" w:type="dxa"/>
              <w:bottom w:w="0" w:type="dxa"/>
              <w:right w:w="15" w:type="dxa"/>
            </w:tcMar>
            <w:vAlign w:val="bottom"/>
            <w:hideMark/>
          </w:tcPr>
          <w:p w14:paraId="12474DCD" w14:textId="77777777" w:rsidR="00676445" w:rsidRPr="00676445" w:rsidRDefault="00676445" w:rsidP="00A96DF3">
            <w:pPr>
              <w:keepNext/>
              <w:keepLines/>
              <w:rPr>
                <w:sz w:val="18"/>
                <w:szCs w:val="18"/>
                <w:lang w:eastAsia="zh-CN"/>
              </w:rPr>
            </w:pPr>
            <w:r w:rsidRPr="00676445">
              <w:rPr>
                <w:color w:val="000000"/>
                <w:sz w:val="18"/>
                <w:szCs w:val="18"/>
                <w:lang w:eastAsia="zh-CN"/>
              </w:rPr>
              <w:t>12.23</w:t>
            </w:r>
          </w:p>
        </w:tc>
        <w:tc>
          <w:tcPr>
            <w:tcW w:w="0" w:type="auto"/>
            <w:shd w:val="clear" w:color="auto" w:fill="FFF2CC" w:themeFill="accent4" w:themeFillTint="33"/>
            <w:tcMar>
              <w:top w:w="15" w:type="dxa"/>
              <w:left w:w="15" w:type="dxa"/>
              <w:bottom w:w="0" w:type="dxa"/>
              <w:right w:w="15" w:type="dxa"/>
            </w:tcMar>
            <w:vAlign w:val="bottom"/>
            <w:hideMark/>
          </w:tcPr>
          <w:p w14:paraId="54805A02" w14:textId="77777777" w:rsidR="00676445" w:rsidRPr="00676445" w:rsidRDefault="00676445" w:rsidP="00A96DF3">
            <w:pPr>
              <w:keepNext/>
              <w:keepLines/>
              <w:rPr>
                <w:sz w:val="18"/>
                <w:szCs w:val="18"/>
                <w:lang w:eastAsia="zh-CN"/>
              </w:rPr>
            </w:pPr>
            <w:r w:rsidRPr="00676445">
              <w:rPr>
                <w:color w:val="000000"/>
                <w:sz w:val="18"/>
                <w:szCs w:val="18"/>
                <w:lang w:eastAsia="zh-CN"/>
              </w:rPr>
              <w:t>13.89</w:t>
            </w:r>
          </w:p>
        </w:tc>
        <w:tc>
          <w:tcPr>
            <w:tcW w:w="0" w:type="auto"/>
            <w:shd w:val="clear" w:color="auto" w:fill="FFF2CC" w:themeFill="accent4" w:themeFillTint="33"/>
            <w:tcMar>
              <w:top w:w="15" w:type="dxa"/>
              <w:left w:w="15" w:type="dxa"/>
              <w:bottom w:w="0" w:type="dxa"/>
              <w:right w:w="15" w:type="dxa"/>
            </w:tcMar>
            <w:vAlign w:val="bottom"/>
            <w:hideMark/>
          </w:tcPr>
          <w:p w14:paraId="5B09E2D4" w14:textId="77777777" w:rsidR="00676445" w:rsidRPr="00676445" w:rsidRDefault="00676445" w:rsidP="00A96DF3">
            <w:pPr>
              <w:keepNext/>
              <w:keepLines/>
              <w:rPr>
                <w:sz w:val="18"/>
                <w:szCs w:val="18"/>
                <w:lang w:eastAsia="zh-CN"/>
              </w:rPr>
            </w:pPr>
            <w:r w:rsidRPr="00676445">
              <w:rPr>
                <w:color w:val="000000"/>
                <w:sz w:val="18"/>
                <w:szCs w:val="18"/>
                <w:lang w:eastAsia="zh-CN"/>
              </w:rPr>
              <w:t>14.22</w:t>
            </w:r>
          </w:p>
        </w:tc>
        <w:tc>
          <w:tcPr>
            <w:tcW w:w="0" w:type="auto"/>
            <w:shd w:val="clear" w:color="auto" w:fill="FFF2CC" w:themeFill="accent4" w:themeFillTint="33"/>
            <w:tcMar>
              <w:top w:w="15" w:type="dxa"/>
              <w:left w:w="15" w:type="dxa"/>
              <w:bottom w:w="0" w:type="dxa"/>
              <w:right w:w="15" w:type="dxa"/>
            </w:tcMar>
            <w:vAlign w:val="bottom"/>
            <w:hideMark/>
          </w:tcPr>
          <w:p w14:paraId="254FD2A2" w14:textId="77777777" w:rsidR="00676445" w:rsidRPr="00676445" w:rsidRDefault="00676445" w:rsidP="00A96DF3">
            <w:pPr>
              <w:keepNext/>
              <w:keepLines/>
              <w:rPr>
                <w:sz w:val="18"/>
                <w:szCs w:val="18"/>
                <w:lang w:eastAsia="zh-CN"/>
              </w:rPr>
            </w:pPr>
            <w:r w:rsidRPr="00676445">
              <w:rPr>
                <w:color w:val="000000"/>
                <w:sz w:val="18"/>
                <w:szCs w:val="18"/>
                <w:lang w:eastAsia="zh-CN"/>
              </w:rPr>
              <w:t>14.68</w:t>
            </w:r>
          </w:p>
        </w:tc>
        <w:tc>
          <w:tcPr>
            <w:tcW w:w="0" w:type="auto"/>
            <w:shd w:val="clear" w:color="auto" w:fill="FFF2CC" w:themeFill="accent4" w:themeFillTint="33"/>
            <w:tcMar>
              <w:top w:w="15" w:type="dxa"/>
              <w:left w:w="15" w:type="dxa"/>
              <w:bottom w:w="0" w:type="dxa"/>
              <w:right w:w="15" w:type="dxa"/>
            </w:tcMar>
            <w:vAlign w:val="bottom"/>
            <w:hideMark/>
          </w:tcPr>
          <w:p w14:paraId="02504EBF" w14:textId="77777777" w:rsidR="00676445" w:rsidRPr="00676445" w:rsidRDefault="00676445" w:rsidP="00A96DF3">
            <w:pPr>
              <w:keepNext/>
              <w:keepLines/>
              <w:rPr>
                <w:sz w:val="18"/>
                <w:szCs w:val="18"/>
                <w:lang w:eastAsia="zh-CN"/>
              </w:rPr>
            </w:pPr>
            <w:r w:rsidRPr="00676445">
              <w:rPr>
                <w:color w:val="000000"/>
                <w:sz w:val="18"/>
                <w:szCs w:val="18"/>
                <w:lang w:eastAsia="zh-CN"/>
              </w:rPr>
              <w:t>14.44</w:t>
            </w:r>
          </w:p>
        </w:tc>
        <w:tc>
          <w:tcPr>
            <w:tcW w:w="0" w:type="auto"/>
            <w:shd w:val="clear" w:color="auto" w:fill="FFF2CC" w:themeFill="accent4" w:themeFillTint="33"/>
            <w:tcMar>
              <w:top w:w="15" w:type="dxa"/>
              <w:left w:w="15" w:type="dxa"/>
              <w:bottom w:w="0" w:type="dxa"/>
              <w:right w:w="15" w:type="dxa"/>
            </w:tcMar>
            <w:vAlign w:val="bottom"/>
            <w:hideMark/>
          </w:tcPr>
          <w:p w14:paraId="5DE9AA36" w14:textId="77777777" w:rsidR="00676445" w:rsidRPr="00676445" w:rsidRDefault="00676445" w:rsidP="00A96DF3">
            <w:pPr>
              <w:keepNext/>
              <w:keepLines/>
              <w:rPr>
                <w:sz w:val="18"/>
                <w:szCs w:val="18"/>
                <w:lang w:eastAsia="zh-CN"/>
              </w:rPr>
            </w:pPr>
            <w:r w:rsidRPr="00676445">
              <w:rPr>
                <w:color w:val="000000"/>
                <w:sz w:val="18"/>
                <w:szCs w:val="18"/>
                <w:lang w:eastAsia="zh-CN"/>
              </w:rPr>
              <w:t>14.55</w:t>
            </w:r>
          </w:p>
        </w:tc>
        <w:tc>
          <w:tcPr>
            <w:tcW w:w="0" w:type="auto"/>
            <w:shd w:val="clear" w:color="auto" w:fill="FFF2CC" w:themeFill="accent4" w:themeFillTint="33"/>
            <w:tcMar>
              <w:top w:w="15" w:type="dxa"/>
              <w:left w:w="15" w:type="dxa"/>
              <w:bottom w:w="0" w:type="dxa"/>
              <w:right w:w="15" w:type="dxa"/>
            </w:tcMar>
            <w:vAlign w:val="bottom"/>
            <w:hideMark/>
          </w:tcPr>
          <w:p w14:paraId="6833B5A1" w14:textId="77777777" w:rsidR="00676445" w:rsidRPr="00676445" w:rsidRDefault="00676445" w:rsidP="00A96DF3">
            <w:pPr>
              <w:keepNext/>
              <w:keepLines/>
              <w:rPr>
                <w:sz w:val="18"/>
                <w:szCs w:val="18"/>
                <w:lang w:eastAsia="zh-CN"/>
              </w:rPr>
            </w:pPr>
            <w:r w:rsidRPr="00676445">
              <w:rPr>
                <w:color w:val="000000"/>
                <w:sz w:val="18"/>
                <w:szCs w:val="18"/>
                <w:lang w:eastAsia="zh-CN"/>
              </w:rPr>
              <w:t>15.11</w:t>
            </w:r>
          </w:p>
        </w:tc>
        <w:tc>
          <w:tcPr>
            <w:tcW w:w="0" w:type="auto"/>
            <w:shd w:val="clear" w:color="auto" w:fill="FFF2CC" w:themeFill="accent4" w:themeFillTint="33"/>
            <w:tcMar>
              <w:top w:w="15" w:type="dxa"/>
              <w:left w:w="15" w:type="dxa"/>
              <w:bottom w:w="0" w:type="dxa"/>
              <w:right w:w="15" w:type="dxa"/>
            </w:tcMar>
            <w:vAlign w:val="bottom"/>
            <w:hideMark/>
          </w:tcPr>
          <w:p w14:paraId="22CBD46E" w14:textId="77777777" w:rsidR="00676445" w:rsidRPr="00676445" w:rsidRDefault="00676445" w:rsidP="00A96DF3">
            <w:pPr>
              <w:keepNext/>
              <w:keepLines/>
              <w:rPr>
                <w:sz w:val="18"/>
                <w:szCs w:val="18"/>
                <w:lang w:eastAsia="zh-CN"/>
              </w:rPr>
            </w:pPr>
            <w:r w:rsidRPr="00676445">
              <w:rPr>
                <w:color w:val="000000"/>
                <w:sz w:val="18"/>
                <w:szCs w:val="18"/>
                <w:lang w:eastAsia="zh-CN"/>
              </w:rPr>
              <w:t>14.76</w:t>
            </w:r>
          </w:p>
        </w:tc>
        <w:tc>
          <w:tcPr>
            <w:tcW w:w="0" w:type="auto"/>
            <w:shd w:val="clear" w:color="auto" w:fill="FFF2CC" w:themeFill="accent4" w:themeFillTint="33"/>
            <w:tcMar>
              <w:top w:w="15" w:type="dxa"/>
              <w:left w:w="15" w:type="dxa"/>
              <w:bottom w:w="0" w:type="dxa"/>
              <w:right w:w="15" w:type="dxa"/>
            </w:tcMar>
            <w:vAlign w:val="bottom"/>
            <w:hideMark/>
          </w:tcPr>
          <w:p w14:paraId="00A14BDE" w14:textId="77777777" w:rsidR="00676445" w:rsidRPr="00676445" w:rsidRDefault="00676445" w:rsidP="00A96DF3">
            <w:pPr>
              <w:keepNext/>
              <w:keepLines/>
              <w:rPr>
                <w:sz w:val="18"/>
                <w:szCs w:val="18"/>
                <w:lang w:eastAsia="zh-CN"/>
              </w:rPr>
            </w:pPr>
            <w:r w:rsidRPr="00676445">
              <w:rPr>
                <w:color w:val="000000"/>
                <w:sz w:val="18"/>
                <w:szCs w:val="18"/>
                <w:lang w:eastAsia="zh-CN"/>
              </w:rPr>
              <w:t>14.24</w:t>
            </w:r>
          </w:p>
        </w:tc>
        <w:tc>
          <w:tcPr>
            <w:tcW w:w="0" w:type="auto"/>
            <w:shd w:val="clear" w:color="auto" w:fill="FFF2CC" w:themeFill="accent4" w:themeFillTint="33"/>
            <w:tcMar>
              <w:top w:w="15" w:type="dxa"/>
              <w:left w:w="15" w:type="dxa"/>
              <w:bottom w:w="0" w:type="dxa"/>
              <w:right w:w="15" w:type="dxa"/>
            </w:tcMar>
            <w:vAlign w:val="bottom"/>
            <w:hideMark/>
          </w:tcPr>
          <w:p w14:paraId="46E83733" w14:textId="77777777" w:rsidR="00676445" w:rsidRPr="00676445" w:rsidRDefault="00676445" w:rsidP="00A96DF3">
            <w:pPr>
              <w:keepNext/>
              <w:keepLines/>
              <w:rPr>
                <w:sz w:val="18"/>
                <w:szCs w:val="18"/>
                <w:lang w:eastAsia="zh-CN"/>
              </w:rPr>
            </w:pPr>
            <w:r w:rsidRPr="00676445">
              <w:rPr>
                <w:color w:val="000000"/>
                <w:sz w:val="18"/>
                <w:szCs w:val="18"/>
                <w:lang w:eastAsia="zh-CN"/>
              </w:rPr>
              <w:t>2.88</w:t>
            </w:r>
          </w:p>
        </w:tc>
      </w:tr>
    </w:tbl>
    <w:p w14:paraId="2CF6CB0E" w14:textId="4CA3180D" w:rsidR="00676445" w:rsidRDefault="00676445" w:rsidP="00AE451C">
      <w:pPr>
        <w:jc w:val="both"/>
        <w:rPr>
          <w:lang w:val="en-US"/>
        </w:rPr>
      </w:pPr>
    </w:p>
    <w:p w14:paraId="22C2EDAD" w14:textId="23EAC0B6" w:rsidR="00EB3779" w:rsidRDefault="003A25E9" w:rsidP="00D020CC">
      <w:pPr>
        <w:jc w:val="both"/>
      </w:pPr>
      <w:r>
        <w:t>W</w:t>
      </w:r>
      <w:r w:rsidR="00EB3779" w:rsidRPr="00EB3779">
        <w:t>hen 16-QAM and QPSK share the same row (i.e., I</w:t>
      </w:r>
      <w:r w:rsidR="00EB3779" w:rsidRPr="003A25E9">
        <w:rPr>
          <w:vertAlign w:val="subscript"/>
        </w:rPr>
        <w:t>TBS</w:t>
      </w:r>
      <w:r w:rsidR="00EB3779" w:rsidRPr="00EB3779">
        <w:t xml:space="preserve"> =13</w:t>
      </w:r>
      <w:r>
        <w:t>), according with</w:t>
      </w:r>
      <w:r w:rsidR="00EB3779" w:rsidRPr="00EB3779">
        <w:t xml:space="preserve"> the average performance</w:t>
      </w:r>
      <w:r>
        <w:t xml:space="preserve"> in Table 2</w:t>
      </w:r>
      <w:r w:rsidR="00EB3779" w:rsidRPr="00EB3779">
        <w:t>, 16-QAM doesn’t outperform QPSK</w:t>
      </w:r>
      <w:r>
        <w:t xml:space="preserve"> in none of the cases</w:t>
      </w:r>
      <w:r w:rsidR="00EB3779" w:rsidRPr="00EB3779">
        <w:t xml:space="preserve">. That is, for AWGN the average SINR for 16-QAM is 8.39 dB, whereas for QPSK is 8.2 dB which means that on average 16-QAM does not outperform QPSK, and the same trend was observed for ETU1 since the average SINR for 16-QAM is 13.38 dB, whereas for QPSK is 13.31 dB, and for ETU5 the average SINR for 16-QAM is 13.65 dB, whereas for QPSK is 13.63 </w:t>
      </w:r>
      <w:proofErr w:type="spellStart"/>
      <w:r w:rsidR="00EB3779" w:rsidRPr="00EB3779">
        <w:t>dB.</w:t>
      </w:r>
      <w:proofErr w:type="spellEnd"/>
      <w:r>
        <w:t xml:space="preserve"> </w:t>
      </w:r>
      <w:r w:rsidR="00EB3779" w:rsidRPr="00EB3779">
        <w:t>So, the fading didn’t not change the trend.</w:t>
      </w:r>
    </w:p>
    <w:p w14:paraId="1D87E5E2" w14:textId="181C80B7" w:rsidR="00D020CC" w:rsidRPr="002B262F" w:rsidRDefault="00986627" w:rsidP="00D020CC">
      <w:pPr>
        <w:jc w:val="both"/>
        <w:rPr>
          <w:rFonts w:cs="Times"/>
          <w:color w:val="ED7D31" w:themeColor="accent2"/>
          <w:sz w:val="16"/>
          <w:szCs w:val="14"/>
          <w:lang w:eastAsia="zh-CN"/>
        </w:rPr>
      </w:pPr>
      <w:r>
        <w:t>Moreover, a</w:t>
      </w:r>
      <w:r w:rsidR="00A96DF3">
        <w:t>iming at knowing</w:t>
      </w:r>
      <w:r w:rsidR="00D020CC" w:rsidRPr="002B262F">
        <w:t xml:space="preserve"> the suitability</w:t>
      </w:r>
      <w:r w:rsidR="00B6505F">
        <w:t xml:space="preserve"> of the breaking-point between using</w:t>
      </w:r>
      <w:r w:rsidR="00D020CC" w:rsidRPr="002B262F">
        <w:t xml:space="preserve"> </w:t>
      </w:r>
      <w:r w:rsidR="00B6505F" w:rsidRPr="00B6505F">
        <w:t>I</w:t>
      </w:r>
      <w:r w:rsidR="00B6505F" w:rsidRPr="00B6505F">
        <w:rPr>
          <w:vertAlign w:val="subscript"/>
        </w:rPr>
        <w:t>TBS</w:t>
      </w:r>
      <w:r w:rsidR="00B6505F" w:rsidRPr="00B6505F">
        <w:t xml:space="preserve"> = 13 or I</w:t>
      </w:r>
      <w:r w:rsidR="00B6505F" w:rsidRPr="00B6505F">
        <w:rPr>
          <w:vertAlign w:val="subscript"/>
        </w:rPr>
        <w:t>TBS</w:t>
      </w:r>
      <w:r w:rsidR="00B6505F" w:rsidRPr="00B6505F">
        <w:t xml:space="preserve"> = 14 as initial index for 16-QAM</w:t>
      </w:r>
      <w:r w:rsidR="00D020CC" w:rsidRPr="002B262F">
        <w:t>, we evaluated the average SINR difference of the corresponding I</w:t>
      </w:r>
      <w:r w:rsidR="00D020CC" w:rsidRPr="002B262F">
        <w:rPr>
          <w:vertAlign w:val="subscript"/>
        </w:rPr>
        <w:t>TBS</w:t>
      </w:r>
      <w:r w:rsidR="00D020CC" w:rsidRPr="002B262F">
        <w:t xml:space="preserve"> indices:</w:t>
      </w:r>
    </w:p>
    <w:p w14:paraId="6DA6B1AC" w14:textId="77777777" w:rsidR="00925448" w:rsidRPr="002B262F" w:rsidRDefault="00023798" w:rsidP="00925448">
      <w:pPr>
        <w:pStyle w:val="ListParagraph"/>
        <w:numPr>
          <w:ilvl w:val="0"/>
          <w:numId w:val="27"/>
        </w:numPr>
        <w:jc w:val="both"/>
        <w:rPr>
          <w:lang w:val="en-US"/>
        </w:rPr>
      </w:pPr>
      <w:r w:rsidRPr="002B262F">
        <w:rPr>
          <w:lang w:val="en-US"/>
        </w:rPr>
        <w:t>AWGN:</w:t>
      </w:r>
    </w:p>
    <w:p w14:paraId="7E1B04AF" w14:textId="50263FF2" w:rsidR="00925448" w:rsidRPr="002B262F" w:rsidRDefault="00925448" w:rsidP="00925448">
      <w:pPr>
        <w:pStyle w:val="ListParagraph"/>
        <w:numPr>
          <w:ilvl w:val="1"/>
          <w:numId w:val="27"/>
        </w:numPr>
        <w:jc w:val="both"/>
        <w:rPr>
          <w:lang w:val="en-US"/>
        </w:rPr>
      </w:pPr>
      <w:r w:rsidRPr="002B262F">
        <w:rPr>
          <w:lang w:eastAsia="zh-CN"/>
        </w:rPr>
        <w:t>I</w:t>
      </w:r>
      <w:r w:rsidRPr="002B262F">
        <w:rPr>
          <w:vertAlign w:val="subscript"/>
          <w:lang w:eastAsia="zh-CN"/>
        </w:rPr>
        <w:t>TBS1</w:t>
      </w:r>
      <w:r w:rsidRPr="002B262F">
        <w:rPr>
          <w:vertAlign w:val="subscript"/>
          <w:lang w:val="en-US" w:eastAsia="zh-CN"/>
        </w:rPr>
        <w:t>3</w:t>
      </w:r>
      <w:r w:rsidRPr="002B262F">
        <w:rPr>
          <w:vertAlign w:val="subscript"/>
          <w:lang w:eastAsia="zh-CN"/>
        </w:rPr>
        <w:t>_16QAMavg</w:t>
      </w:r>
      <w:r w:rsidRPr="002B262F">
        <w:rPr>
          <w:lang w:eastAsia="zh-CN"/>
        </w:rPr>
        <w:t>-to-I</w:t>
      </w:r>
      <w:r w:rsidRPr="002B262F">
        <w:rPr>
          <w:vertAlign w:val="subscript"/>
          <w:lang w:eastAsia="zh-CN"/>
        </w:rPr>
        <w:t xml:space="preserve">TBS13_QPSKavg </w:t>
      </w:r>
      <w:r w:rsidRPr="002B262F">
        <w:rPr>
          <w:lang w:eastAsia="zh-CN"/>
        </w:rPr>
        <w:t xml:space="preserve">= </w:t>
      </w:r>
      <w:r w:rsidRPr="002B262F">
        <w:rPr>
          <w:rFonts w:ascii="Tahoma" w:hAnsi="Tahoma" w:cs="Tahoma"/>
          <w:lang w:eastAsia="zh-CN"/>
        </w:rPr>
        <w:t>⁓</w:t>
      </w:r>
      <w:r w:rsidRPr="002B262F">
        <w:rPr>
          <w:lang w:eastAsia="zh-CN"/>
        </w:rPr>
        <w:t xml:space="preserve"> 0.</w:t>
      </w:r>
      <w:r w:rsidRPr="002B262F">
        <w:rPr>
          <w:lang w:val="en-US" w:eastAsia="zh-CN"/>
        </w:rPr>
        <w:t>19</w:t>
      </w:r>
      <w:r w:rsidRPr="002B262F">
        <w:rPr>
          <w:lang w:eastAsia="zh-CN"/>
        </w:rPr>
        <w:t xml:space="preserve"> dB.</w:t>
      </w:r>
    </w:p>
    <w:p w14:paraId="340BFCF6" w14:textId="2CD32566" w:rsidR="00925448" w:rsidRPr="002B262F" w:rsidRDefault="00925448" w:rsidP="00925448">
      <w:pPr>
        <w:pStyle w:val="ListParagraph"/>
        <w:numPr>
          <w:ilvl w:val="1"/>
          <w:numId w:val="27"/>
        </w:numPr>
        <w:jc w:val="both"/>
        <w:rPr>
          <w:lang w:val="en-US"/>
        </w:rPr>
      </w:pPr>
      <w:r w:rsidRPr="002B262F">
        <w:rPr>
          <w:lang w:eastAsia="zh-CN"/>
        </w:rPr>
        <w:t>I</w:t>
      </w:r>
      <w:r w:rsidRPr="002B262F">
        <w:rPr>
          <w:vertAlign w:val="subscript"/>
          <w:lang w:eastAsia="zh-CN"/>
        </w:rPr>
        <w:t>TBS14_16QAMavg</w:t>
      </w:r>
      <w:r w:rsidRPr="002B262F">
        <w:rPr>
          <w:lang w:eastAsia="zh-CN"/>
        </w:rPr>
        <w:t>-to-I</w:t>
      </w:r>
      <w:r w:rsidRPr="002B262F">
        <w:rPr>
          <w:vertAlign w:val="subscript"/>
          <w:lang w:eastAsia="zh-CN"/>
        </w:rPr>
        <w:t xml:space="preserve">TBS13_QPSKavg </w:t>
      </w:r>
      <w:r w:rsidRPr="002B262F">
        <w:rPr>
          <w:lang w:eastAsia="zh-CN"/>
        </w:rPr>
        <w:t xml:space="preserve">= </w:t>
      </w:r>
      <w:r w:rsidRPr="002B262F">
        <w:rPr>
          <w:rFonts w:ascii="Tahoma" w:hAnsi="Tahoma" w:cs="Tahoma"/>
          <w:lang w:eastAsia="zh-CN"/>
        </w:rPr>
        <w:t>⁓</w:t>
      </w:r>
      <w:r w:rsidRPr="002B262F">
        <w:rPr>
          <w:lang w:eastAsia="zh-CN"/>
        </w:rPr>
        <w:t xml:space="preserve"> 0.</w:t>
      </w:r>
      <w:r w:rsidRPr="002B262F">
        <w:rPr>
          <w:lang w:val="en-US" w:eastAsia="zh-CN"/>
        </w:rPr>
        <w:t>78</w:t>
      </w:r>
      <w:r w:rsidRPr="002B262F">
        <w:rPr>
          <w:lang w:eastAsia="zh-CN"/>
        </w:rPr>
        <w:t xml:space="preserve"> dB.</w:t>
      </w:r>
    </w:p>
    <w:p w14:paraId="696EBAE1" w14:textId="77777777" w:rsidR="00925448" w:rsidRPr="002B262F" w:rsidRDefault="00925448" w:rsidP="00925448">
      <w:pPr>
        <w:pStyle w:val="ListParagraph"/>
        <w:ind w:left="1440"/>
        <w:jc w:val="both"/>
        <w:rPr>
          <w:lang w:val="en-US"/>
        </w:rPr>
      </w:pPr>
    </w:p>
    <w:p w14:paraId="6D8FBA97" w14:textId="5C9B1196" w:rsidR="00925448" w:rsidRPr="002B262F" w:rsidRDefault="00925448" w:rsidP="00925448">
      <w:pPr>
        <w:pStyle w:val="ListParagraph"/>
        <w:ind w:left="1440"/>
        <w:jc w:val="both"/>
        <w:rPr>
          <w:rFonts w:ascii="Times New Roman" w:hAnsi="Times New Roman"/>
          <w:sz w:val="20"/>
          <w:szCs w:val="20"/>
          <w:lang w:val="en-US"/>
        </w:rPr>
      </w:pPr>
      <w:r w:rsidRPr="002B262F">
        <w:rPr>
          <w:rFonts w:ascii="Times New Roman" w:hAnsi="Times New Roman"/>
          <w:sz w:val="20"/>
          <w:szCs w:val="20"/>
          <w:lang w:val="en-US"/>
        </w:rPr>
        <w:t>where:</w:t>
      </w:r>
    </w:p>
    <w:p w14:paraId="1A51D667" w14:textId="60CBEE44" w:rsidR="00925448" w:rsidRPr="002B262F" w:rsidRDefault="00925448" w:rsidP="00925448">
      <w:pPr>
        <w:pStyle w:val="ListParagraph"/>
        <w:numPr>
          <w:ilvl w:val="0"/>
          <w:numId w:val="35"/>
        </w:numPr>
        <w:jc w:val="both"/>
        <w:rPr>
          <w:rFonts w:ascii="Times New Roman" w:hAnsi="Times New Roman"/>
          <w:sz w:val="20"/>
          <w:szCs w:val="20"/>
          <w:lang w:val="en-US"/>
        </w:rPr>
      </w:pPr>
      <w:r w:rsidRPr="002B262F">
        <w:rPr>
          <w:rFonts w:ascii="Times New Roman" w:hAnsi="Times New Roman"/>
          <w:sz w:val="20"/>
          <w:szCs w:val="20"/>
          <w:lang w:eastAsia="zh-CN"/>
        </w:rPr>
        <w:t>I</w:t>
      </w:r>
      <w:r w:rsidRPr="002B262F">
        <w:rPr>
          <w:rFonts w:ascii="Times New Roman" w:hAnsi="Times New Roman"/>
          <w:sz w:val="20"/>
          <w:szCs w:val="20"/>
          <w:vertAlign w:val="subscript"/>
          <w:lang w:eastAsia="zh-CN"/>
        </w:rPr>
        <w:t>TBS1</w:t>
      </w:r>
      <w:r w:rsidRPr="002B262F">
        <w:rPr>
          <w:rFonts w:ascii="Times New Roman" w:hAnsi="Times New Roman"/>
          <w:sz w:val="20"/>
          <w:szCs w:val="20"/>
          <w:vertAlign w:val="subscript"/>
          <w:lang w:val="en-US" w:eastAsia="zh-CN"/>
        </w:rPr>
        <w:t>3</w:t>
      </w:r>
      <w:r w:rsidRPr="002B262F">
        <w:rPr>
          <w:rFonts w:ascii="Times New Roman" w:hAnsi="Times New Roman"/>
          <w:sz w:val="20"/>
          <w:szCs w:val="20"/>
          <w:vertAlign w:val="subscript"/>
          <w:lang w:eastAsia="zh-CN"/>
        </w:rPr>
        <w:t>_16QAMavg</w:t>
      </w:r>
      <w:r w:rsidRPr="002B262F">
        <w:rPr>
          <w:rFonts w:ascii="Times New Roman" w:hAnsi="Times New Roman"/>
          <w:sz w:val="20"/>
          <w:szCs w:val="20"/>
          <w:lang w:val="en-US"/>
        </w:rPr>
        <w:t xml:space="preserve"> and </w:t>
      </w:r>
      <w:r w:rsidRPr="002B262F">
        <w:rPr>
          <w:rFonts w:ascii="Times New Roman" w:hAnsi="Times New Roman"/>
          <w:sz w:val="20"/>
          <w:szCs w:val="20"/>
          <w:lang w:eastAsia="zh-CN"/>
        </w:rPr>
        <w:t>I</w:t>
      </w:r>
      <w:r w:rsidRPr="002B262F">
        <w:rPr>
          <w:rFonts w:ascii="Times New Roman" w:hAnsi="Times New Roman"/>
          <w:sz w:val="20"/>
          <w:szCs w:val="20"/>
          <w:vertAlign w:val="subscript"/>
          <w:lang w:eastAsia="zh-CN"/>
        </w:rPr>
        <w:t>TBS13_QPSKavg</w:t>
      </w:r>
      <w:r w:rsidRPr="002B262F">
        <w:rPr>
          <w:rFonts w:ascii="Times New Roman" w:hAnsi="Times New Roman"/>
          <w:sz w:val="20"/>
          <w:szCs w:val="20"/>
          <w:lang w:val="en-US"/>
        </w:rPr>
        <w:t xml:space="preserve"> refer to the </w:t>
      </w:r>
      <w:bookmarkStart w:id="15" w:name="_Hlk66969835"/>
      <w:r w:rsidRPr="002B262F">
        <w:rPr>
          <w:rFonts w:ascii="Times New Roman" w:hAnsi="Times New Roman"/>
          <w:sz w:val="20"/>
          <w:szCs w:val="20"/>
          <w:lang w:val="en-US"/>
        </w:rPr>
        <w:t>average SINR across all the TBS entries in the rows</w:t>
      </w:r>
      <w:bookmarkEnd w:id="15"/>
      <w:r w:rsidRPr="002B262F">
        <w:rPr>
          <w:rFonts w:ascii="Times New Roman" w:hAnsi="Times New Roman"/>
          <w:sz w:val="20"/>
          <w:szCs w:val="20"/>
          <w:lang w:val="en-US"/>
        </w:rPr>
        <w:t xml:space="preserve"> associated to I</w:t>
      </w:r>
      <w:r w:rsidRPr="002B262F">
        <w:rPr>
          <w:rFonts w:ascii="Times New Roman" w:hAnsi="Times New Roman"/>
          <w:sz w:val="20"/>
          <w:szCs w:val="20"/>
          <w:vertAlign w:val="subscript"/>
          <w:lang w:val="en-US"/>
        </w:rPr>
        <w:t>TBS</w:t>
      </w:r>
      <w:r w:rsidRPr="002B262F">
        <w:rPr>
          <w:rFonts w:ascii="Times New Roman" w:hAnsi="Times New Roman"/>
          <w:sz w:val="20"/>
          <w:szCs w:val="20"/>
          <w:lang w:val="en-US"/>
        </w:rPr>
        <w:t xml:space="preserve"> 13 for 16-QAM and I</w:t>
      </w:r>
      <w:r w:rsidRPr="002B262F">
        <w:rPr>
          <w:rFonts w:ascii="Times New Roman" w:hAnsi="Times New Roman"/>
          <w:sz w:val="20"/>
          <w:szCs w:val="20"/>
          <w:vertAlign w:val="subscript"/>
          <w:lang w:val="en-US"/>
        </w:rPr>
        <w:t>TBS</w:t>
      </w:r>
      <w:r w:rsidRPr="002B262F">
        <w:rPr>
          <w:rFonts w:ascii="Times New Roman" w:hAnsi="Times New Roman"/>
          <w:sz w:val="20"/>
          <w:szCs w:val="20"/>
          <w:lang w:val="en-US"/>
        </w:rPr>
        <w:t xml:space="preserve"> 13 for QPSK respectively.</w:t>
      </w:r>
    </w:p>
    <w:p w14:paraId="43FEA020" w14:textId="77777777" w:rsidR="00925448" w:rsidRPr="002B262F" w:rsidRDefault="00925448" w:rsidP="00925448">
      <w:pPr>
        <w:pStyle w:val="ListParagraph"/>
        <w:ind w:left="1440"/>
        <w:jc w:val="both"/>
        <w:rPr>
          <w:rFonts w:ascii="Times New Roman" w:hAnsi="Times New Roman"/>
          <w:sz w:val="20"/>
          <w:szCs w:val="20"/>
          <w:lang w:val="en-US"/>
        </w:rPr>
      </w:pPr>
    </w:p>
    <w:p w14:paraId="3DF61264" w14:textId="77777777" w:rsidR="00925448" w:rsidRPr="002B262F" w:rsidRDefault="00925448" w:rsidP="00925448">
      <w:pPr>
        <w:pStyle w:val="ListParagraph"/>
        <w:numPr>
          <w:ilvl w:val="0"/>
          <w:numId w:val="35"/>
        </w:numPr>
        <w:jc w:val="both"/>
        <w:rPr>
          <w:rFonts w:ascii="Times New Roman" w:hAnsi="Times New Roman"/>
          <w:sz w:val="20"/>
          <w:szCs w:val="20"/>
          <w:lang w:val="en-US"/>
        </w:rPr>
      </w:pPr>
      <w:r w:rsidRPr="002B262F">
        <w:rPr>
          <w:rFonts w:ascii="Times New Roman" w:hAnsi="Times New Roman"/>
          <w:sz w:val="20"/>
          <w:szCs w:val="20"/>
          <w:lang w:eastAsia="zh-CN"/>
        </w:rPr>
        <w:t>I</w:t>
      </w:r>
      <w:r w:rsidRPr="002B262F">
        <w:rPr>
          <w:rFonts w:ascii="Times New Roman" w:hAnsi="Times New Roman"/>
          <w:sz w:val="20"/>
          <w:szCs w:val="20"/>
          <w:vertAlign w:val="subscript"/>
          <w:lang w:eastAsia="zh-CN"/>
        </w:rPr>
        <w:t>TBS14_16QAMavg</w:t>
      </w:r>
      <w:r w:rsidRPr="002B262F">
        <w:rPr>
          <w:rFonts w:ascii="Times New Roman" w:hAnsi="Times New Roman"/>
          <w:sz w:val="20"/>
          <w:szCs w:val="20"/>
          <w:lang w:val="en-US"/>
        </w:rPr>
        <w:t xml:space="preserve"> and </w:t>
      </w:r>
      <w:r w:rsidRPr="002B262F">
        <w:rPr>
          <w:rFonts w:ascii="Times New Roman" w:hAnsi="Times New Roman"/>
          <w:sz w:val="20"/>
          <w:szCs w:val="20"/>
          <w:lang w:eastAsia="zh-CN"/>
        </w:rPr>
        <w:t>I</w:t>
      </w:r>
      <w:r w:rsidRPr="002B262F">
        <w:rPr>
          <w:rFonts w:ascii="Times New Roman" w:hAnsi="Times New Roman"/>
          <w:sz w:val="20"/>
          <w:szCs w:val="20"/>
          <w:vertAlign w:val="subscript"/>
          <w:lang w:eastAsia="zh-CN"/>
        </w:rPr>
        <w:t>TBS13_QPSKavg</w:t>
      </w:r>
      <w:r w:rsidRPr="002B262F">
        <w:rPr>
          <w:rFonts w:ascii="Times New Roman" w:hAnsi="Times New Roman"/>
          <w:sz w:val="20"/>
          <w:szCs w:val="20"/>
          <w:lang w:val="en-US"/>
        </w:rPr>
        <w:t xml:space="preserve"> refer to the average SINR across all the TBS entries in the rows associated to I</w:t>
      </w:r>
      <w:r w:rsidRPr="002B262F">
        <w:rPr>
          <w:rFonts w:ascii="Times New Roman" w:hAnsi="Times New Roman"/>
          <w:sz w:val="20"/>
          <w:szCs w:val="20"/>
          <w:vertAlign w:val="subscript"/>
          <w:lang w:val="en-US"/>
        </w:rPr>
        <w:t>TBS</w:t>
      </w:r>
      <w:r w:rsidRPr="002B262F">
        <w:rPr>
          <w:rFonts w:ascii="Times New Roman" w:hAnsi="Times New Roman"/>
          <w:sz w:val="20"/>
          <w:szCs w:val="20"/>
          <w:lang w:val="en-US"/>
        </w:rPr>
        <w:t xml:space="preserve"> 14 for 16-QAM and I</w:t>
      </w:r>
      <w:r w:rsidRPr="002B262F">
        <w:rPr>
          <w:rFonts w:ascii="Times New Roman" w:hAnsi="Times New Roman"/>
          <w:sz w:val="20"/>
          <w:szCs w:val="20"/>
          <w:vertAlign w:val="subscript"/>
          <w:lang w:val="en-US"/>
        </w:rPr>
        <w:t>TBS</w:t>
      </w:r>
      <w:r w:rsidRPr="002B262F">
        <w:rPr>
          <w:rFonts w:ascii="Times New Roman" w:hAnsi="Times New Roman"/>
          <w:sz w:val="20"/>
          <w:szCs w:val="20"/>
          <w:lang w:val="en-US"/>
        </w:rPr>
        <w:t xml:space="preserve"> 13 for QPSK respectively.</w:t>
      </w:r>
    </w:p>
    <w:p w14:paraId="57155CCB" w14:textId="77777777" w:rsidR="00023798" w:rsidRPr="002B262F" w:rsidRDefault="00023798" w:rsidP="00023798">
      <w:pPr>
        <w:pStyle w:val="ListParagraph"/>
        <w:ind w:left="1440"/>
        <w:jc w:val="both"/>
        <w:rPr>
          <w:lang w:val="en-US"/>
        </w:rPr>
      </w:pPr>
    </w:p>
    <w:p w14:paraId="4147749D" w14:textId="77777777" w:rsidR="00023798" w:rsidRPr="002B262F" w:rsidRDefault="00023798" w:rsidP="00023798">
      <w:pPr>
        <w:pStyle w:val="ListParagraph"/>
        <w:numPr>
          <w:ilvl w:val="0"/>
          <w:numId w:val="27"/>
        </w:numPr>
        <w:jc w:val="both"/>
        <w:rPr>
          <w:lang w:val="en-US"/>
        </w:rPr>
      </w:pPr>
      <w:r w:rsidRPr="002B262F">
        <w:rPr>
          <w:lang w:val="en-US"/>
        </w:rPr>
        <w:t>ETU1:</w:t>
      </w:r>
    </w:p>
    <w:p w14:paraId="0ED8A8F4" w14:textId="07464461" w:rsidR="00925448" w:rsidRPr="002B262F" w:rsidRDefault="00925448" w:rsidP="00925448">
      <w:pPr>
        <w:pStyle w:val="ListParagraph"/>
        <w:numPr>
          <w:ilvl w:val="1"/>
          <w:numId w:val="27"/>
        </w:numPr>
        <w:jc w:val="both"/>
        <w:rPr>
          <w:lang w:val="en-US"/>
        </w:rPr>
      </w:pPr>
      <w:r w:rsidRPr="002B262F">
        <w:rPr>
          <w:lang w:eastAsia="zh-CN"/>
        </w:rPr>
        <w:t>I</w:t>
      </w:r>
      <w:r w:rsidRPr="002B262F">
        <w:rPr>
          <w:vertAlign w:val="subscript"/>
          <w:lang w:eastAsia="zh-CN"/>
        </w:rPr>
        <w:t>TBS1</w:t>
      </w:r>
      <w:r w:rsidRPr="002B262F">
        <w:rPr>
          <w:vertAlign w:val="subscript"/>
          <w:lang w:val="en-US" w:eastAsia="zh-CN"/>
        </w:rPr>
        <w:t>3</w:t>
      </w:r>
      <w:r w:rsidRPr="002B262F">
        <w:rPr>
          <w:vertAlign w:val="subscript"/>
          <w:lang w:eastAsia="zh-CN"/>
        </w:rPr>
        <w:t>_16QAMavg</w:t>
      </w:r>
      <w:r w:rsidRPr="002B262F">
        <w:rPr>
          <w:lang w:eastAsia="zh-CN"/>
        </w:rPr>
        <w:t>-to-I</w:t>
      </w:r>
      <w:r w:rsidRPr="002B262F">
        <w:rPr>
          <w:vertAlign w:val="subscript"/>
          <w:lang w:eastAsia="zh-CN"/>
        </w:rPr>
        <w:t xml:space="preserve">TBS13_QPSKavg </w:t>
      </w:r>
      <w:r w:rsidRPr="002B262F">
        <w:rPr>
          <w:lang w:eastAsia="zh-CN"/>
        </w:rPr>
        <w:t xml:space="preserve">= </w:t>
      </w:r>
      <w:r w:rsidRPr="002B262F">
        <w:rPr>
          <w:rFonts w:ascii="Tahoma" w:hAnsi="Tahoma" w:cs="Tahoma"/>
          <w:lang w:eastAsia="zh-CN"/>
        </w:rPr>
        <w:t>⁓</w:t>
      </w:r>
      <w:r w:rsidRPr="002B262F">
        <w:rPr>
          <w:lang w:eastAsia="zh-CN"/>
        </w:rPr>
        <w:t xml:space="preserve"> 0.</w:t>
      </w:r>
      <w:r w:rsidRPr="002B262F">
        <w:rPr>
          <w:lang w:val="en-US" w:eastAsia="zh-CN"/>
        </w:rPr>
        <w:t>07</w:t>
      </w:r>
      <w:r w:rsidRPr="002B262F">
        <w:rPr>
          <w:lang w:eastAsia="zh-CN"/>
        </w:rPr>
        <w:t xml:space="preserve"> dB.</w:t>
      </w:r>
    </w:p>
    <w:p w14:paraId="28D642D4" w14:textId="2AB69AF9" w:rsidR="00925448" w:rsidRPr="002B262F" w:rsidRDefault="00925448" w:rsidP="00925448">
      <w:pPr>
        <w:pStyle w:val="ListParagraph"/>
        <w:numPr>
          <w:ilvl w:val="1"/>
          <w:numId w:val="27"/>
        </w:numPr>
        <w:jc w:val="both"/>
        <w:rPr>
          <w:lang w:val="en-US"/>
        </w:rPr>
      </w:pPr>
      <w:r w:rsidRPr="002B262F">
        <w:rPr>
          <w:lang w:eastAsia="zh-CN"/>
        </w:rPr>
        <w:t>I</w:t>
      </w:r>
      <w:r w:rsidRPr="002B262F">
        <w:rPr>
          <w:vertAlign w:val="subscript"/>
          <w:lang w:eastAsia="zh-CN"/>
        </w:rPr>
        <w:t>TBS14_16QAMavg</w:t>
      </w:r>
      <w:r w:rsidRPr="002B262F">
        <w:rPr>
          <w:lang w:eastAsia="zh-CN"/>
        </w:rPr>
        <w:t>-to-I</w:t>
      </w:r>
      <w:r w:rsidRPr="002B262F">
        <w:rPr>
          <w:vertAlign w:val="subscript"/>
          <w:lang w:eastAsia="zh-CN"/>
        </w:rPr>
        <w:t xml:space="preserve">TBS13_QPSKavg </w:t>
      </w:r>
      <w:r w:rsidRPr="002B262F">
        <w:rPr>
          <w:lang w:eastAsia="zh-CN"/>
        </w:rPr>
        <w:t xml:space="preserve">= </w:t>
      </w:r>
      <w:r w:rsidRPr="002B262F">
        <w:rPr>
          <w:rFonts w:ascii="Tahoma" w:hAnsi="Tahoma" w:cs="Tahoma"/>
          <w:lang w:eastAsia="zh-CN"/>
        </w:rPr>
        <w:t>⁓</w:t>
      </w:r>
      <w:r w:rsidRPr="002B262F">
        <w:rPr>
          <w:lang w:eastAsia="zh-CN"/>
        </w:rPr>
        <w:t xml:space="preserve"> 0.</w:t>
      </w:r>
      <w:r w:rsidRPr="002B262F">
        <w:rPr>
          <w:lang w:val="en-US" w:eastAsia="zh-CN"/>
        </w:rPr>
        <w:t>65</w:t>
      </w:r>
      <w:r w:rsidRPr="002B262F">
        <w:rPr>
          <w:lang w:eastAsia="zh-CN"/>
        </w:rPr>
        <w:t xml:space="preserve"> dB.</w:t>
      </w:r>
    </w:p>
    <w:p w14:paraId="3ECE7C9B" w14:textId="77777777" w:rsidR="00925448" w:rsidRPr="002B262F" w:rsidRDefault="00925448" w:rsidP="00925448">
      <w:pPr>
        <w:pStyle w:val="ListParagraph"/>
        <w:ind w:left="1440"/>
        <w:jc w:val="both"/>
        <w:rPr>
          <w:lang w:val="en-US"/>
        </w:rPr>
      </w:pPr>
    </w:p>
    <w:p w14:paraId="128F2BFD" w14:textId="77777777" w:rsidR="00925448" w:rsidRPr="002B262F" w:rsidRDefault="00925448" w:rsidP="00925448">
      <w:pPr>
        <w:pStyle w:val="ListParagraph"/>
        <w:ind w:left="1440"/>
        <w:jc w:val="both"/>
        <w:rPr>
          <w:rFonts w:ascii="Times New Roman" w:hAnsi="Times New Roman"/>
          <w:sz w:val="20"/>
          <w:szCs w:val="20"/>
          <w:lang w:val="en-US"/>
        </w:rPr>
      </w:pPr>
      <w:r w:rsidRPr="002B262F">
        <w:rPr>
          <w:rFonts w:ascii="Times New Roman" w:hAnsi="Times New Roman"/>
          <w:sz w:val="20"/>
          <w:szCs w:val="20"/>
          <w:lang w:val="en-US"/>
        </w:rPr>
        <w:t>where:</w:t>
      </w:r>
    </w:p>
    <w:p w14:paraId="19974F0C" w14:textId="77777777" w:rsidR="00925448" w:rsidRPr="002B262F" w:rsidRDefault="00925448" w:rsidP="00925448">
      <w:pPr>
        <w:pStyle w:val="ListParagraph"/>
        <w:numPr>
          <w:ilvl w:val="0"/>
          <w:numId w:val="35"/>
        </w:numPr>
        <w:jc w:val="both"/>
        <w:rPr>
          <w:rFonts w:ascii="Times New Roman" w:hAnsi="Times New Roman"/>
          <w:sz w:val="20"/>
          <w:szCs w:val="20"/>
          <w:lang w:val="en-US"/>
        </w:rPr>
      </w:pPr>
      <w:r w:rsidRPr="002B262F">
        <w:rPr>
          <w:rFonts w:ascii="Times New Roman" w:hAnsi="Times New Roman"/>
          <w:sz w:val="20"/>
          <w:szCs w:val="20"/>
          <w:lang w:eastAsia="zh-CN"/>
        </w:rPr>
        <w:t>I</w:t>
      </w:r>
      <w:r w:rsidRPr="002B262F">
        <w:rPr>
          <w:rFonts w:ascii="Times New Roman" w:hAnsi="Times New Roman"/>
          <w:sz w:val="20"/>
          <w:szCs w:val="20"/>
          <w:vertAlign w:val="subscript"/>
          <w:lang w:eastAsia="zh-CN"/>
        </w:rPr>
        <w:t>TBS1</w:t>
      </w:r>
      <w:r w:rsidRPr="002B262F">
        <w:rPr>
          <w:rFonts w:ascii="Times New Roman" w:hAnsi="Times New Roman"/>
          <w:sz w:val="20"/>
          <w:szCs w:val="20"/>
          <w:vertAlign w:val="subscript"/>
          <w:lang w:val="en-US" w:eastAsia="zh-CN"/>
        </w:rPr>
        <w:t>3</w:t>
      </w:r>
      <w:r w:rsidRPr="002B262F">
        <w:rPr>
          <w:rFonts w:ascii="Times New Roman" w:hAnsi="Times New Roman"/>
          <w:sz w:val="20"/>
          <w:szCs w:val="20"/>
          <w:vertAlign w:val="subscript"/>
          <w:lang w:eastAsia="zh-CN"/>
        </w:rPr>
        <w:t>_16QAMavg</w:t>
      </w:r>
      <w:r w:rsidRPr="002B262F">
        <w:rPr>
          <w:rFonts w:ascii="Times New Roman" w:hAnsi="Times New Roman"/>
          <w:sz w:val="20"/>
          <w:szCs w:val="20"/>
          <w:lang w:val="en-US"/>
        </w:rPr>
        <w:t xml:space="preserve"> and </w:t>
      </w:r>
      <w:r w:rsidRPr="002B262F">
        <w:rPr>
          <w:rFonts w:ascii="Times New Roman" w:hAnsi="Times New Roman"/>
          <w:sz w:val="20"/>
          <w:szCs w:val="20"/>
          <w:lang w:eastAsia="zh-CN"/>
        </w:rPr>
        <w:t>I</w:t>
      </w:r>
      <w:r w:rsidRPr="002B262F">
        <w:rPr>
          <w:rFonts w:ascii="Times New Roman" w:hAnsi="Times New Roman"/>
          <w:sz w:val="20"/>
          <w:szCs w:val="20"/>
          <w:vertAlign w:val="subscript"/>
          <w:lang w:eastAsia="zh-CN"/>
        </w:rPr>
        <w:t>TBS13_QPSKavg</w:t>
      </w:r>
      <w:r w:rsidRPr="002B262F">
        <w:rPr>
          <w:rFonts w:ascii="Times New Roman" w:hAnsi="Times New Roman"/>
          <w:sz w:val="20"/>
          <w:szCs w:val="20"/>
          <w:lang w:val="en-US"/>
        </w:rPr>
        <w:t xml:space="preserve"> refer to the average SINR across all the TBS entries in the rows associated to I</w:t>
      </w:r>
      <w:r w:rsidRPr="002B262F">
        <w:rPr>
          <w:rFonts w:ascii="Times New Roman" w:hAnsi="Times New Roman"/>
          <w:sz w:val="20"/>
          <w:szCs w:val="20"/>
          <w:vertAlign w:val="subscript"/>
          <w:lang w:val="en-US"/>
        </w:rPr>
        <w:t>TBS</w:t>
      </w:r>
      <w:r w:rsidRPr="002B262F">
        <w:rPr>
          <w:rFonts w:ascii="Times New Roman" w:hAnsi="Times New Roman"/>
          <w:sz w:val="20"/>
          <w:szCs w:val="20"/>
          <w:lang w:val="en-US"/>
        </w:rPr>
        <w:t xml:space="preserve"> 13 for 16-QAM and I</w:t>
      </w:r>
      <w:r w:rsidRPr="002B262F">
        <w:rPr>
          <w:rFonts w:ascii="Times New Roman" w:hAnsi="Times New Roman"/>
          <w:sz w:val="20"/>
          <w:szCs w:val="20"/>
          <w:vertAlign w:val="subscript"/>
          <w:lang w:val="en-US"/>
        </w:rPr>
        <w:t>TBS</w:t>
      </w:r>
      <w:r w:rsidRPr="002B262F">
        <w:rPr>
          <w:rFonts w:ascii="Times New Roman" w:hAnsi="Times New Roman"/>
          <w:sz w:val="20"/>
          <w:szCs w:val="20"/>
          <w:lang w:val="en-US"/>
        </w:rPr>
        <w:t xml:space="preserve"> 13 for QPSK respectively.</w:t>
      </w:r>
    </w:p>
    <w:p w14:paraId="5CC0336F" w14:textId="77777777" w:rsidR="00925448" w:rsidRPr="002B262F" w:rsidRDefault="00925448" w:rsidP="00925448">
      <w:pPr>
        <w:pStyle w:val="ListParagraph"/>
        <w:ind w:left="1440"/>
        <w:jc w:val="both"/>
        <w:rPr>
          <w:rFonts w:ascii="Times New Roman" w:hAnsi="Times New Roman"/>
          <w:sz w:val="20"/>
          <w:szCs w:val="20"/>
          <w:lang w:val="en-US"/>
        </w:rPr>
      </w:pPr>
    </w:p>
    <w:p w14:paraId="54820C61" w14:textId="77777777" w:rsidR="00925448" w:rsidRPr="002B262F" w:rsidRDefault="00925448" w:rsidP="00925448">
      <w:pPr>
        <w:pStyle w:val="ListParagraph"/>
        <w:numPr>
          <w:ilvl w:val="0"/>
          <w:numId w:val="35"/>
        </w:numPr>
        <w:jc w:val="both"/>
        <w:rPr>
          <w:rFonts w:ascii="Times New Roman" w:hAnsi="Times New Roman"/>
          <w:sz w:val="20"/>
          <w:szCs w:val="20"/>
          <w:lang w:val="en-US"/>
        </w:rPr>
      </w:pPr>
      <w:r w:rsidRPr="002B262F">
        <w:rPr>
          <w:rFonts w:ascii="Times New Roman" w:hAnsi="Times New Roman"/>
          <w:sz w:val="20"/>
          <w:szCs w:val="20"/>
          <w:lang w:eastAsia="zh-CN"/>
        </w:rPr>
        <w:t>I</w:t>
      </w:r>
      <w:r w:rsidRPr="002B262F">
        <w:rPr>
          <w:rFonts w:ascii="Times New Roman" w:hAnsi="Times New Roman"/>
          <w:sz w:val="20"/>
          <w:szCs w:val="20"/>
          <w:vertAlign w:val="subscript"/>
          <w:lang w:eastAsia="zh-CN"/>
        </w:rPr>
        <w:t>TBS14_16QAMavg</w:t>
      </w:r>
      <w:r w:rsidRPr="002B262F">
        <w:rPr>
          <w:rFonts w:ascii="Times New Roman" w:hAnsi="Times New Roman"/>
          <w:sz w:val="20"/>
          <w:szCs w:val="20"/>
          <w:lang w:val="en-US"/>
        </w:rPr>
        <w:t xml:space="preserve"> and </w:t>
      </w:r>
      <w:r w:rsidRPr="002B262F">
        <w:rPr>
          <w:rFonts w:ascii="Times New Roman" w:hAnsi="Times New Roman"/>
          <w:sz w:val="20"/>
          <w:szCs w:val="20"/>
          <w:lang w:eastAsia="zh-CN"/>
        </w:rPr>
        <w:t>I</w:t>
      </w:r>
      <w:r w:rsidRPr="002B262F">
        <w:rPr>
          <w:rFonts w:ascii="Times New Roman" w:hAnsi="Times New Roman"/>
          <w:sz w:val="20"/>
          <w:szCs w:val="20"/>
          <w:vertAlign w:val="subscript"/>
          <w:lang w:eastAsia="zh-CN"/>
        </w:rPr>
        <w:t>TBS13_QPSKavg</w:t>
      </w:r>
      <w:r w:rsidRPr="002B262F">
        <w:rPr>
          <w:rFonts w:ascii="Times New Roman" w:hAnsi="Times New Roman"/>
          <w:sz w:val="20"/>
          <w:szCs w:val="20"/>
          <w:lang w:val="en-US"/>
        </w:rPr>
        <w:t xml:space="preserve"> refer to the average SINR across all the TBS entries in the rows associated to I</w:t>
      </w:r>
      <w:r w:rsidRPr="002B262F">
        <w:rPr>
          <w:rFonts w:ascii="Times New Roman" w:hAnsi="Times New Roman"/>
          <w:sz w:val="20"/>
          <w:szCs w:val="20"/>
          <w:vertAlign w:val="subscript"/>
          <w:lang w:val="en-US"/>
        </w:rPr>
        <w:t>TBS</w:t>
      </w:r>
      <w:r w:rsidRPr="002B262F">
        <w:rPr>
          <w:rFonts w:ascii="Times New Roman" w:hAnsi="Times New Roman"/>
          <w:sz w:val="20"/>
          <w:szCs w:val="20"/>
          <w:lang w:val="en-US"/>
        </w:rPr>
        <w:t xml:space="preserve"> 14 for 16-QAM and I</w:t>
      </w:r>
      <w:r w:rsidRPr="002B262F">
        <w:rPr>
          <w:rFonts w:ascii="Times New Roman" w:hAnsi="Times New Roman"/>
          <w:sz w:val="20"/>
          <w:szCs w:val="20"/>
          <w:vertAlign w:val="subscript"/>
          <w:lang w:val="en-US"/>
        </w:rPr>
        <w:t>TBS</w:t>
      </w:r>
      <w:r w:rsidRPr="002B262F">
        <w:rPr>
          <w:rFonts w:ascii="Times New Roman" w:hAnsi="Times New Roman"/>
          <w:sz w:val="20"/>
          <w:szCs w:val="20"/>
          <w:lang w:val="en-US"/>
        </w:rPr>
        <w:t xml:space="preserve"> 13 for QPSK respectively.</w:t>
      </w:r>
    </w:p>
    <w:p w14:paraId="4FBB5122" w14:textId="77777777" w:rsidR="00023798" w:rsidRPr="002B262F" w:rsidRDefault="00023798" w:rsidP="00023798">
      <w:pPr>
        <w:pStyle w:val="ListParagraph"/>
        <w:numPr>
          <w:ilvl w:val="0"/>
          <w:numId w:val="27"/>
        </w:numPr>
        <w:jc w:val="both"/>
        <w:rPr>
          <w:lang w:val="en-US"/>
        </w:rPr>
      </w:pPr>
      <w:r w:rsidRPr="002B262F">
        <w:rPr>
          <w:lang w:val="en-US"/>
        </w:rPr>
        <w:t>ETU5:</w:t>
      </w:r>
    </w:p>
    <w:p w14:paraId="2B668BE4" w14:textId="6DB92A7B" w:rsidR="002B262F" w:rsidRPr="002B262F" w:rsidRDefault="002B262F" w:rsidP="002B262F">
      <w:pPr>
        <w:pStyle w:val="ListParagraph"/>
        <w:numPr>
          <w:ilvl w:val="1"/>
          <w:numId w:val="27"/>
        </w:numPr>
        <w:jc w:val="both"/>
        <w:rPr>
          <w:lang w:val="en-US"/>
        </w:rPr>
      </w:pPr>
      <w:r w:rsidRPr="002B262F">
        <w:rPr>
          <w:lang w:eastAsia="zh-CN"/>
        </w:rPr>
        <w:t>I</w:t>
      </w:r>
      <w:r w:rsidRPr="002B262F">
        <w:rPr>
          <w:vertAlign w:val="subscript"/>
          <w:lang w:eastAsia="zh-CN"/>
        </w:rPr>
        <w:t>TBS1</w:t>
      </w:r>
      <w:r w:rsidRPr="002B262F">
        <w:rPr>
          <w:vertAlign w:val="subscript"/>
          <w:lang w:val="en-US" w:eastAsia="zh-CN"/>
        </w:rPr>
        <w:t>3</w:t>
      </w:r>
      <w:r w:rsidRPr="002B262F">
        <w:rPr>
          <w:vertAlign w:val="subscript"/>
          <w:lang w:eastAsia="zh-CN"/>
        </w:rPr>
        <w:t>_16QAMavg</w:t>
      </w:r>
      <w:r w:rsidRPr="002B262F">
        <w:rPr>
          <w:lang w:eastAsia="zh-CN"/>
        </w:rPr>
        <w:t>-to-I</w:t>
      </w:r>
      <w:r w:rsidRPr="002B262F">
        <w:rPr>
          <w:vertAlign w:val="subscript"/>
          <w:lang w:eastAsia="zh-CN"/>
        </w:rPr>
        <w:t xml:space="preserve">TBS13_QPSKavg </w:t>
      </w:r>
      <w:r w:rsidRPr="002B262F">
        <w:rPr>
          <w:lang w:eastAsia="zh-CN"/>
        </w:rPr>
        <w:t xml:space="preserve">= </w:t>
      </w:r>
      <w:r w:rsidRPr="002B262F">
        <w:rPr>
          <w:rFonts w:ascii="Tahoma" w:hAnsi="Tahoma" w:cs="Tahoma"/>
          <w:lang w:eastAsia="zh-CN"/>
        </w:rPr>
        <w:t>⁓</w:t>
      </w:r>
      <w:r w:rsidRPr="002B262F">
        <w:rPr>
          <w:lang w:eastAsia="zh-CN"/>
        </w:rPr>
        <w:t xml:space="preserve"> 0.</w:t>
      </w:r>
      <w:r w:rsidRPr="002B262F">
        <w:rPr>
          <w:lang w:val="en-US" w:eastAsia="zh-CN"/>
        </w:rPr>
        <w:t>02</w:t>
      </w:r>
      <w:r w:rsidRPr="002B262F">
        <w:rPr>
          <w:lang w:eastAsia="zh-CN"/>
        </w:rPr>
        <w:t xml:space="preserve"> dB.</w:t>
      </w:r>
    </w:p>
    <w:p w14:paraId="181160E7" w14:textId="4D244ABC" w:rsidR="002B262F" w:rsidRPr="002B262F" w:rsidRDefault="002B262F" w:rsidP="002B262F">
      <w:pPr>
        <w:pStyle w:val="ListParagraph"/>
        <w:numPr>
          <w:ilvl w:val="1"/>
          <w:numId w:val="27"/>
        </w:numPr>
        <w:jc w:val="both"/>
        <w:rPr>
          <w:lang w:val="en-US"/>
        </w:rPr>
      </w:pPr>
      <w:r w:rsidRPr="002B262F">
        <w:rPr>
          <w:lang w:eastAsia="zh-CN"/>
        </w:rPr>
        <w:t>I</w:t>
      </w:r>
      <w:r w:rsidRPr="002B262F">
        <w:rPr>
          <w:vertAlign w:val="subscript"/>
          <w:lang w:eastAsia="zh-CN"/>
        </w:rPr>
        <w:t>TBS14_16QAMavg</w:t>
      </w:r>
      <w:r w:rsidRPr="002B262F">
        <w:rPr>
          <w:lang w:eastAsia="zh-CN"/>
        </w:rPr>
        <w:t>-to-I</w:t>
      </w:r>
      <w:r w:rsidRPr="002B262F">
        <w:rPr>
          <w:vertAlign w:val="subscript"/>
          <w:lang w:eastAsia="zh-CN"/>
        </w:rPr>
        <w:t xml:space="preserve">TBS13_QPSKavg </w:t>
      </w:r>
      <w:r w:rsidRPr="002B262F">
        <w:rPr>
          <w:lang w:eastAsia="zh-CN"/>
        </w:rPr>
        <w:t xml:space="preserve">= </w:t>
      </w:r>
      <w:r w:rsidRPr="002B262F">
        <w:rPr>
          <w:rFonts w:ascii="Tahoma" w:hAnsi="Tahoma" w:cs="Tahoma"/>
          <w:lang w:eastAsia="zh-CN"/>
        </w:rPr>
        <w:t>⁓</w:t>
      </w:r>
      <w:r w:rsidRPr="002B262F">
        <w:rPr>
          <w:lang w:eastAsia="zh-CN"/>
        </w:rPr>
        <w:t xml:space="preserve"> 0.</w:t>
      </w:r>
      <w:r w:rsidRPr="002B262F">
        <w:rPr>
          <w:lang w:val="en-US" w:eastAsia="zh-CN"/>
        </w:rPr>
        <w:t>61</w:t>
      </w:r>
      <w:r w:rsidRPr="002B262F">
        <w:rPr>
          <w:lang w:eastAsia="zh-CN"/>
        </w:rPr>
        <w:t xml:space="preserve"> dB.</w:t>
      </w:r>
    </w:p>
    <w:p w14:paraId="6DBF44CC" w14:textId="77777777" w:rsidR="002B262F" w:rsidRPr="002B262F" w:rsidRDefault="002B262F" w:rsidP="002B262F">
      <w:pPr>
        <w:pStyle w:val="ListParagraph"/>
        <w:ind w:left="1440"/>
        <w:jc w:val="both"/>
        <w:rPr>
          <w:lang w:val="en-US"/>
        </w:rPr>
      </w:pPr>
    </w:p>
    <w:p w14:paraId="5DBF3FDE" w14:textId="77777777" w:rsidR="002B262F" w:rsidRPr="002B262F" w:rsidRDefault="002B262F" w:rsidP="002B262F">
      <w:pPr>
        <w:pStyle w:val="ListParagraph"/>
        <w:ind w:left="1440"/>
        <w:jc w:val="both"/>
        <w:rPr>
          <w:rFonts w:ascii="Times New Roman" w:hAnsi="Times New Roman"/>
          <w:sz w:val="20"/>
          <w:szCs w:val="20"/>
          <w:lang w:val="en-US"/>
        </w:rPr>
      </w:pPr>
      <w:r w:rsidRPr="002B262F">
        <w:rPr>
          <w:rFonts w:ascii="Times New Roman" w:hAnsi="Times New Roman"/>
          <w:sz w:val="20"/>
          <w:szCs w:val="20"/>
          <w:lang w:val="en-US"/>
        </w:rPr>
        <w:t>where:</w:t>
      </w:r>
    </w:p>
    <w:p w14:paraId="0D0207EF" w14:textId="77777777" w:rsidR="002B262F" w:rsidRPr="002B262F" w:rsidRDefault="002B262F" w:rsidP="002B262F">
      <w:pPr>
        <w:pStyle w:val="ListParagraph"/>
        <w:numPr>
          <w:ilvl w:val="0"/>
          <w:numId w:val="35"/>
        </w:numPr>
        <w:jc w:val="both"/>
        <w:rPr>
          <w:rFonts w:ascii="Times New Roman" w:hAnsi="Times New Roman"/>
          <w:sz w:val="20"/>
          <w:szCs w:val="20"/>
          <w:lang w:val="en-US"/>
        </w:rPr>
      </w:pPr>
      <w:r w:rsidRPr="002B262F">
        <w:rPr>
          <w:rFonts w:ascii="Times New Roman" w:hAnsi="Times New Roman"/>
          <w:sz w:val="20"/>
          <w:szCs w:val="20"/>
          <w:lang w:eastAsia="zh-CN"/>
        </w:rPr>
        <w:lastRenderedPageBreak/>
        <w:t>I</w:t>
      </w:r>
      <w:r w:rsidRPr="002B262F">
        <w:rPr>
          <w:rFonts w:ascii="Times New Roman" w:hAnsi="Times New Roman"/>
          <w:sz w:val="20"/>
          <w:szCs w:val="20"/>
          <w:vertAlign w:val="subscript"/>
          <w:lang w:eastAsia="zh-CN"/>
        </w:rPr>
        <w:t>TBS1</w:t>
      </w:r>
      <w:r w:rsidRPr="002B262F">
        <w:rPr>
          <w:rFonts w:ascii="Times New Roman" w:hAnsi="Times New Roman"/>
          <w:sz w:val="20"/>
          <w:szCs w:val="20"/>
          <w:vertAlign w:val="subscript"/>
          <w:lang w:val="en-US" w:eastAsia="zh-CN"/>
        </w:rPr>
        <w:t>3</w:t>
      </w:r>
      <w:r w:rsidRPr="002B262F">
        <w:rPr>
          <w:rFonts w:ascii="Times New Roman" w:hAnsi="Times New Roman"/>
          <w:sz w:val="20"/>
          <w:szCs w:val="20"/>
          <w:vertAlign w:val="subscript"/>
          <w:lang w:eastAsia="zh-CN"/>
        </w:rPr>
        <w:t>_16QAMavg</w:t>
      </w:r>
      <w:r w:rsidRPr="002B262F">
        <w:rPr>
          <w:rFonts w:ascii="Times New Roman" w:hAnsi="Times New Roman"/>
          <w:sz w:val="20"/>
          <w:szCs w:val="20"/>
          <w:lang w:val="en-US"/>
        </w:rPr>
        <w:t xml:space="preserve"> and </w:t>
      </w:r>
      <w:r w:rsidRPr="002B262F">
        <w:rPr>
          <w:rFonts w:ascii="Times New Roman" w:hAnsi="Times New Roman"/>
          <w:sz w:val="20"/>
          <w:szCs w:val="20"/>
          <w:lang w:eastAsia="zh-CN"/>
        </w:rPr>
        <w:t>I</w:t>
      </w:r>
      <w:r w:rsidRPr="002B262F">
        <w:rPr>
          <w:rFonts w:ascii="Times New Roman" w:hAnsi="Times New Roman"/>
          <w:sz w:val="20"/>
          <w:szCs w:val="20"/>
          <w:vertAlign w:val="subscript"/>
          <w:lang w:eastAsia="zh-CN"/>
        </w:rPr>
        <w:t>TBS13_QPSKavg</w:t>
      </w:r>
      <w:r w:rsidRPr="002B262F">
        <w:rPr>
          <w:rFonts w:ascii="Times New Roman" w:hAnsi="Times New Roman"/>
          <w:sz w:val="20"/>
          <w:szCs w:val="20"/>
          <w:lang w:val="en-US"/>
        </w:rPr>
        <w:t xml:space="preserve"> refer to the average SINR across all the TBS entries in the rows associated to I</w:t>
      </w:r>
      <w:r w:rsidRPr="002B262F">
        <w:rPr>
          <w:rFonts w:ascii="Times New Roman" w:hAnsi="Times New Roman"/>
          <w:sz w:val="20"/>
          <w:szCs w:val="20"/>
          <w:vertAlign w:val="subscript"/>
          <w:lang w:val="en-US"/>
        </w:rPr>
        <w:t>TBS</w:t>
      </w:r>
      <w:r w:rsidRPr="002B262F">
        <w:rPr>
          <w:rFonts w:ascii="Times New Roman" w:hAnsi="Times New Roman"/>
          <w:sz w:val="20"/>
          <w:szCs w:val="20"/>
          <w:lang w:val="en-US"/>
        </w:rPr>
        <w:t xml:space="preserve"> 13 for 16-QAM and I</w:t>
      </w:r>
      <w:r w:rsidRPr="002B262F">
        <w:rPr>
          <w:rFonts w:ascii="Times New Roman" w:hAnsi="Times New Roman"/>
          <w:sz w:val="20"/>
          <w:szCs w:val="20"/>
          <w:vertAlign w:val="subscript"/>
          <w:lang w:val="en-US"/>
        </w:rPr>
        <w:t>TBS</w:t>
      </w:r>
      <w:r w:rsidRPr="002B262F">
        <w:rPr>
          <w:rFonts w:ascii="Times New Roman" w:hAnsi="Times New Roman"/>
          <w:sz w:val="20"/>
          <w:szCs w:val="20"/>
          <w:lang w:val="en-US"/>
        </w:rPr>
        <w:t xml:space="preserve"> 13 for QPSK respectively.</w:t>
      </w:r>
    </w:p>
    <w:p w14:paraId="21F71EF6" w14:textId="77777777" w:rsidR="002B262F" w:rsidRPr="002B262F" w:rsidRDefault="002B262F" w:rsidP="002B262F">
      <w:pPr>
        <w:pStyle w:val="ListParagraph"/>
        <w:ind w:left="1440"/>
        <w:jc w:val="both"/>
        <w:rPr>
          <w:rFonts w:ascii="Times New Roman" w:hAnsi="Times New Roman"/>
          <w:sz w:val="20"/>
          <w:szCs w:val="20"/>
          <w:lang w:val="en-US"/>
        </w:rPr>
      </w:pPr>
    </w:p>
    <w:p w14:paraId="1A287716" w14:textId="77777777" w:rsidR="002B262F" w:rsidRDefault="002B262F" w:rsidP="00AE451C">
      <w:pPr>
        <w:pStyle w:val="ListParagraph"/>
        <w:numPr>
          <w:ilvl w:val="0"/>
          <w:numId w:val="35"/>
        </w:numPr>
        <w:jc w:val="both"/>
        <w:rPr>
          <w:rFonts w:ascii="Times New Roman" w:hAnsi="Times New Roman"/>
          <w:sz w:val="20"/>
          <w:szCs w:val="20"/>
          <w:lang w:val="en-US"/>
        </w:rPr>
      </w:pPr>
      <w:r w:rsidRPr="002B262F">
        <w:rPr>
          <w:rFonts w:ascii="Times New Roman" w:hAnsi="Times New Roman"/>
          <w:sz w:val="20"/>
          <w:szCs w:val="20"/>
          <w:lang w:eastAsia="zh-CN"/>
        </w:rPr>
        <w:t>I</w:t>
      </w:r>
      <w:r w:rsidRPr="002B262F">
        <w:rPr>
          <w:rFonts w:ascii="Times New Roman" w:hAnsi="Times New Roman"/>
          <w:sz w:val="20"/>
          <w:szCs w:val="20"/>
          <w:vertAlign w:val="subscript"/>
          <w:lang w:eastAsia="zh-CN"/>
        </w:rPr>
        <w:t>TBS14_16QAMavg</w:t>
      </w:r>
      <w:r w:rsidRPr="002B262F">
        <w:rPr>
          <w:rFonts w:ascii="Times New Roman" w:hAnsi="Times New Roman"/>
          <w:sz w:val="20"/>
          <w:szCs w:val="20"/>
          <w:lang w:val="en-US"/>
        </w:rPr>
        <w:t xml:space="preserve"> and </w:t>
      </w:r>
      <w:r w:rsidRPr="002B262F">
        <w:rPr>
          <w:rFonts w:ascii="Times New Roman" w:hAnsi="Times New Roman"/>
          <w:sz w:val="20"/>
          <w:szCs w:val="20"/>
          <w:lang w:eastAsia="zh-CN"/>
        </w:rPr>
        <w:t>I</w:t>
      </w:r>
      <w:r w:rsidRPr="002B262F">
        <w:rPr>
          <w:rFonts w:ascii="Times New Roman" w:hAnsi="Times New Roman"/>
          <w:sz w:val="20"/>
          <w:szCs w:val="20"/>
          <w:vertAlign w:val="subscript"/>
          <w:lang w:eastAsia="zh-CN"/>
        </w:rPr>
        <w:t>TBS13_QPSKavg</w:t>
      </w:r>
      <w:r w:rsidRPr="002B262F">
        <w:rPr>
          <w:rFonts w:ascii="Times New Roman" w:hAnsi="Times New Roman"/>
          <w:sz w:val="20"/>
          <w:szCs w:val="20"/>
          <w:lang w:val="en-US"/>
        </w:rPr>
        <w:t xml:space="preserve"> refer to the average SINR across all the TBS entries in the rows associated to I</w:t>
      </w:r>
      <w:r w:rsidRPr="002B262F">
        <w:rPr>
          <w:rFonts w:ascii="Times New Roman" w:hAnsi="Times New Roman"/>
          <w:sz w:val="20"/>
          <w:szCs w:val="20"/>
          <w:vertAlign w:val="subscript"/>
          <w:lang w:val="en-US"/>
        </w:rPr>
        <w:t>TBS</w:t>
      </w:r>
      <w:r w:rsidRPr="002B262F">
        <w:rPr>
          <w:rFonts w:ascii="Times New Roman" w:hAnsi="Times New Roman"/>
          <w:sz w:val="20"/>
          <w:szCs w:val="20"/>
          <w:lang w:val="en-US"/>
        </w:rPr>
        <w:t xml:space="preserve"> 14 for 16-QAM and I</w:t>
      </w:r>
      <w:r w:rsidRPr="002B262F">
        <w:rPr>
          <w:rFonts w:ascii="Times New Roman" w:hAnsi="Times New Roman"/>
          <w:sz w:val="20"/>
          <w:szCs w:val="20"/>
          <w:vertAlign w:val="subscript"/>
          <w:lang w:val="en-US"/>
        </w:rPr>
        <w:t>TBS</w:t>
      </w:r>
      <w:r w:rsidRPr="002B262F">
        <w:rPr>
          <w:rFonts w:ascii="Times New Roman" w:hAnsi="Times New Roman"/>
          <w:sz w:val="20"/>
          <w:szCs w:val="20"/>
          <w:lang w:val="en-US"/>
        </w:rPr>
        <w:t xml:space="preserve"> 13 for QPSK respectively.</w:t>
      </w:r>
    </w:p>
    <w:p w14:paraId="1D6D33E0" w14:textId="77777777" w:rsidR="002B262F" w:rsidRPr="002B262F" w:rsidRDefault="002B262F" w:rsidP="002B262F">
      <w:pPr>
        <w:pStyle w:val="ListParagraph"/>
        <w:rPr>
          <w:lang w:val="en-US"/>
        </w:rPr>
      </w:pPr>
    </w:p>
    <w:p w14:paraId="685A65AE" w14:textId="2F2DE65C" w:rsidR="00023798" w:rsidRDefault="002B262F" w:rsidP="002B262F">
      <w:pPr>
        <w:jc w:val="both"/>
        <w:rPr>
          <w:lang w:val="en-US"/>
        </w:rPr>
      </w:pPr>
      <w:r>
        <w:rPr>
          <w:lang w:val="en-US"/>
        </w:rPr>
        <w:t>The following observation reflects what can be concluded from the performed evaluations:</w:t>
      </w:r>
    </w:p>
    <w:p w14:paraId="0EEB21D4" w14:textId="310F7E43" w:rsidR="0078290F" w:rsidRPr="0078290F" w:rsidRDefault="0078290F" w:rsidP="002B262F">
      <w:pPr>
        <w:pStyle w:val="Observation"/>
        <w:ind w:left="1701" w:hanging="1701"/>
      </w:pPr>
      <w:bookmarkStart w:id="16" w:name="_Toc68297701"/>
      <w:r>
        <w:t>For the evaluations in which 16-QAM and QPSK shared the same row (i.e., I</w:t>
      </w:r>
      <w:r w:rsidRPr="003A25E9">
        <w:rPr>
          <w:vertAlign w:val="subscript"/>
        </w:rPr>
        <w:t>TBS</w:t>
      </w:r>
      <w:r>
        <w:t xml:space="preserve"> =13), 16-QAM did not outperform QPSK according with the average required SINR at 10% BLER. The same trend was observed for AWGN, ETU1, and ETU5.</w:t>
      </w:r>
      <w:bookmarkEnd w:id="16"/>
    </w:p>
    <w:p w14:paraId="216FCE6D" w14:textId="1C089CA6" w:rsidR="002B262F" w:rsidRDefault="002B262F" w:rsidP="002B262F">
      <w:pPr>
        <w:pStyle w:val="Observation"/>
        <w:ind w:left="1701" w:hanging="1701"/>
        <w:rPr>
          <w:lang w:val="en-US"/>
        </w:rPr>
      </w:pPr>
      <w:bookmarkStart w:id="17" w:name="_Toc68297702"/>
      <w:r>
        <w:rPr>
          <w:lang w:val="en-US"/>
        </w:rPr>
        <w:t>For stand-alone and guard-band deployments, the breaking-point evaluations using AWGN, ETU1, and ETU5 channels resulted in the following observations:</w:t>
      </w:r>
      <w:bookmarkEnd w:id="17"/>
    </w:p>
    <w:p w14:paraId="688E6F35" w14:textId="1C9FE038" w:rsidR="00DC175C" w:rsidRDefault="002B262F" w:rsidP="00DC175C">
      <w:pPr>
        <w:pStyle w:val="Observation"/>
        <w:numPr>
          <w:ilvl w:val="0"/>
          <w:numId w:val="36"/>
        </w:numPr>
        <w:rPr>
          <w:lang w:val="en-US"/>
        </w:rPr>
      </w:pPr>
      <w:bookmarkStart w:id="18" w:name="_Toc68297703"/>
      <w:r>
        <w:rPr>
          <w:lang w:val="en-US"/>
        </w:rPr>
        <w:t>Regardless of whether</w:t>
      </w:r>
      <w:r w:rsidRPr="002B262F">
        <w:rPr>
          <w:lang w:val="en-US"/>
        </w:rPr>
        <w:t xml:space="preserve"> </w:t>
      </w:r>
      <w:bookmarkStart w:id="19" w:name="_Hlk66967692"/>
      <w:r w:rsidRPr="002B262F">
        <w:rPr>
          <w:lang w:val="en-US"/>
        </w:rPr>
        <w:t>I</w:t>
      </w:r>
      <w:r w:rsidRPr="002B262F">
        <w:rPr>
          <w:vertAlign w:val="subscript"/>
          <w:lang w:val="en-US"/>
        </w:rPr>
        <w:t>TBS</w:t>
      </w:r>
      <w:r w:rsidRPr="002B262F">
        <w:rPr>
          <w:lang w:val="en-US"/>
        </w:rPr>
        <w:t xml:space="preserve"> = 13 </w:t>
      </w:r>
      <w:r>
        <w:rPr>
          <w:lang w:val="en-US"/>
        </w:rPr>
        <w:t xml:space="preserve">or </w:t>
      </w:r>
      <w:r w:rsidRPr="002B262F">
        <w:rPr>
          <w:lang w:val="en-US"/>
        </w:rPr>
        <w:t>I</w:t>
      </w:r>
      <w:r w:rsidRPr="002B262F">
        <w:rPr>
          <w:vertAlign w:val="subscript"/>
          <w:lang w:val="en-US"/>
        </w:rPr>
        <w:t>TBS</w:t>
      </w:r>
      <w:r w:rsidRPr="002B262F">
        <w:rPr>
          <w:lang w:val="en-US"/>
        </w:rPr>
        <w:t xml:space="preserve"> = 1</w:t>
      </w:r>
      <w:r>
        <w:rPr>
          <w:lang w:val="en-US"/>
        </w:rPr>
        <w:t>4</w:t>
      </w:r>
      <w:r w:rsidRPr="002B262F">
        <w:rPr>
          <w:lang w:val="en-US"/>
        </w:rPr>
        <w:t xml:space="preserve"> </w:t>
      </w:r>
      <w:r w:rsidR="00393D0E">
        <w:rPr>
          <w:lang w:val="en-US"/>
        </w:rPr>
        <w:t>is</w:t>
      </w:r>
      <w:r>
        <w:rPr>
          <w:lang w:val="en-US"/>
        </w:rPr>
        <w:t xml:space="preserve"> used</w:t>
      </w:r>
      <w:r w:rsidRPr="002B262F">
        <w:rPr>
          <w:lang w:val="en-US"/>
        </w:rPr>
        <w:t xml:space="preserve"> </w:t>
      </w:r>
      <w:r w:rsidR="00F258A7">
        <w:rPr>
          <w:lang w:val="en-US"/>
        </w:rPr>
        <w:t xml:space="preserve">as </w:t>
      </w:r>
      <w:r w:rsidRPr="002B262F">
        <w:rPr>
          <w:lang w:val="en-US"/>
        </w:rPr>
        <w:t>initial index</w:t>
      </w:r>
      <w:r>
        <w:rPr>
          <w:lang w:val="en-US"/>
        </w:rPr>
        <w:t xml:space="preserve"> for 16-QAM</w:t>
      </w:r>
      <w:bookmarkEnd w:id="19"/>
      <w:r w:rsidR="00950779">
        <w:rPr>
          <w:lang w:val="en-US"/>
        </w:rPr>
        <w:t>,</w:t>
      </w:r>
      <w:r>
        <w:rPr>
          <w:lang w:val="en-US"/>
        </w:rPr>
        <w:t xml:space="preserve"> </w:t>
      </w:r>
      <w:r w:rsidR="000040E8">
        <w:rPr>
          <w:lang w:val="en-US"/>
        </w:rPr>
        <w:t xml:space="preserve">in both cases </w:t>
      </w:r>
      <w:r w:rsidR="000040E8" w:rsidRPr="000040E8">
        <w:rPr>
          <w:lang w:val="en-US"/>
        </w:rPr>
        <w:t xml:space="preserve">the average SINR difference </w:t>
      </w:r>
      <w:r w:rsidR="000040E8">
        <w:rPr>
          <w:lang w:val="en-US"/>
        </w:rPr>
        <w:t>for the breaking point is less than 1dB</w:t>
      </w:r>
      <w:r w:rsidR="00950779">
        <w:rPr>
          <w:lang w:val="en-US"/>
        </w:rPr>
        <w:t xml:space="preserve"> </w:t>
      </w:r>
      <w:r w:rsidR="000040E8">
        <w:rPr>
          <w:lang w:val="en-US"/>
        </w:rPr>
        <w:t xml:space="preserve">and the same trend holds for </w:t>
      </w:r>
      <w:r w:rsidRPr="000040E8">
        <w:rPr>
          <w:lang w:val="en-US"/>
        </w:rPr>
        <w:t>all channels (AWGN, ETU1, and ETU5)</w:t>
      </w:r>
      <w:r w:rsidR="000040E8">
        <w:rPr>
          <w:lang w:val="en-US"/>
        </w:rPr>
        <w:t>.</w:t>
      </w:r>
      <w:bookmarkEnd w:id="18"/>
      <w:r w:rsidR="003C57FE">
        <w:rPr>
          <w:lang w:val="en-US"/>
        </w:rPr>
        <w:t xml:space="preserve"> </w:t>
      </w:r>
    </w:p>
    <w:p w14:paraId="116E580F" w14:textId="43FDEC2B" w:rsidR="002B262F" w:rsidRPr="00DC175C" w:rsidRDefault="003C57FE" w:rsidP="00DC175C">
      <w:pPr>
        <w:pStyle w:val="Observation"/>
        <w:numPr>
          <w:ilvl w:val="1"/>
          <w:numId w:val="36"/>
        </w:numPr>
        <w:rPr>
          <w:lang w:val="en-US"/>
        </w:rPr>
      </w:pPr>
      <w:bookmarkStart w:id="20" w:name="_Toc68297704"/>
      <w:r w:rsidRPr="00DC175C">
        <w:rPr>
          <w:lang w:val="en-US"/>
        </w:rPr>
        <w:t>T</w:t>
      </w:r>
      <w:r w:rsidR="00DC175C">
        <w:rPr>
          <w:lang w:val="en-US"/>
        </w:rPr>
        <w:t>hat is, t</w:t>
      </w:r>
      <w:r w:rsidRPr="00DC175C">
        <w:rPr>
          <w:lang w:val="en-US"/>
        </w:rPr>
        <w:t xml:space="preserve">he fading channels did </w:t>
      </w:r>
      <w:r w:rsidR="00393D0E">
        <w:rPr>
          <w:lang w:val="en-US"/>
        </w:rPr>
        <w:t xml:space="preserve">not </w:t>
      </w:r>
      <w:r w:rsidRPr="00DC175C">
        <w:rPr>
          <w:lang w:val="en-US"/>
        </w:rPr>
        <w:t xml:space="preserve">cause the average SINR difference for </w:t>
      </w:r>
      <w:r w:rsidR="00DC175C">
        <w:rPr>
          <w:lang w:val="en-US"/>
        </w:rPr>
        <w:t xml:space="preserve">neither of </w:t>
      </w:r>
      <w:r w:rsidRPr="00DC175C">
        <w:rPr>
          <w:lang w:val="en-US"/>
        </w:rPr>
        <w:t>the breaking point</w:t>
      </w:r>
      <w:r w:rsidR="00393D0E">
        <w:rPr>
          <w:lang w:val="en-US"/>
        </w:rPr>
        <w:t>s</w:t>
      </w:r>
      <w:r w:rsidRPr="00DC175C">
        <w:rPr>
          <w:lang w:val="en-US"/>
        </w:rPr>
        <w:t xml:space="preserve"> to go beyond 1dB</w:t>
      </w:r>
      <w:r w:rsidR="00DC175C">
        <w:rPr>
          <w:lang w:val="en-US"/>
        </w:rPr>
        <w:t>.</w:t>
      </w:r>
      <w:bookmarkEnd w:id="20"/>
    </w:p>
    <w:p w14:paraId="5BB2E221" w14:textId="77777777" w:rsidR="000040E8" w:rsidRDefault="000040E8" w:rsidP="000040E8">
      <w:pPr>
        <w:pStyle w:val="Observation"/>
        <w:numPr>
          <w:ilvl w:val="0"/>
          <w:numId w:val="36"/>
        </w:numPr>
        <w:rPr>
          <w:lang w:val="en-US"/>
        </w:rPr>
      </w:pPr>
      <w:bookmarkStart w:id="21" w:name="_Toc68297705"/>
      <w:r>
        <w:rPr>
          <w:lang w:val="en-US"/>
        </w:rPr>
        <w:t>Although</w:t>
      </w:r>
      <w:r w:rsidRPr="000040E8">
        <w:rPr>
          <w:lang w:val="en-US"/>
        </w:rPr>
        <w:t xml:space="preserve"> using either of the breaking points seems to be suitable, the range of TBS indices </w:t>
      </w:r>
      <w:r>
        <w:rPr>
          <w:lang w:val="en-US"/>
        </w:rPr>
        <w:t>spanning</w:t>
      </w:r>
      <w:r w:rsidRPr="000040E8">
        <w:rPr>
          <w:lang w:val="en-US"/>
        </w:rPr>
        <w:t xml:space="preserve"> from “I_TBS = 14 to I_TBS = 21” </w:t>
      </w:r>
      <w:r>
        <w:rPr>
          <w:lang w:val="en-US"/>
        </w:rPr>
        <w:t>is preferred because:</w:t>
      </w:r>
      <w:bookmarkEnd w:id="21"/>
    </w:p>
    <w:p w14:paraId="4F755C70" w14:textId="77777777" w:rsidR="000040E8" w:rsidRDefault="000040E8" w:rsidP="000040E8">
      <w:pPr>
        <w:pStyle w:val="Observation"/>
        <w:numPr>
          <w:ilvl w:val="1"/>
          <w:numId w:val="36"/>
        </w:numPr>
        <w:rPr>
          <w:lang w:val="en-US"/>
        </w:rPr>
      </w:pPr>
      <w:bookmarkStart w:id="22" w:name="_Toc68297706"/>
      <w:r w:rsidRPr="000040E8">
        <w:rPr>
          <w:lang w:val="en-US"/>
        </w:rPr>
        <w:t>The range is composed by 8 indices (not 9 as the other range) which will also play a role when we begin to discuss DCI implementation.</w:t>
      </w:r>
      <w:bookmarkEnd w:id="22"/>
    </w:p>
    <w:p w14:paraId="079C5235" w14:textId="3E3D3A24" w:rsidR="002B262F" w:rsidRPr="000040E8" w:rsidRDefault="000040E8" w:rsidP="000040E8">
      <w:pPr>
        <w:pStyle w:val="Observation"/>
        <w:numPr>
          <w:ilvl w:val="1"/>
          <w:numId w:val="36"/>
        </w:numPr>
        <w:rPr>
          <w:lang w:val="en-US"/>
        </w:rPr>
      </w:pPr>
      <w:bookmarkStart w:id="23" w:name="_Toc68297707"/>
      <w:r w:rsidRPr="000040E8">
        <w:rPr>
          <w:lang w:val="en-US"/>
        </w:rPr>
        <w:t>The range of ITBS indices from “I_TBS = 14 to I_TBS = 21” will be symmetric with respect to the range already agreed for UL.</w:t>
      </w:r>
      <w:bookmarkEnd w:id="23"/>
    </w:p>
    <w:p w14:paraId="44F4BD78" w14:textId="77777777" w:rsidR="00E760DE" w:rsidRPr="00E760DE" w:rsidRDefault="00E760DE" w:rsidP="00E760DE">
      <w:pPr>
        <w:pStyle w:val="ListParagraph"/>
        <w:jc w:val="both"/>
        <w:rPr>
          <w:rFonts w:ascii="Times New Roman" w:eastAsia="SimSun" w:hAnsi="Times New Roman"/>
          <w:sz w:val="20"/>
          <w:szCs w:val="20"/>
          <w:lang w:val="en-US" w:eastAsia="ja-JP"/>
        </w:rPr>
      </w:pPr>
    </w:p>
    <w:p w14:paraId="0BAF0348" w14:textId="64A152E5" w:rsidR="00837E6E" w:rsidRDefault="00837E6E" w:rsidP="00837E6E">
      <w:pPr>
        <w:pStyle w:val="Proposal"/>
      </w:pPr>
      <w:bookmarkStart w:id="24" w:name="_Toc68297719"/>
      <w:r>
        <w:t>The TBS/MCS Table for stand-alone and guard-band deployments uses as b</w:t>
      </w:r>
      <w:r w:rsidRPr="00DB4DB0">
        <w:t>reaking point I</w:t>
      </w:r>
      <w:r w:rsidRPr="00DB4DB0">
        <w:rPr>
          <w:vertAlign w:val="subscript"/>
        </w:rPr>
        <w:t>TBS</w:t>
      </w:r>
      <w:r w:rsidRPr="00DB4DB0">
        <w:t xml:space="preserve"> = 13 as last I</w:t>
      </w:r>
      <w:r w:rsidRPr="001A5312">
        <w:rPr>
          <w:vertAlign w:val="subscript"/>
        </w:rPr>
        <w:t>TBS</w:t>
      </w:r>
      <w:r w:rsidRPr="00DB4DB0">
        <w:t xml:space="preserve"> index for QPSK and I</w:t>
      </w:r>
      <w:r w:rsidRPr="00DB4DB0">
        <w:rPr>
          <w:vertAlign w:val="subscript"/>
        </w:rPr>
        <w:t>TBS</w:t>
      </w:r>
      <w:r w:rsidRPr="00DB4DB0">
        <w:t xml:space="preserve"> = </w:t>
      </w:r>
      <w:r w:rsidRPr="00837E6E">
        <w:t>14</w:t>
      </w:r>
      <w:r w:rsidRPr="00DB4DB0">
        <w:t xml:space="preserve"> as first I</w:t>
      </w:r>
      <w:r w:rsidRPr="001A5312">
        <w:rPr>
          <w:vertAlign w:val="subscript"/>
        </w:rPr>
        <w:t>TBS</w:t>
      </w:r>
      <w:r w:rsidRPr="00DB4DB0">
        <w:t xml:space="preserve"> index for</w:t>
      </w:r>
      <w:r>
        <w:t xml:space="preserve"> </w:t>
      </w:r>
      <w:r w:rsidRPr="00DB4DB0">
        <w:t>16-QAM</w:t>
      </w:r>
      <w:r>
        <w:t>.</w:t>
      </w:r>
      <w:bookmarkEnd w:id="24"/>
    </w:p>
    <w:p w14:paraId="1BF6024C" w14:textId="77777777" w:rsidR="00837E6E" w:rsidRDefault="00837E6E" w:rsidP="00837E6E">
      <w:pPr>
        <w:pStyle w:val="Proposal"/>
        <w:numPr>
          <w:ilvl w:val="0"/>
          <w:numId w:val="0"/>
        </w:numPr>
        <w:ind w:left="1701"/>
      </w:pPr>
    </w:p>
    <w:p w14:paraId="4807F5C8" w14:textId="7351296C" w:rsidR="00950779" w:rsidRPr="00950779" w:rsidRDefault="00950779" w:rsidP="00F83E46">
      <w:pPr>
        <w:pStyle w:val="Proposal"/>
      </w:pPr>
      <w:bookmarkStart w:id="25" w:name="_Toc68297720"/>
      <w:r w:rsidRPr="00950779">
        <w:t>Confirm the Working Assumption referring to the use of 16-QAM for the TBS entries encompassed by I</w:t>
      </w:r>
      <w:r w:rsidRPr="00950779">
        <w:rPr>
          <w:vertAlign w:val="subscript"/>
        </w:rPr>
        <w:t>TBS</w:t>
      </w:r>
      <w:r w:rsidRPr="00950779">
        <w:t xml:space="preserve"> indices between 14 and 21 for stand-alone and guard-band deployments.</w:t>
      </w:r>
      <w:bookmarkEnd w:id="25"/>
    </w:p>
    <w:p w14:paraId="72A630AC" w14:textId="282D270A" w:rsidR="00492C64" w:rsidRPr="00987307" w:rsidRDefault="00A7308B" w:rsidP="00F83E46">
      <w:pPr>
        <w:jc w:val="both"/>
      </w:pPr>
      <w:hyperlink w:anchor="Figure_1" w:history="1">
        <w:r w:rsidR="00492C64" w:rsidRPr="00987307">
          <w:rPr>
            <w:rStyle w:val="Hyperlink"/>
          </w:rPr>
          <w:t>Figure 1</w:t>
        </w:r>
      </w:hyperlink>
      <w:r w:rsidR="00492C64" w:rsidRPr="00987307">
        <w:t xml:space="preserve"> shows the </w:t>
      </w:r>
      <w:r w:rsidR="0064737E" w:rsidRPr="00987307">
        <w:t>p</w:t>
      </w:r>
      <w:r w:rsidR="00492C64" w:rsidRPr="00987307">
        <w:t xml:space="preserve">erformance of </w:t>
      </w:r>
      <w:r w:rsidR="0064737E" w:rsidRPr="00987307">
        <w:t>all th</w:t>
      </w:r>
      <w:r w:rsidR="00492C64" w:rsidRPr="00987307">
        <w:t xml:space="preserve">e </w:t>
      </w:r>
      <w:r w:rsidR="0064737E" w:rsidRPr="00987307">
        <w:t>TBS entries encompassed by the I</w:t>
      </w:r>
      <w:r w:rsidR="0064737E" w:rsidRPr="00987307">
        <w:rPr>
          <w:vertAlign w:val="subscript"/>
        </w:rPr>
        <w:t>TBS</w:t>
      </w:r>
      <w:r w:rsidR="0064737E" w:rsidRPr="00987307">
        <w:t xml:space="preserve"> indices between 14 and 21</w:t>
      </w:r>
      <w:r w:rsidR="00492C64" w:rsidRPr="00987307">
        <w:t xml:space="preserve"> for stand-alone and guard-band deployments at 10% BLER</w:t>
      </w:r>
      <w:r w:rsidR="0064737E" w:rsidRPr="00987307">
        <w:t>.</w:t>
      </w:r>
    </w:p>
    <w:p w14:paraId="4425BE2C" w14:textId="1AA85FDC" w:rsidR="00492C64" w:rsidRPr="00E760DE" w:rsidRDefault="000C2FA2" w:rsidP="00F83E46">
      <w:pPr>
        <w:jc w:val="both"/>
        <w:rPr>
          <w:highlight w:val="cyan"/>
        </w:rPr>
      </w:pPr>
      <w:r w:rsidRPr="000C2FA2">
        <w:rPr>
          <w:noProof/>
        </w:rPr>
        <w:lastRenderedPageBreak/>
        <w:drawing>
          <wp:inline distT="0" distB="0" distL="0" distR="0" wp14:anchorId="1CA80AF8" wp14:editId="27339F01">
            <wp:extent cx="6120765" cy="33851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385185"/>
                    </a:xfrm>
                    <a:prstGeom prst="rect">
                      <a:avLst/>
                    </a:prstGeom>
                    <a:noFill/>
                    <a:ln>
                      <a:noFill/>
                    </a:ln>
                  </pic:spPr>
                </pic:pic>
              </a:graphicData>
            </a:graphic>
          </wp:inline>
        </w:drawing>
      </w:r>
    </w:p>
    <w:p w14:paraId="4081249E" w14:textId="109B7B8F" w:rsidR="00492C64" w:rsidRPr="00987307" w:rsidRDefault="0064737E" w:rsidP="0064737E">
      <w:pPr>
        <w:jc w:val="center"/>
        <w:rPr>
          <w:b/>
          <w:bCs/>
          <w:sz w:val="16"/>
          <w:szCs w:val="16"/>
        </w:rPr>
      </w:pPr>
      <w:bookmarkStart w:id="26" w:name="Figure_1"/>
      <w:r w:rsidRPr="00987307">
        <w:rPr>
          <w:b/>
          <w:bCs/>
          <w:sz w:val="16"/>
          <w:szCs w:val="16"/>
        </w:rPr>
        <w:t>Figure 1</w:t>
      </w:r>
      <w:bookmarkEnd w:id="26"/>
      <w:r w:rsidRPr="00987307">
        <w:rPr>
          <w:b/>
          <w:bCs/>
          <w:sz w:val="16"/>
          <w:szCs w:val="16"/>
        </w:rPr>
        <w:t>: 10% BLER for all TBS entries encompassed by the I</w:t>
      </w:r>
      <w:r w:rsidRPr="00987307">
        <w:rPr>
          <w:b/>
          <w:bCs/>
          <w:sz w:val="16"/>
          <w:szCs w:val="16"/>
          <w:vertAlign w:val="subscript"/>
        </w:rPr>
        <w:t>TBS</w:t>
      </w:r>
      <w:r w:rsidRPr="00987307">
        <w:rPr>
          <w:b/>
          <w:bCs/>
          <w:sz w:val="16"/>
          <w:szCs w:val="16"/>
        </w:rPr>
        <w:t xml:space="preserve"> indices between 14 and 21 for stand-alone and guard-band deployments.</w:t>
      </w:r>
    </w:p>
    <w:p w14:paraId="52FA06FF" w14:textId="45AC0889" w:rsidR="00BB15FF" w:rsidRPr="00FE270A" w:rsidRDefault="00BB15FF" w:rsidP="00F83E46">
      <w:pPr>
        <w:jc w:val="both"/>
      </w:pPr>
      <w:r w:rsidRPr="00FE270A">
        <w:t xml:space="preserve">The </w:t>
      </w:r>
      <w:r w:rsidR="00130078" w:rsidRPr="00FE270A">
        <w:t xml:space="preserve">TBS entries </w:t>
      </w:r>
      <w:r w:rsidRPr="00FE270A">
        <w:t>encompassed by I</w:t>
      </w:r>
      <w:r w:rsidRPr="00FE270A">
        <w:rPr>
          <w:vertAlign w:val="subscript"/>
        </w:rPr>
        <w:t>TBS</w:t>
      </w:r>
      <w:r w:rsidRPr="00FE270A">
        <w:t xml:space="preserve"> indices between 14 and 21</w:t>
      </w:r>
      <w:r w:rsidR="00130078" w:rsidRPr="00FE270A">
        <w:t xml:space="preserve"> include the TBS entries that in the Working Assumption 1 were surrounded by brackets</w:t>
      </w:r>
      <w:r w:rsidR="00FE270A" w:rsidRPr="00FE270A">
        <w:t xml:space="preserve">. For those entries </w:t>
      </w:r>
      <w:r w:rsidR="00793696" w:rsidRPr="00FE270A">
        <w:t>TBS = 296, and TBS= 2536</w:t>
      </w:r>
      <w:r w:rsidR="00FE270A" w:rsidRPr="00FE270A">
        <w:t xml:space="preserve"> were used </w:t>
      </w:r>
      <w:r w:rsidR="00327B50" w:rsidRPr="00FE270A">
        <w:t xml:space="preserve">to avoid </w:t>
      </w:r>
      <w:r w:rsidR="00FE270A" w:rsidRPr="00FE270A">
        <w:t xml:space="preserve">a </w:t>
      </w:r>
      <w:r w:rsidR="00327B50" w:rsidRPr="00FE270A">
        <w:t>performance crossing</w:t>
      </w:r>
      <w:r w:rsidR="00542C49" w:rsidRPr="00FE270A">
        <w:t xml:space="preserve"> issues, </w:t>
      </w:r>
      <w:r w:rsidR="00130078" w:rsidRPr="00FE270A">
        <w:t>and</w:t>
      </w:r>
      <w:r w:rsidR="00327B50" w:rsidRPr="00FE270A">
        <w:t xml:space="preserve"> to</w:t>
      </w:r>
      <w:r w:rsidR="00130078" w:rsidRPr="00FE270A">
        <w:t xml:space="preserve"> </w:t>
      </w:r>
      <w:r w:rsidR="00327B50" w:rsidRPr="00FE270A">
        <w:t>verify that the throughput can be double</w:t>
      </w:r>
      <w:r w:rsidR="00D25456" w:rsidRPr="00FE270A">
        <w:t>d</w:t>
      </w:r>
      <w:r w:rsidR="00327B50" w:rsidRPr="00FE270A">
        <w:t xml:space="preserve"> without incurring in any performance issue.</w:t>
      </w:r>
      <w:r w:rsidR="00542C49" w:rsidRPr="00FE270A">
        <w:t xml:space="preserve"> </w:t>
      </w:r>
    </w:p>
    <w:p w14:paraId="5C994626" w14:textId="5A375EA9" w:rsidR="002A3FD5" w:rsidRDefault="00047E18" w:rsidP="00F83E46">
      <w:pPr>
        <w:jc w:val="both"/>
      </w:pPr>
      <w:r>
        <w:t>The confirmation of the two Working Assumption</w:t>
      </w:r>
      <w:r w:rsidR="00A23D93">
        <w:t>s</w:t>
      </w:r>
      <w:r>
        <w:t xml:space="preserve"> </w:t>
      </w:r>
      <w:r w:rsidR="00D17E30">
        <w:t>for DL</w:t>
      </w:r>
      <w:r>
        <w:t xml:space="preserve"> </w:t>
      </w:r>
      <w:r w:rsidR="00E760DE">
        <w:t xml:space="preserve">related with </w:t>
      </w:r>
      <w:r w:rsidR="00E5733C">
        <w:t>stand-alone/guard-band deployments</w:t>
      </w:r>
      <w:r>
        <w:t>,</w:t>
      </w:r>
      <w:r w:rsidR="002A3FD5">
        <w:t xml:space="preserve"> together with preserving all the legacy TBS entries used for QPSK would assemble </w:t>
      </w:r>
      <w:bookmarkStart w:id="27" w:name="_Hlk58354548"/>
      <w:r w:rsidR="002A3FD5">
        <w:t>the full TBS/MCS table for DL from</w:t>
      </w:r>
      <w:r w:rsidR="002A3FD5" w:rsidRPr="00BB15FF">
        <w:t xml:space="preserve"> I</w:t>
      </w:r>
      <w:r w:rsidR="002A3FD5" w:rsidRPr="00BB15FF">
        <w:rPr>
          <w:vertAlign w:val="subscript"/>
        </w:rPr>
        <w:t>TBS</w:t>
      </w:r>
      <w:r w:rsidR="002A3FD5" w:rsidRPr="00BB15FF">
        <w:t xml:space="preserve"> indices </w:t>
      </w:r>
      <w:r w:rsidR="002A3FD5">
        <w:t>0</w:t>
      </w:r>
      <w:r w:rsidR="002A3FD5" w:rsidRPr="00BB15FF">
        <w:t xml:space="preserve"> </w:t>
      </w:r>
      <w:r w:rsidR="002A3FD5">
        <w:t>to</w:t>
      </w:r>
      <w:r w:rsidR="002A3FD5" w:rsidRPr="00BB15FF">
        <w:t xml:space="preserve"> 21</w:t>
      </w:r>
      <w:r w:rsidR="002A3FD5">
        <w:t xml:space="preserve"> </w:t>
      </w:r>
      <w:bookmarkEnd w:id="27"/>
      <w:r w:rsidR="00A940FB">
        <w:t xml:space="preserve">(i.e., QPSK: 0 – 13 and 16-QAM: </w:t>
      </w:r>
      <w:r w:rsidR="00A940FB" w:rsidRPr="0074191E">
        <w:t>14</w:t>
      </w:r>
      <w:r w:rsidR="00A940FB">
        <w:t xml:space="preserve"> - 21) </w:t>
      </w:r>
      <w:r w:rsidR="00E666C4">
        <w:t xml:space="preserve">for stand-alone and guard-band deployments </w:t>
      </w:r>
      <w:r w:rsidR="002A3FD5">
        <w:t>as follows:</w:t>
      </w:r>
    </w:p>
    <w:tbl>
      <w:tblPr>
        <w:tblStyle w:val="TableGrid"/>
        <w:tblW w:w="0" w:type="auto"/>
        <w:tblLook w:val="04A0" w:firstRow="1" w:lastRow="0" w:firstColumn="1" w:lastColumn="0" w:noHBand="0" w:noVBand="1"/>
      </w:tblPr>
      <w:tblGrid>
        <w:gridCol w:w="5556"/>
        <w:gridCol w:w="4073"/>
      </w:tblGrid>
      <w:tr w:rsidR="002A3FD5" w14:paraId="4EDD0077" w14:textId="77777777" w:rsidTr="452B8CE5">
        <w:tc>
          <w:tcPr>
            <w:tcW w:w="9629" w:type="dxa"/>
            <w:gridSpan w:val="2"/>
            <w:tcBorders>
              <w:top w:val="nil"/>
              <w:left w:val="nil"/>
              <w:right w:val="nil"/>
            </w:tcBorders>
          </w:tcPr>
          <w:p w14:paraId="61C49D8C" w14:textId="77777777" w:rsidR="002A3FD5" w:rsidRPr="007B2384" w:rsidRDefault="002A3FD5" w:rsidP="005144BD">
            <w:pPr>
              <w:jc w:val="center"/>
              <w:rPr>
                <w:b/>
                <w:bCs/>
                <w:sz w:val="16"/>
                <w:szCs w:val="16"/>
              </w:rPr>
            </w:pPr>
            <w:r>
              <w:rPr>
                <w:b/>
                <w:bCs/>
                <w:sz w:val="16"/>
                <w:szCs w:val="16"/>
              </w:rPr>
              <w:t>Table 1: TBS/MCS Table fo</w:t>
            </w:r>
            <w:r w:rsidRPr="00415FDF">
              <w:rPr>
                <w:b/>
                <w:bCs/>
                <w:sz w:val="16"/>
                <w:szCs w:val="16"/>
              </w:rPr>
              <w:t>r 16-QAM in DL in the case of “stand-alone” and “guard-band” deployments.</w:t>
            </w:r>
          </w:p>
        </w:tc>
      </w:tr>
      <w:tr w:rsidR="002A3FD5" w14:paraId="0D929425" w14:textId="77777777" w:rsidTr="452B8CE5">
        <w:tc>
          <w:tcPr>
            <w:tcW w:w="5556" w:type="dxa"/>
          </w:tcPr>
          <w:p w14:paraId="0F67B1B2" w14:textId="0AE5EE43" w:rsidR="002A3FD5" w:rsidRDefault="002A3FD5" w:rsidP="005144BD">
            <w:pPr>
              <w:ind w:left="567"/>
              <w:rPr>
                <w:b/>
                <w:bCs/>
                <w:sz w:val="16"/>
                <w:szCs w:val="16"/>
              </w:rPr>
            </w:pPr>
            <w:r>
              <w:rPr>
                <w:b/>
                <w:bCs/>
                <w:sz w:val="16"/>
                <w:szCs w:val="16"/>
              </w:rPr>
              <w:t xml:space="preserve">Table 1a: </w:t>
            </w:r>
            <w:r>
              <w:rPr>
                <w:sz w:val="16"/>
                <w:szCs w:val="16"/>
              </w:rPr>
              <w:t>All legacy TB</w:t>
            </w:r>
            <w:r w:rsidRPr="007B2384">
              <w:rPr>
                <w:sz w:val="16"/>
                <w:szCs w:val="16"/>
              </w:rPr>
              <w:t>S entries</w:t>
            </w:r>
            <w:r>
              <w:rPr>
                <w:sz w:val="16"/>
                <w:szCs w:val="16"/>
              </w:rPr>
              <w:t xml:space="preserve"> for QPSK</w:t>
            </w:r>
            <w:r w:rsidR="00D40BC3">
              <w:rPr>
                <w:sz w:val="16"/>
                <w:szCs w:val="16"/>
              </w:rPr>
              <w:t xml:space="preserve"> together with</w:t>
            </w:r>
            <w:r>
              <w:rPr>
                <w:sz w:val="16"/>
                <w:szCs w:val="16"/>
              </w:rPr>
              <w:t xml:space="preserve"> </w:t>
            </w:r>
            <w:r w:rsidR="00E5733C">
              <w:rPr>
                <w:sz w:val="16"/>
                <w:szCs w:val="16"/>
              </w:rPr>
              <w:t xml:space="preserve">the </w:t>
            </w:r>
            <w:r>
              <w:rPr>
                <w:sz w:val="16"/>
                <w:szCs w:val="16"/>
              </w:rPr>
              <w:t xml:space="preserve">16-QAM TBS entries </w:t>
            </w:r>
            <w:r w:rsidR="00E5733C">
              <w:rPr>
                <w:sz w:val="16"/>
                <w:szCs w:val="16"/>
              </w:rPr>
              <w:t>follow</w:t>
            </w:r>
            <w:r w:rsidR="00D40BC3">
              <w:rPr>
                <w:sz w:val="16"/>
                <w:szCs w:val="16"/>
              </w:rPr>
              <w:t xml:space="preserve">ing </w:t>
            </w:r>
            <w:r w:rsidR="00E5733C">
              <w:rPr>
                <w:sz w:val="16"/>
                <w:szCs w:val="16"/>
              </w:rPr>
              <w:t>the confirmation of the Working Assumption</w:t>
            </w:r>
            <w:r w:rsidRPr="007B2384">
              <w:rPr>
                <w:sz w:val="16"/>
                <w:szCs w:val="16"/>
              </w:rPr>
              <w:t xml:space="preserve"> </w:t>
            </w:r>
            <w:bookmarkStart w:id="28" w:name="_Hlk65679576"/>
            <w:r w:rsidR="00E5733C">
              <w:rPr>
                <w:sz w:val="16"/>
                <w:szCs w:val="16"/>
              </w:rPr>
              <w:t>including the resolution on the entries surrounded by brackets</w:t>
            </w:r>
            <w:r w:rsidRPr="007B2384">
              <w:rPr>
                <w:sz w:val="16"/>
                <w:szCs w:val="16"/>
              </w:rPr>
              <w:t xml:space="preserve"> </w:t>
            </w:r>
            <w:bookmarkEnd w:id="28"/>
            <w:r w:rsidRPr="007B2384">
              <w:rPr>
                <w:sz w:val="16"/>
                <w:szCs w:val="16"/>
              </w:rPr>
              <w:t xml:space="preserve">to </w:t>
            </w:r>
            <w:r>
              <w:rPr>
                <w:sz w:val="16"/>
                <w:szCs w:val="16"/>
              </w:rPr>
              <w:t>avoid a</w:t>
            </w:r>
            <w:r w:rsidRPr="007B2384">
              <w:rPr>
                <w:sz w:val="16"/>
                <w:szCs w:val="16"/>
              </w:rPr>
              <w:t xml:space="preserve"> performance </w:t>
            </w:r>
            <w:r>
              <w:rPr>
                <w:sz w:val="16"/>
                <w:szCs w:val="16"/>
              </w:rPr>
              <w:t>cross</w:t>
            </w:r>
            <w:r w:rsidRPr="007B2384">
              <w:rPr>
                <w:sz w:val="16"/>
                <w:szCs w:val="16"/>
              </w:rPr>
              <w:t>ing (</w:t>
            </w:r>
            <w:r w:rsidRPr="00E5733C">
              <w:rPr>
                <w:sz w:val="16"/>
                <w:szCs w:val="16"/>
                <w:highlight w:val="yellow"/>
              </w:rPr>
              <w:t>296</w:t>
            </w:r>
            <w:r w:rsidRPr="007B2384">
              <w:rPr>
                <w:sz w:val="16"/>
                <w:szCs w:val="16"/>
              </w:rPr>
              <w:t>) and to transmit the max Rel-16 TBs with half of the time domain resources (</w:t>
            </w:r>
            <w:r w:rsidRPr="007B2384">
              <w:rPr>
                <w:sz w:val="16"/>
                <w:szCs w:val="16"/>
                <w:highlight w:val="cyan"/>
              </w:rPr>
              <w:t>2536</w:t>
            </w:r>
            <w:r w:rsidRPr="007B2384">
              <w:rPr>
                <w:sz w:val="16"/>
                <w:szCs w:val="16"/>
              </w:rPr>
              <w:t>).</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2A3FD5" w14:paraId="6EA7EC4E" w14:textId="77777777" w:rsidTr="000B6EE7">
              <w:trPr>
                <w:cantSplit/>
                <w:jc w:val="center"/>
              </w:trPr>
              <w:tc>
                <w:tcPr>
                  <w:tcW w:w="856" w:type="dxa"/>
                  <w:vMerge w:val="restart"/>
                  <w:shd w:val="clear" w:color="auto" w:fill="E0E0E0"/>
                  <w:tcMar>
                    <w:top w:w="0" w:type="dxa"/>
                    <w:left w:w="108" w:type="dxa"/>
                    <w:bottom w:w="0" w:type="dxa"/>
                    <w:right w:w="108" w:type="dxa"/>
                  </w:tcMar>
                  <w:hideMark/>
                </w:tcPr>
                <w:p w14:paraId="1818B2B0" w14:textId="77777777" w:rsidR="002A3FD5" w:rsidRPr="007B2384" w:rsidRDefault="002A3FD5" w:rsidP="005144BD">
                  <w:pPr>
                    <w:pStyle w:val="TAH"/>
                    <w:rPr>
                      <w:sz w:val="12"/>
                      <w:szCs w:val="12"/>
                      <w:lang w:eastAsia="en-US"/>
                    </w:rPr>
                  </w:pPr>
                  <w:r w:rsidRPr="007B2384">
                    <w:rPr>
                      <w:color w:val="000000"/>
                      <w:sz w:val="12"/>
                      <w:szCs w:val="12"/>
                      <w:lang w:eastAsia="en-US"/>
                    </w:rPr>
                    <w:t>Modulation Scheme</w:t>
                  </w:r>
                </w:p>
              </w:tc>
              <w:tc>
                <w:tcPr>
                  <w:tcW w:w="570" w:type="dxa"/>
                  <w:vMerge w:val="restart"/>
                  <w:shd w:val="clear" w:color="auto" w:fill="E0E0E0"/>
                  <w:tcMar>
                    <w:top w:w="0" w:type="dxa"/>
                    <w:left w:w="108" w:type="dxa"/>
                    <w:bottom w:w="0" w:type="dxa"/>
                    <w:right w:w="108" w:type="dxa"/>
                  </w:tcMar>
                  <w:vAlign w:val="center"/>
                  <w:hideMark/>
                </w:tcPr>
                <w:p w14:paraId="068BC62F" w14:textId="77777777" w:rsidR="002A3FD5" w:rsidRPr="007B2384" w:rsidRDefault="002A3FD5" w:rsidP="005144BD">
                  <w:pPr>
                    <w:pStyle w:val="TAH"/>
                    <w:rPr>
                      <w:sz w:val="12"/>
                      <w:szCs w:val="12"/>
                      <w:lang w:val="sv-SE" w:eastAsia="en-US"/>
                    </w:rPr>
                  </w:pPr>
                  <w:r>
                    <w:rPr>
                      <w:noProof/>
                    </w:rPr>
                    <w:drawing>
                      <wp:inline distT="0" distB="0" distL="0" distR="0" wp14:anchorId="4B1BC203" wp14:editId="479155A7">
                        <wp:extent cx="27813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6">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894" w:type="dxa"/>
                  <w:gridSpan w:val="8"/>
                  <w:shd w:val="clear" w:color="auto" w:fill="E0E0E0"/>
                  <w:tcMar>
                    <w:top w:w="0" w:type="dxa"/>
                    <w:left w:w="108" w:type="dxa"/>
                    <w:bottom w:w="0" w:type="dxa"/>
                    <w:right w:w="108" w:type="dxa"/>
                  </w:tcMar>
                  <w:vAlign w:val="center"/>
                  <w:hideMark/>
                </w:tcPr>
                <w:p w14:paraId="3B3EAE0D" w14:textId="77777777" w:rsidR="002A3FD5" w:rsidRPr="007B2384" w:rsidRDefault="002A3FD5" w:rsidP="005144BD">
                  <w:pPr>
                    <w:pStyle w:val="TAH"/>
                    <w:rPr>
                      <w:sz w:val="12"/>
                      <w:szCs w:val="12"/>
                      <w:lang w:eastAsia="en-US"/>
                    </w:rPr>
                  </w:pPr>
                  <w:r w:rsidRPr="007B2384">
                    <w:rPr>
                      <w:color w:val="000000"/>
                      <w:sz w:val="12"/>
                      <w:szCs w:val="12"/>
                      <w:lang w:eastAsia="en-US"/>
                    </w:rPr>
                    <w:t>Number of NPDSCH Subframes (NSF)</w:t>
                  </w:r>
                </w:p>
              </w:tc>
            </w:tr>
            <w:tr w:rsidR="002A3FD5" w14:paraId="793D45A8" w14:textId="77777777" w:rsidTr="000B6EE7">
              <w:trPr>
                <w:cantSplit/>
                <w:jc w:val="center"/>
              </w:trPr>
              <w:tc>
                <w:tcPr>
                  <w:tcW w:w="856" w:type="dxa"/>
                  <w:vMerge/>
                  <w:vAlign w:val="center"/>
                  <w:hideMark/>
                </w:tcPr>
                <w:p w14:paraId="3B216665" w14:textId="77777777" w:rsidR="002A3FD5" w:rsidRPr="007B2384" w:rsidRDefault="002A3FD5" w:rsidP="005144BD">
                  <w:pPr>
                    <w:rPr>
                      <w:rFonts w:ascii="Arial" w:hAnsi="Arial" w:cs="Arial"/>
                      <w:b/>
                      <w:bCs/>
                      <w:sz w:val="12"/>
                      <w:szCs w:val="12"/>
                      <w:lang w:val="x-none" w:eastAsia="en-US"/>
                    </w:rPr>
                  </w:pPr>
                </w:p>
              </w:tc>
              <w:tc>
                <w:tcPr>
                  <w:tcW w:w="570" w:type="dxa"/>
                  <w:vMerge/>
                  <w:vAlign w:val="center"/>
                  <w:hideMark/>
                </w:tcPr>
                <w:p w14:paraId="0B62067D" w14:textId="77777777" w:rsidR="002A3FD5" w:rsidRPr="007B2384" w:rsidRDefault="002A3FD5" w:rsidP="005144BD">
                  <w:pPr>
                    <w:rPr>
                      <w:rFonts w:ascii="Arial" w:hAnsi="Arial" w:cs="Arial"/>
                      <w:b/>
                      <w:bCs/>
                      <w:sz w:val="12"/>
                      <w:szCs w:val="12"/>
                      <w:lang w:eastAsia="en-US"/>
                    </w:rPr>
                  </w:pPr>
                </w:p>
              </w:tc>
              <w:tc>
                <w:tcPr>
                  <w:tcW w:w="513" w:type="dxa"/>
                  <w:shd w:val="clear" w:color="auto" w:fill="E0E0E0"/>
                  <w:tcMar>
                    <w:top w:w="0" w:type="dxa"/>
                    <w:left w:w="108" w:type="dxa"/>
                    <w:bottom w:w="0" w:type="dxa"/>
                    <w:right w:w="108" w:type="dxa"/>
                  </w:tcMar>
                  <w:vAlign w:val="center"/>
                  <w:hideMark/>
                </w:tcPr>
                <w:p w14:paraId="4A9F9C10" w14:textId="77777777" w:rsidR="002A3FD5" w:rsidRPr="007B2384" w:rsidRDefault="002A3FD5" w:rsidP="005144BD">
                  <w:pPr>
                    <w:pStyle w:val="TAH"/>
                    <w:rPr>
                      <w:sz w:val="12"/>
                      <w:szCs w:val="12"/>
                      <w:lang w:eastAsia="en-US"/>
                    </w:rPr>
                  </w:pPr>
                  <w:r w:rsidRPr="007B2384">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6832E38F" w14:textId="77777777" w:rsidR="002A3FD5" w:rsidRPr="007B2384" w:rsidRDefault="002A3FD5" w:rsidP="005144BD">
                  <w:pPr>
                    <w:pStyle w:val="TAH"/>
                    <w:rPr>
                      <w:sz w:val="12"/>
                      <w:szCs w:val="12"/>
                      <w:lang w:eastAsia="en-US"/>
                    </w:rPr>
                  </w:pPr>
                  <w:r w:rsidRPr="007B2384">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0350C550" w14:textId="77777777" w:rsidR="002A3FD5" w:rsidRPr="007B2384" w:rsidRDefault="002A3FD5" w:rsidP="005144BD">
                  <w:pPr>
                    <w:pStyle w:val="TAH"/>
                    <w:rPr>
                      <w:sz w:val="12"/>
                      <w:szCs w:val="12"/>
                      <w:lang w:eastAsia="en-US"/>
                    </w:rPr>
                  </w:pPr>
                  <w:r w:rsidRPr="007B2384">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4CAE31CE" w14:textId="77777777" w:rsidR="002A3FD5" w:rsidRPr="007B2384" w:rsidRDefault="002A3FD5" w:rsidP="005144BD">
                  <w:pPr>
                    <w:pStyle w:val="TAH"/>
                    <w:rPr>
                      <w:sz w:val="12"/>
                      <w:szCs w:val="12"/>
                      <w:lang w:eastAsia="en-US"/>
                    </w:rPr>
                  </w:pPr>
                  <w:r w:rsidRPr="007B2384">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51B977F7" w14:textId="77777777" w:rsidR="002A3FD5" w:rsidRPr="007B2384" w:rsidRDefault="002A3FD5" w:rsidP="005144BD">
                  <w:pPr>
                    <w:pStyle w:val="TAH"/>
                    <w:rPr>
                      <w:sz w:val="12"/>
                      <w:szCs w:val="12"/>
                      <w:lang w:eastAsia="en-US"/>
                    </w:rPr>
                  </w:pPr>
                  <w:r w:rsidRPr="007B2384">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533C1E30" w14:textId="77777777" w:rsidR="002A3FD5" w:rsidRPr="007B2384" w:rsidRDefault="002A3FD5" w:rsidP="005144BD">
                  <w:pPr>
                    <w:pStyle w:val="TAH"/>
                    <w:rPr>
                      <w:sz w:val="12"/>
                      <w:szCs w:val="12"/>
                      <w:lang w:eastAsia="en-US"/>
                    </w:rPr>
                  </w:pPr>
                  <w:r w:rsidRPr="007B2384">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445F0103" w14:textId="77777777" w:rsidR="002A3FD5" w:rsidRPr="007B2384" w:rsidRDefault="002A3FD5" w:rsidP="005144BD">
                  <w:pPr>
                    <w:pStyle w:val="TAH"/>
                    <w:rPr>
                      <w:sz w:val="12"/>
                      <w:szCs w:val="12"/>
                      <w:lang w:eastAsia="en-US"/>
                    </w:rPr>
                  </w:pPr>
                  <w:r w:rsidRPr="007B2384">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0BB6A74F" w14:textId="77777777" w:rsidR="002A3FD5" w:rsidRPr="007B2384" w:rsidRDefault="002A3FD5" w:rsidP="005144BD">
                  <w:pPr>
                    <w:pStyle w:val="TAH"/>
                    <w:rPr>
                      <w:sz w:val="12"/>
                      <w:szCs w:val="12"/>
                      <w:lang w:eastAsia="en-US"/>
                    </w:rPr>
                  </w:pPr>
                  <w:r w:rsidRPr="007B2384">
                    <w:rPr>
                      <w:color w:val="000000"/>
                      <w:sz w:val="12"/>
                      <w:szCs w:val="12"/>
                      <w:lang w:eastAsia="en-US"/>
                    </w:rPr>
                    <w:t>10</w:t>
                  </w:r>
                </w:p>
              </w:tc>
            </w:tr>
            <w:tr w:rsidR="002A3FD5" w14:paraId="035F78B9" w14:textId="77777777" w:rsidTr="000B6EE7">
              <w:trPr>
                <w:cantSplit/>
                <w:jc w:val="center"/>
              </w:trPr>
              <w:tc>
                <w:tcPr>
                  <w:tcW w:w="856" w:type="dxa"/>
                  <w:vMerge w:val="restart"/>
                  <w:tcMar>
                    <w:top w:w="0" w:type="dxa"/>
                    <w:left w:w="108" w:type="dxa"/>
                    <w:bottom w:w="0" w:type="dxa"/>
                    <w:right w:w="108" w:type="dxa"/>
                  </w:tcMar>
                </w:tcPr>
                <w:p w14:paraId="3EA63491" w14:textId="77777777" w:rsidR="002A3FD5" w:rsidRPr="007B2384" w:rsidRDefault="002A3FD5" w:rsidP="005144BD">
                  <w:pPr>
                    <w:pStyle w:val="BodyText"/>
                    <w:spacing w:after="0"/>
                    <w:jc w:val="center"/>
                    <w:rPr>
                      <w:sz w:val="12"/>
                      <w:szCs w:val="12"/>
                      <w:lang w:eastAsia="en-US"/>
                    </w:rPr>
                  </w:pPr>
                </w:p>
                <w:p w14:paraId="093B864E" w14:textId="77777777" w:rsidR="002A3FD5" w:rsidRPr="007B2384" w:rsidRDefault="002A3FD5" w:rsidP="005144BD">
                  <w:pPr>
                    <w:pStyle w:val="BodyText"/>
                    <w:spacing w:after="0"/>
                    <w:jc w:val="center"/>
                    <w:rPr>
                      <w:sz w:val="12"/>
                      <w:szCs w:val="12"/>
                      <w:lang w:eastAsia="en-US"/>
                    </w:rPr>
                  </w:pPr>
                </w:p>
                <w:p w14:paraId="4B9C19D4" w14:textId="77777777" w:rsidR="002A3FD5" w:rsidRPr="007B2384" w:rsidRDefault="002A3FD5" w:rsidP="005144BD">
                  <w:pPr>
                    <w:pStyle w:val="BodyText"/>
                    <w:spacing w:after="0"/>
                    <w:jc w:val="center"/>
                    <w:rPr>
                      <w:sz w:val="12"/>
                      <w:szCs w:val="12"/>
                      <w:lang w:eastAsia="en-US"/>
                    </w:rPr>
                  </w:pPr>
                </w:p>
                <w:p w14:paraId="3E97BC66" w14:textId="77777777" w:rsidR="002A3FD5" w:rsidRPr="007B2384" w:rsidRDefault="002A3FD5" w:rsidP="005144BD">
                  <w:pPr>
                    <w:pStyle w:val="BodyText"/>
                    <w:spacing w:after="0"/>
                    <w:jc w:val="center"/>
                    <w:rPr>
                      <w:sz w:val="12"/>
                      <w:szCs w:val="12"/>
                      <w:lang w:eastAsia="en-US"/>
                    </w:rPr>
                  </w:pPr>
                </w:p>
                <w:p w14:paraId="5E235B7C" w14:textId="77777777" w:rsidR="002A3FD5" w:rsidRPr="007B2384" w:rsidRDefault="002A3FD5" w:rsidP="005144BD">
                  <w:pPr>
                    <w:pStyle w:val="BodyText"/>
                    <w:spacing w:after="0"/>
                    <w:jc w:val="center"/>
                    <w:rPr>
                      <w:sz w:val="12"/>
                      <w:szCs w:val="12"/>
                      <w:lang w:eastAsia="en-US"/>
                    </w:rPr>
                  </w:pPr>
                </w:p>
                <w:p w14:paraId="0D799A5D" w14:textId="77777777" w:rsidR="002A3FD5" w:rsidRPr="007B2384" w:rsidRDefault="002A3FD5" w:rsidP="005144BD">
                  <w:pPr>
                    <w:pStyle w:val="BodyText"/>
                    <w:spacing w:after="0"/>
                    <w:jc w:val="center"/>
                    <w:rPr>
                      <w:sz w:val="12"/>
                      <w:szCs w:val="12"/>
                      <w:lang w:eastAsia="en-US"/>
                    </w:rPr>
                  </w:pPr>
                </w:p>
                <w:p w14:paraId="0D238DFF" w14:textId="77777777" w:rsidR="002A3FD5" w:rsidRPr="007B2384" w:rsidRDefault="002A3FD5" w:rsidP="005144BD">
                  <w:pPr>
                    <w:pStyle w:val="BodyText"/>
                    <w:spacing w:after="0"/>
                    <w:jc w:val="center"/>
                    <w:rPr>
                      <w:sz w:val="12"/>
                      <w:szCs w:val="12"/>
                      <w:lang w:eastAsia="en-US"/>
                    </w:rPr>
                  </w:pPr>
                </w:p>
                <w:p w14:paraId="280B298F" w14:textId="28D7B59E" w:rsidR="002A3FD5" w:rsidRPr="007B2384" w:rsidRDefault="002A3FD5" w:rsidP="005144BD">
                  <w:pPr>
                    <w:pStyle w:val="BodyText"/>
                    <w:spacing w:after="0"/>
                    <w:jc w:val="center"/>
                    <w:rPr>
                      <w:sz w:val="12"/>
                      <w:szCs w:val="12"/>
                      <w:lang w:eastAsia="en-US"/>
                    </w:rPr>
                  </w:pPr>
                  <w:r w:rsidRPr="007B2384">
                    <w:rPr>
                      <w:sz w:val="12"/>
                      <w:szCs w:val="12"/>
                      <w:lang w:eastAsia="en-US"/>
                    </w:rPr>
                    <w:t>QPSK</w:t>
                  </w:r>
                </w:p>
                <w:p w14:paraId="4F461616" w14:textId="77777777" w:rsidR="002A3FD5" w:rsidRPr="007B2384" w:rsidRDefault="002A3FD5" w:rsidP="005144BD">
                  <w:pPr>
                    <w:pStyle w:val="BodyText"/>
                    <w:spacing w:after="0"/>
                    <w:jc w:val="center"/>
                    <w:rPr>
                      <w:sz w:val="12"/>
                      <w:szCs w:val="12"/>
                      <w:lang w:eastAsia="en-US"/>
                    </w:rPr>
                  </w:pPr>
                </w:p>
              </w:tc>
              <w:tc>
                <w:tcPr>
                  <w:tcW w:w="570" w:type="dxa"/>
                  <w:tcMar>
                    <w:top w:w="0" w:type="dxa"/>
                    <w:left w:w="108" w:type="dxa"/>
                    <w:bottom w:w="0" w:type="dxa"/>
                    <w:right w:w="108" w:type="dxa"/>
                  </w:tcMar>
                  <w:vAlign w:val="center"/>
                  <w:hideMark/>
                </w:tcPr>
                <w:p w14:paraId="4ECA1A3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0</w:t>
                  </w:r>
                </w:p>
              </w:tc>
              <w:tc>
                <w:tcPr>
                  <w:tcW w:w="513" w:type="dxa"/>
                  <w:tcMar>
                    <w:top w:w="0" w:type="dxa"/>
                    <w:left w:w="108" w:type="dxa"/>
                    <w:bottom w:w="0" w:type="dxa"/>
                    <w:right w:w="108" w:type="dxa"/>
                  </w:tcMar>
                  <w:vAlign w:val="center"/>
                  <w:hideMark/>
                </w:tcPr>
                <w:p w14:paraId="3A5D849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16</w:t>
                  </w:r>
                </w:p>
              </w:tc>
              <w:tc>
                <w:tcPr>
                  <w:tcW w:w="483" w:type="dxa"/>
                  <w:tcMar>
                    <w:top w:w="0" w:type="dxa"/>
                    <w:left w:w="108" w:type="dxa"/>
                    <w:bottom w:w="0" w:type="dxa"/>
                    <w:right w:w="108" w:type="dxa"/>
                  </w:tcMar>
                  <w:vAlign w:val="center"/>
                  <w:hideMark/>
                </w:tcPr>
                <w:p w14:paraId="30B4FE1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2A853CCF"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547A935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7D74192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69F68446"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152</w:t>
                  </w:r>
                </w:p>
              </w:tc>
              <w:tc>
                <w:tcPr>
                  <w:tcW w:w="483" w:type="dxa"/>
                  <w:tcMar>
                    <w:top w:w="0" w:type="dxa"/>
                    <w:left w:w="108" w:type="dxa"/>
                    <w:bottom w:w="0" w:type="dxa"/>
                    <w:right w:w="108" w:type="dxa"/>
                  </w:tcMar>
                  <w:vAlign w:val="center"/>
                  <w:hideMark/>
                </w:tcPr>
                <w:p w14:paraId="313D62C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1B03FF22"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r>
            <w:tr w:rsidR="002A3FD5" w14:paraId="7EBE91CC" w14:textId="77777777" w:rsidTr="000B6EE7">
              <w:trPr>
                <w:cantSplit/>
                <w:jc w:val="center"/>
              </w:trPr>
              <w:tc>
                <w:tcPr>
                  <w:tcW w:w="856" w:type="dxa"/>
                  <w:vMerge/>
                  <w:vAlign w:val="center"/>
                  <w:hideMark/>
                </w:tcPr>
                <w:p w14:paraId="00A6FB9F"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210FAEE6"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w:t>
                  </w:r>
                </w:p>
              </w:tc>
              <w:tc>
                <w:tcPr>
                  <w:tcW w:w="513" w:type="dxa"/>
                  <w:tcMar>
                    <w:top w:w="0" w:type="dxa"/>
                    <w:left w:w="108" w:type="dxa"/>
                    <w:bottom w:w="0" w:type="dxa"/>
                    <w:right w:w="108" w:type="dxa"/>
                  </w:tcMar>
                  <w:vAlign w:val="center"/>
                  <w:hideMark/>
                </w:tcPr>
                <w:p w14:paraId="71B5608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24</w:t>
                  </w:r>
                </w:p>
              </w:tc>
              <w:tc>
                <w:tcPr>
                  <w:tcW w:w="483" w:type="dxa"/>
                  <w:tcMar>
                    <w:top w:w="0" w:type="dxa"/>
                    <w:left w:w="108" w:type="dxa"/>
                    <w:bottom w:w="0" w:type="dxa"/>
                    <w:right w:w="108" w:type="dxa"/>
                  </w:tcMar>
                  <w:vAlign w:val="center"/>
                  <w:hideMark/>
                </w:tcPr>
                <w:p w14:paraId="56442DF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10A4FB2F"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2444FD5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05B8909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14907084"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4392224"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1EDF7CA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344</w:t>
                  </w:r>
                </w:p>
              </w:tc>
            </w:tr>
            <w:tr w:rsidR="002A3FD5" w14:paraId="220AF809" w14:textId="77777777" w:rsidTr="000B6EE7">
              <w:trPr>
                <w:cantSplit/>
                <w:jc w:val="center"/>
              </w:trPr>
              <w:tc>
                <w:tcPr>
                  <w:tcW w:w="856" w:type="dxa"/>
                  <w:vMerge/>
                  <w:vAlign w:val="center"/>
                  <w:hideMark/>
                </w:tcPr>
                <w:p w14:paraId="6FEC2B9A"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5251B3BF"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w:t>
                  </w:r>
                </w:p>
              </w:tc>
              <w:tc>
                <w:tcPr>
                  <w:tcW w:w="513" w:type="dxa"/>
                  <w:tcMar>
                    <w:top w:w="0" w:type="dxa"/>
                    <w:left w:w="108" w:type="dxa"/>
                    <w:bottom w:w="0" w:type="dxa"/>
                    <w:right w:w="108" w:type="dxa"/>
                  </w:tcMar>
                  <w:vAlign w:val="center"/>
                  <w:hideMark/>
                </w:tcPr>
                <w:p w14:paraId="23698985"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22CD72B5"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3EB656D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742EE5E0"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4635A5CE"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1326AB2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4D81A0EF"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0107C486"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424</w:t>
                  </w:r>
                </w:p>
              </w:tc>
            </w:tr>
            <w:tr w:rsidR="002A3FD5" w14:paraId="020E7620" w14:textId="77777777" w:rsidTr="000B6EE7">
              <w:trPr>
                <w:cantSplit/>
                <w:jc w:val="center"/>
              </w:trPr>
              <w:tc>
                <w:tcPr>
                  <w:tcW w:w="856" w:type="dxa"/>
                  <w:vMerge/>
                  <w:vAlign w:val="center"/>
                  <w:hideMark/>
                </w:tcPr>
                <w:p w14:paraId="19DA4352"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65555BC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w:t>
                  </w:r>
                </w:p>
              </w:tc>
              <w:tc>
                <w:tcPr>
                  <w:tcW w:w="513" w:type="dxa"/>
                  <w:tcMar>
                    <w:top w:w="0" w:type="dxa"/>
                    <w:left w:w="108" w:type="dxa"/>
                    <w:bottom w:w="0" w:type="dxa"/>
                    <w:right w:w="108" w:type="dxa"/>
                  </w:tcMar>
                  <w:vAlign w:val="center"/>
                  <w:hideMark/>
                </w:tcPr>
                <w:p w14:paraId="16AF696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40</w:t>
                  </w:r>
                </w:p>
              </w:tc>
              <w:tc>
                <w:tcPr>
                  <w:tcW w:w="483" w:type="dxa"/>
                  <w:tcMar>
                    <w:top w:w="0" w:type="dxa"/>
                    <w:left w:w="108" w:type="dxa"/>
                    <w:bottom w:w="0" w:type="dxa"/>
                    <w:right w:w="108" w:type="dxa"/>
                  </w:tcMar>
                  <w:vAlign w:val="center"/>
                  <w:hideMark/>
                </w:tcPr>
                <w:p w14:paraId="626A7C50"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2A2FED3E"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0BAD37BF"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F405429"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31E95E18"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0CB9735"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7D74B9F2"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568</w:t>
                  </w:r>
                </w:p>
              </w:tc>
            </w:tr>
            <w:tr w:rsidR="002A3FD5" w14:paraId="197F1CF0" w14:textId="77777777" w:rsidTr="000B6EE7">
              <w:trPr>
                <w:cantSplit/>
                <w:jc w:val="center"/>
              </w:trPr>
              <w:tc>
                <w:tcPr>
                  <w:tcW w:w="856" w:type="dxa"/>
                  <w:vMerge/>
                  <w:vAlign w:val="center"/>
                  <w:hideMark/>
                </w:tcPr>
                <w:p w14:paraId="7FD64AD1"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5B011FA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w:t>
                  </w:r>
                </w:p>
              </w:tc>
              <w:tc>
                <w:tcPr>
                  <w:tcW w:w="513" w:type="dxa"/>
                  <w:tcMar>
                    <w:top w:w="0" w:type="dxa"/>
                    <w:left w:w="108" w:type="dxa"/>
                    <w:bottom w:w="0" w:type="dxa"/>
                    <w:right w:w="108" w:type="dxa"/>
                  </w:tcMar>
                  <w:vAlign w:val="center"/>
                  <w:hideMark/>
                </w:tcPr>
                <w:p w14:paraId="5529020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214043CE"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3975E737"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7B33F75A"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13A537C0"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4458848F"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408</w:t>
                  </w:r>
                </w:p>
              </w:tc>
              <w:tc>
                <w:tcPr>
                  <w:tcW w:w="483" w:type="dxa"/>
                  <w:tcMar>
                    <w:top w:w="0" w:type="dxa"/>
                    <w:left w:w="108" w:type="dxa"/>
                    <w:bottom w:w="0" w:type="dxa"/>
                    <w:right w:w="108" w:type="dxa"/>
                  </w:tcMar>
                  <w:vAlign w:val="center"/>
                  <w:hideMark/>
                </w:tcPr>
                <w:p w14:paraId="12E24A8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552</w:t>
                  </w:r>
                </w:p>
              </w:tc>
              <w:tc>
                <w:tcPr>
                  <w:tcW w:w="483" w:type="dxa"/>
                  <w:tcMar>
                    <w:top w:w="0" w:type="dxa"/>
                    <w:left w:w="108" w:type="dxa"/>
                    <w:bottom w:w="0" w:type="dxa"/>
                    <w:right w:w="108" w:type="dxa"/>
                  </w:tcMar>
                  <w:vAlign w:val="center"/>
                  <w:hideMark/>
                </w:tcPr>
                <w:p w14:paraId="0E52CC95"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680</w:t>
                  </w:r>
                </w:p>
              </w:tc>
            </w:tr>
            <w:tr w:rsidR="002A3FD5" w14:paraId="3219B12F" w14:textId="77777777" w:rsidTr="000B6EE7">
              <w:trPr>
                <w:cantSplit/>
                <w:jc w:val="center"/>
              </w:trPr>
              <w:tc>
                <w:tcPr>
                  <w:tcW w:w="856" w:type="dxa"/>
                  <w:vMerge/>
                  <w:vAlign w:val="center"/>
                  <w:hideMark/>
                </w:tcPr>
                <w:p w14:paraId="3C85EE7E"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791B204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w:t>
                  </w:r>
                </w:p>
              </w:tc>
              <w:tc>
                <w:tcPr>
                  <w:tcW w:w="513" w:type="dxa"/>
                  <w:tcMar>
                    <w:top w:w="0" w:type="dxa"/>
                    <w:left w:w="108" w:type="dxa"/>
                    <w:bottom w:w="0" w:type="dxa"/>
                    <w:right w:w="108" w:type="dxa"/>
                  </w:tcMar>
                  <w:vAlign w:val="center"/>
                  <w:hideMark/>
                </w:tcPr>
                <w:p w14:paraId="20B32395"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1368DD7A"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39055CB3"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1DC20E87"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38B4202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424</w:t>
                  </w:r>
                </w:p>
              </w:tc>
              <w:tc>
                <w:tcPr>
                  <w:tcW w:w="483" w:type="dxa"/>
                  <w:tcMar>
                    <w:top w:w="0" w:type="dxa"/>
                    <w:left w:w="108" w:type="dxa"/>
                    <w:bottom w:w="0" w:type="dxa"/>
                    <w:right w:w="108" w:type="dxa"/>
                  </w:tcMar>
                  <w:vAlign w:val="center"/>
                  <w:hideMark/>
                </w:tcPr>
                <w:p w14:paraId="7142E444"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2E3BEBF5"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4BD7D52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872</w:t>
                  </w:r>
                </w:p>
              </w:tc>
            </w:tr>
            <w:tr w:rsidR="002A3FD5" w14:paraId="2F55B92D" w14:textId="77777777" w:rsidTr="000B6EE7">
              <w:trPr>
                <w:cantSplit/>
                <w:jc w:val="center"/>
              </w:trPr>
              <w:tc>
                <w:tcPr>
                  <w:tcW w:w="856" w:type="dxa"/>
                  <w:vMerge/>
                  <w:vAlign w:val="center"/>
                  <w:hideMark/>
                </w:tcPr>
                <w:p w14:paraId="1EAF1465"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3DAE22A2"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w:t>
                  </w:r>
                </w:p>
              </w:tc>
              <w:tc>
                <w:tcPr>
                  <w:tcW w:w="513" w:type="dxa"/>
                  <w:tcMar>
                    <w:top w:w="0" w:type="dxa"/>
                    <w:left w:w="108" w:type="dxa"/>
                    <w:bottom w:w="0" w:type="dxa"/>
                    <w:right w:w="108" w:type="dxa"/>
                  </w:tcMar>
                  <w:vAlign w:val="center"/>
                  <w:hideMark/>
                </w:tcPr>
                <w:p w14:paraId="5C7386A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57029548"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1925BD5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57DE0980"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7C1F4B3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579657E6"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600</w:t>
                  </w:r>
                </w:p>
              </w:tc>
              <w:tc>
                <w:tcPr>
                  <w:tcW w:w="483" w:type="dxa"/>
                  <w:tcMar>
                    <w:top w:w="0" w:type="dxa"/>
                    <w:left w:w="108" w:type="dxa"/>
                    <w:bottom w:w="0" w:type="dxa"/>
                    <w:right w:w="108" w:type="dxa"/>
                  </w:tcMar>
                  <w:vAlign w:val="center"/>
                  <w:hideMark/>
                </w:tcPr>
                <w:p w14:paraId="3DB6EC65" w14:textId="77777777" w:rsidR="002A3FD5" w:rsidRPr="007B2384" w:rsidRDefault="002A3FD5" w:rsidP="005144BD">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2D97B05D" w14:textId="77777777" w:rsidR="002A3FD5" w:rsidRPr="007B2384" w:rsidRDefault="002A3FD5" w:rsidP="005144BD">
                  <w:pPr>
                    <w:pStyle w:val="BodyText"/>
                    <w:spacing w:after="0"/>
                    <w:jc w:val="center"/>
                    <w:rPr>
                      <w:sz w:val="12"/>
                      <w:szCs w:val="12"/>
                      <w:lang w:eastAsia="en-US"/>
                    </w:rPr>
                  </w:pPr>
                  <w:r w:rsidRPr="007B2384">
                    <w:rPr>
                      <w:sz w:val="12"/>
                      <w:szCs w:val="12"/>
                    </w:rPr>
                    <w:t xml:space="preserve">1032 </w:t>
                  </w:r>
                </w:p>
              </w:tc>
            </w:tr>
            <w:tr w:rsidR="002A3FD5" w14:paraId="02B2BFFB" w14:textId="77777777" w:rsidTr="000B6EE7">
              <w:trPr>
                <w:cantSplit/>
                <w:jc w:val="center"/>
              </w:trPr>
              <w:tc>
                <w:tcPr>
                  <w:tcW w:w="856" w:type="dxa"/>
                  <w:vMerge/>
                  <w:vAlign w:val="center"/>
                  <w:hideMark/>
                </w:tcPr>
                <w:p w14:paraId="06ADC194"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52E7F027"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7</w:t>
                  </w:r>
                </w:p>
              </w:tc>
              <w:tc>
                <w:tcPr>
                  <w:tcW w:w="513" w:type="dxa"/>
                  <w:tcMar>
                    <w:top w:w="0" w:type="dxa"/>
                    <w:left w:w="108" w:type="dxa"/>
                    <w:bottom w:w="0" w:type="dxa"/>
                    <w:right w:w="108" w:type="dxa"/>
                  </w:tcMar>
                  <w:vAlign w:val="center"/>
                  <w:hideMark/>
                </w:tcPr>
                <w:p w14:paraId="26F4FA83"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1F3B2E1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3C64BCB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7FA7A7F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472</w:t>
                  </w:r>
                </w:p>
              </w:tc>
              <w:tc>
                <w:tcPr>
                  <w:tcW w:w="483" w:type="dxa"/>
                  <w:tcMar>
                    <w:top w:w="0" w:type="dxa"/>
                    <w:left w:w="108" w:type="dxa"/>
                    <w:bottom w:w="0" w:type="dxa"/>
                    <w:right w:w="108" w:type="dxa"/>
                  </w:tcMar>
                  <w:vAlign w:val="center"/>
                  <w:hideMark/>
                </w:tcPr>
                <w:p w14:paraId="5DE2B9FE"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5E061F69"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2BEFECB1" w14:textId="77777777" w:rsidR="002A3FD5" w:rsidRPr="007B2384" w:rsidRDefault="002A3FD5" w:rsidP="005144BD">
                  <w:pPr>
                    <w:pStyle w:val="BodyText"/>
                    <w:spacing w:after="0"/>
                    <w:jc w:val="center"/>
                    <w:rPr>
                      <w:sz w:val="12"/>
                      <w:szCs w:val="12"/>
                      <w:lang w:eastAsia="en-US"/>
                    </w:rPr>
                  </w:pPr>
                  <w:r w:rsidRPr="007B2384">
                    <w:rPr>
                      <w:sz w:val="12"/>
                      <w:szCs w:val="12"/>
                    </w:rPr>
                    <w:t xml:space="preserve">968 </w:t>
                  </w:r>
                </w:p>
              </w:tc>
              <w:tc>
                <w:tcPr>
                  <w:tcW w:w="483" w:type="dxa"/>
                  <w:tcMar>
                    <w:top w:w="0" w:type="dxa"/>
                    <w:left w:w="108" w:type="dxa"/>
                    <w:bottom w:w="0" w:type="dxa"/>
                    <w:right w:w="108" w:type="dxa"/>
                  </w:tcMar>
                  <w:vAlign w:val="center"/>
                  <w:hideMark/>
                </w:tcPr>
                <w:p w14:paraId="2E580B35" w14:textId="77777777" w:rsidR="002A3FD5" w:rsidRPr="007B2384" w:rsidRDefault="002A3FD5" w:rsidP="005144BD">
                  <w:pPr>
                    <w:pStyle w:val="BodyText"/>
                    <w:spacing w:after="0"/>
                    <w:jc w:val="center"/>
                    <w:rPr>
                      <w:sz w:val="12"/>
                      <w:szCs w:val="12"/>
                      <w:lang w:eastAsia="en-US"/>
                    </w:rPr>
                  </w:pPr>
                  <w:r w:rsidRPr="007B2384">
                    <w:rPr>
                      <w:sz w:val="12"/>
                      <w:szCs w:val="12"/>
                    </w:rPr>
                    <w:t xml:space="preserve">1224 </w:t>
                  </w:r>
                </w:p>
              </w:tc>
            </w:tr>
            <w:tr w:rsidR="002A3FD5" w14:paraId="50A97F2F" w14:textId="77777777" w:rsidTr="000B6EE7">
              <w:trPr>
                <w:cantSplit/>
                <w:jc w:val="center"/>
              </w:trPr>
              <w:tc>
                <w:tcPr>
                  <w:tcW w:w="856" w:type="dxa"/>
                  <w:vMerge/>
                  <w:vAlign w:val="center"/>
                  <w:hideMark/>
                </w:tcPr>
                <w:p w14:paraId="1E7BBDDA"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0C2F1A7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8</w:t>
                  </w:r>
                </w:p>
              </w:tc>
              <w:tc>
                <w:tcPr>
                  <w:tcW w:w="513" w:type="dxa"/>
                  <w:tcMar>
                    <w:top w:w="0" w:type="dxa"/>
                    <w:left w:w="108" w:type="dxa"/>
                    <w:bottom w:w="0" w:type="dxa"/>
                    <w:right w:w="108" w:type="dxa"/>
                  </w:tcMar>
                  <w:vAlign w:val="center"/>
                  <w:hideMark/>
                </w:tcPr>
                <w:p w14:paraId="0617B9B4"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573BD9C6"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2E1E614A"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5E871DFC"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536</w:t>
                  </w:r>
                </w:p>
              </w:tc>
              <w:tc>
                <w:tcPr>
                  <w:tcW w:w="483" w:type="dxa"/>
                  <w:tcMar>
                    <w:top w:w="0" w:type="dxa"/>
                    <w:left w:w="108" w:type="dxa"/>
                    <w:bottom w:w="0" w:type="dxa"/>
                    <w:right w:w="108" w:type="dxa"/>
                  </w:tcMar>
                  <w:vAlign w:val="center"/>
                  <w:hideMark/>
                </w:tcPr>
                <w:p w14:paraId="00963F0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1EFD2B17" w14:textId="77777777" w:rsidR="002A3FD5" w:rsidRPr="007B2384" w:rsidRDefault="002A3FD5" w:rsidP="005144BD">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716ADDA2" w14:textId="77777777" w:rsidR="002A3FD5" w:rsidRPr="007B2384" w:rsidRDefault="002A3FD5" w:rsidP="005144BD">
                  <w:pPr>
                    <w:pStyle w:val="BodyText"/>
                    <w:spacing w:after="0"/>
                    <w:jc w:val="center"/>
                    <w:rPr>
                      <w:sz w:val="12"/>
                      <w:szCs w:val="12"/>
                      <w:lang w:eastAsia="en-US"/>
                    </w:rPr>
                  </w:pPr>
                  <w:r w:rsidRPr="007B2384">
                    <w:rPr>
                      <w:sz w:val="12"/>
                      <w:szCs w:val="12"/>
                    </w:rPr>
                    <w:t xml:space="preserve">1096 </w:t>
                  </w:r>
                </w:p>
              </w:tc>
              <w:tc>
                <w:tcPr>
                  <w:tcW w:w="483" w:type="dxa"/>
                  <w:tcMar>
                    <w:top w:w="0" w:type="dxa"/>
                    <w:left w:w="108" w:type="dxa"/>
                    <w:bottom w:w="0" w:type="dxa"/>
                    <w:right w:w="108" w:type="dxa"/>
                  </w:tcMar>
                  <w:vAlign w:val="center"/>
                  <w:hideMark/>
                </w:tcPr>
                <w:p w14:paraId="2BC571BF" w14:textId="77777777" w:rsidR="002A3FD5" w:rsidRPr="007B2384" w:rsidRDefault="002A3FD5" w:rsidP="005144BD">
                  <w:pPr>
                    <w:pStyle w:val="BodyText"/>
                    <w:spacing w:after="0"/>
                    <w:jc w:val="center"/>
                    <w:rPr>
                      <w:sz w:val="12"/>
                      <w:szCs w:val="12"/>
                      <w:lang w:eastAsia="en-US"/>
                    </w:rPr>
                  </w:pPr>
                  <w:r w:rsidRPr="007B2384">
                    <w:rPr>
                      <w:sz w:val="12"/>
                      <w:szCs w:val="12"/>
                    </w:rPr>
                    <w:t xml:space="preserve">1352 </w:t>
                  </w:r>
                </w:p>
              </w:tc>
            </w:tr>
            <w:tr w:rsidR="002A3FD5" w14:paraId="769E2C02" w14:textId="77777777" w:rsidTr="000B6EE7">
              <w:trPr>
                <w:cantSplit/>
                <w:jc w:val="center"/>
              </w:trPr>
              <w:tc>
                <w:tcPr>
                  <w:tcW w:w="856" w:type="dxa"/>
                  <w:vMerge/>
                  <w:vAlign w:val="center"/>
                  <w:hideMark/>
                </w:tcPr>
                <w:p w14:paraId="1180FCE7"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1C72E0B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9</w:t>
                  </w:r>
                </w:p>
              </w:tc>
              <w:tc>
                <w:tcPr>
                  <w:tcW w:w="513" w:type="dxa"/>
                  <w:tcMar>
                    <w:top w:w="0" w:type="dxa"/>
                    <w:left w:w="108" w:type="dxa"/>
                    <w:bottom w:w="0" w:type="dxa"/>
                    <w:right w:w="108" w:type="dxa"/>
                  </w:tcMar>
                  <w:vAlign w:val="center"/>
                  <w:hideMark/>
                </w:tcPr>
                <w:p w14:paraId="7E22B7A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136</w:t>
                  </w:r>
                </w:p>
              </w:tc>
              <w:tc>
                <w:tcPr>
                  <w:tcW w:w="483" w:type="dxa"/>
                  <w:tcMar>
                    <w:top w:w="0" w:type="dxa"/>
                    <w:left w:w="108" w:type="dxa"/>
                    <w:bottom w:w="0" w:type="dxa"/>
                    <w:right w:w="108" w:type="dxa"/>
                  </w:tcMar>
                  <w:vAlign w:val="center"/>
                  <w:hideMark/>
                </w:tcPr>
                <w:p w14:paraId="14ED255E"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296</w:t>
                  </w:r>
                </w:p>
              </w:tc>
              <w:tc>
                <w:tcPr>
                  <w:tcW w:w="483" w:type="dxa"/>
                  <w:tcMar>
                    <w:top w:w="0" w:type="dxa"/>
                    <w:left w:w="108" w:type="dxa"/>
                    <w:bottom w:w="0" w:type="dxa"/>
                    <w:right w:w="108" w:type="dxa"/>
                  </w:tcMar>
                  <w:vAlign w:val="center"/>
                  <w:hideMark/>
                </w:tcPr>
                <w:p w14:paraId="68BF3F9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456</w:t>
                  </w:r>
                </w:p>
              </w:tc>
              <w:tc>
                <w:tcPr>
                  <w:tcW w:w="483" w:type="dxa"/>
                  <w:tcMar>
                    <w:top w:w="0" w:type="dxa"/>
                    <w:left w:w="108" w:type="dxa"/>
                    <w:bottom w:w="0" w:type="dxa"/>
                    <w:right w:w="108" w:type="dxa"/>
                  </w:tcMar>
                  <w:vAlign w:val="center"/>
                  <w:hideMark/>
                </w:tcPr>
                <w:p w14:paraId="0BF69544"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616</w:t>
                  </w:r>
                </w:p>
              </w:tc>
              <w:tc>
                <w:tcPr>
                  <w:tcW w:w="483" w:type="dxa"/>
                  <w:tcMar>
                    <w:top w:w="0" w:type="dxa"/>
                    <w:left w:w="108" w:type="dxa"/>
                    <w:bottom w:w="0" w:type="dxa"/>
                    <w:right w:w="108" w:type="dxa"/>
                  </w:tcMar>
                  <w:vAlign w:val="center"/>
                  <w:hideMark/>
                </w:tcPr>
                <w:p w14:paraId="0DC90149" w14:textId="77777777" w:rsidR="002A3FD5" w:rsidRPr="007B2384" w:rsidRDefault="002A3FD5" w:rsidP="005144BD">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73430E1B" w14:textId="77777777" w:rsidR="002A3FD5" w:rsidRPr="007B2384" w:rsidRDefault="002A3FD5" w:rsidP="005144BD">
                  <w:pPr>
                    <w:pStyle w:val="BodyText"/>
                    <w:spacing w:after="0"/>
                    <w:jc w:val="center"/>
                    <w:rPr>
                      <w:sz w:val="12"/>
                      <w:szCs w:val="12"/>
                      <w:lang w:eastAsia="en-US"/>
                    </w:rPr>
                  </w:pPr>
                  <w:r w:rsidRPr="007B2384">
                    <w:rPr>
                      <w:sz w:val="12"/>
                      <w:szCs w:val="12"/>
                    </w:rPr>
                    <w:t xml:space="preserve">936 </w:t>
                  </w:r>
                </w:p>
              </w:tc>
              <w:tc>
                <w:tcPr>
                  <w:tcW w:w="483" w:type="dxa"/>
                  <w:tcMar>
                    <w:top w:w="0" w:type="dxa"/>
                    <w:left w:w="108" w:type="dxa"/>
                    <w:bottom w:w="0" w:type="dxa"/>
                    <w:right w:w="108" w:type="dxa"/>
                  </w:tcMar>
                  <w:vAlign w:val="center"/>
                  <w:hideMark/>
                </w:tcPr>
                <w:p w14:paraId="6E8111AD" w14:textId="77777777" w:rsidR="002A3FD5" w:rsidRPr="007B2384" w:rsidRDefault="002A3FD5" w:rsidP="005144BD">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688FFB07" w14:textId="77777777" w:rsidR="002A3FD5" w:rsidRPr="007B2384" w:rsidRDefault="002A3FD5" w:rsidP="005144BD">
                  <w:pPr>
                    <w:pStyle w:val="BodyText"/>
                    <w:spacing w:after="0"/>
                    <w:jc w:val="center"/>
                    <w:rPr>
                      <w:sz w:val="12"/>
                      <w:szCs w:val="12"/>
                      <w:lang w:eastAsia="en-US"/>
                    </w:rPr>
                  </w:pPr>
                  <w:r w:rsidRPr="007B2384">
                    <w:rPr>
                      <w:sz w:val="12"/>
                      <w:szCs w:val="12"/>
                    </w:rPr>
                    <w:t xml:space="preserve">1544 </w:t>
                  </w:r>
                </w:p>
              </w:tc>
            </w:tr>
            <w:tr w:rsidR="002A3FD5" w14:paraId="76197E54" w14:textId="77777777" w:rsidTr="000B6EE7">
              <w:trPr>
                <w:cantSplit/>
                <w:jc w:val="center"/>
              </w:trPr>
              <w:tc>
                <w:tcPr>
                  <w:tcW w:w="856" w:type="dxa"/>
                  <w:vMerge/>
                  <w:vAlign w:val="center"/>
                  <w:hideMark/>
                </w:tcPr>
                <w:p w14:paraId="2D0B3B38"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22EB9BC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10</w:t>
                  </w:r>
                </w:p>
              </w:tc>
              <w:tc>
                <w:tcPr>
                  <w:tcW w:w="513" w:type="dxa"/>
                  <w:tcMar>
                    <w:top w:w="0" w:type="dxa"/>
                    <w:left w:w="108" w:type="dxa"/>
                    <w:bottom w:w="0" w:type="dxa"/>
                    <w:right w:w="108" w:type="dxa"/>
                  </w:tcMar>
                  <w:vAlign w:val="center"/>
                  <w:hideMark/>
                </w:tcPr>
                <w:p w14:paraId="43C4D3C0"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70FC4324"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18A8A67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19076D77"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4CFF2B39" w14:textId="77777777" w:rsidR="002A3FD5" w:rsidRPr="007B2384" w:rsidRDefault="002A3FD5" w:rsidP="005144BD">
                  <w:pPr>
                    <w:pStyle w:val="BodyText"/>
                    <w:spacing w:after="0"/>
                    <w:jc w:val="center"/>
                    <w:rPr>
                      <w:sz w:val="12"/>
                      <w:szCs w:val="12"/>
                      <w:lang w:eastAsia="en-US"/>
                    </w:rPr>
                  </w:pPr>
                  <w:r w:rsidRPr="007B2384">
                    <w:rPr>
                      <w:sz w:val="12"/>
                      <w:szCs w:val="12"/>
                    </w:rPr>
                    <w:t xml:space="preserve">872 </w:t>
                  </w:r>
                </w:p>
              </w:tc>
              <w:tc>
                <w:tcPr>
                  <w:tcW w:w="483" w:type="dxa"/>
                  <w:tcMar>
                    <w:top w:w="0" w:type="dxa"/>
                    <w:left w:w="108" w:type="dxa"/>
                    <w:bottom w:w="0" w:type="dxa"/>
                    <w:right w:w="108" w:type="dxa"/>
                  </w:tcMar>
                  <w:vAlign w:val="center"/>
                  <w:hideMark/>
                </w:tcPr>
                <w:p w14:paraId="7429FE00" w14:textId="77777777" w:rsidR="002A3FD5" w:rsidRPr="007B2384" w:rsidRDefault="002A3FD5" w:rsidP="005144BD">
                  <w:pPr>
                    <w:pStyle w:val="BodyText"/>
                    <w:spacing w:after="0"/>
                    <w:jc w:val="center"/>
                    <w:rPr>
                      <w:sz w:val="12"/>
                      <w:szCs w:val="12"/>
                      <w:lang w:eastAsia="en-US"/>
                    </w:rPr>
                  </w:pPr>
                  <w:r w:rsidRPr="007B2384">
                    <w:rPr>
                      <w:sz w:val="12"/>
                      <w:szCs w:val="12"/>
                    </w:rPr>
                    <w:t xml:space="preserve">1032 </w:t>
                  </w:r>
                </w:p>
              </w:tc>
              <w:tc>
                <w:tcPr>
                  <w:tcW w:w="483" w:type="dxa"/>
                  <w:tcMar>
                    <w:top w:w="0" w:type="dxa"/>
                    <w:left w:w="108" w:type="dxa"/>
                    <w:bottom w:w="0" w:type="dxa"/>
                    <w:right w:w="108" w:type="dxa"/>
                  </w:tcMar>
                  <w:vAlign w:val="center"/>
                  <w:hideMark/>
                </w:tcPr>
                <w:p w14:paraId="0A022D1B" w14:textId="77777777" w:rsidR="002A3FD5" w:rsidRPr="007B2384" w:rsidRDefault="002A3FD5" w:rsidP="005144BD">
                  <w:pPr>
                    <w:pStyle w:val="BodyText"/>
                    <w:spacing w:after="0"/>
                    <w:jc w:val="center"/>
                    <w:rPr>
                      <w:sz w:val="12"/>
                      <w:szCs w:val="12"/>
                      <w:lang w:eastAsia="en-US"/>
                    </w:rPr>
                  </w:pPr>
                  <w:r w:rsidRPr="007B2384">
                    <w:rPr>
                      <w:sz w:val="12"/>
                      <w:szCs w:val="12"/>
                    </w:rPr>
                    <w:t xml:space="preserve">1384 </w:t>
                  </w:r>
                </w:p>
              </w:tc>
              <w:tc>
                <w:tcPr>
                  <w:tcW w:w="483" w:type="dxa"/>
                  <w:tcMar>
                    <w:top w:w="0" w:type="dxa"/>
                    <w:left w:w="108" w:type="dxa"/>
                    <w:bottom w:w="0" w:type="dxa"/>
                    <w:right w:w="108" w:type="dxa"/>
                  </w:tcMar>
                  <w:vAlign w:val="center"/>
                  <w:hideMark/>
                </w:tcPr>
                <w:p w14:paraId="108915E4" w14:textId="77777777" w:rsidR="002A3FD5" w:rsidRPr="007B2384" w:rsidRDefault="002A3FD5" w:rsidP="005144BD">
                  <w:pPr>
                    <w:pStyle w:val="BodyText"/>
                    <w:spacing w:after="0"/>
                    <w:jc w:val="center"/>
                    <w:rPr>
                      <w:sz w:val="12"/>
                      <w:szCs w:val="12"/>
                      <w:lang w:eastAsia="en-US"/>
                    </w:rPr>
                  </w:pPr>
                  <w:r w:rsidRPr="007B2384">
                    <w:rPr>
                      <w:sz w:val="12"/>
                      <w:szCs w:val="12"/>
                    </w:rPr>
                    <w:t xml:space="preserve">1736 </w:t>
                  </w:r>
                </w:p>
              </w:tc>
            </w:tr>
            <w:tr w:rsidR="002A3FD5" w14:paraId="4F270939" w14:textId="77777777" w:rsidTr="000B6EE7">
              <w:trPr>
                <w:cantSplit/>
                <w:jc w:val="center"/>
              </w:trPr>
              <w:tc>
                <w:tcPr>
                  <w:tcW w:w="856" w:type="dxa"/>
                  <w:vMerge/>
                  <w:vAlign w:val="center"/>
                  <w:hideMark/>
                </w:tcPr>
                <w:p w14:paraId="4B1046B0"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4A74B69D"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11</w:t>
                  </w:r>
                </w:p>
              </w:tc>
              <w:tc>
                <w:tcPr>
                  <w:tcW w:w="513" w:type="dxa"/>
                  <w:tcMar>
                    <w:top w:w="0" w:type="dxa"/>
                    <w:left w:w="108" w:type="dxa"/>
                    <w:bottom w:w="0" w:type="dxa"/>
                    <w:right w:w="108" w:type="dxa"/>
                  </w:tcMar>
                  <w:vAlign w:val="center"/>
                  <w:hideMark/>
                </w:tcPr>
                <w:p w14:paraId="7A8E755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46391979"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376</w:t>
                  </w:r>
                </w:p>
              </w:tc>
              <w:tc>
                <w:tcPr>
                  <w:tcW w:w="483" w:type="dxa"/>
                  <w:tcMar>
                    <w:top w:w="0" w:type="dxa"/>
                    <w:left w:w="108" w:type="dxa"/>
                    <w:bottom w:w="0" w:type="dxa"/>
                    <w:right w:w="108" w:type="dxa"/>
                  </w:tcMar>
                  <w:vAlign w:val="center"/>
                  <w:hideMark/>
                </w:tcPr>
                <w:p w14:paraId="179302B6"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7DDBCC17" w14:textId="77777777" w:rsidR="002A3FD5" w:rsidRPr="007B2384" w:rsidRDefault="002A3FD5" w:rsidP="005144BD">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74319599" w14:textId="77777777" w:rsidR="002A3FD5" w:rsidRPr="007B2384" w:rsidRDefault="002A3FD5" w:rsidP="005144BD">
                  <w:pPr>
                    <w:pStyle w:val="BodyText"/>
                    <w:spacing w:after="0"/>
                    <w:jc w:val="center"/>
                    <w:rPr>
                      <w:sz w:val="12"/>
                      <w:szCs w:val="12"/>
                      <w:lang w:eastAsia="en-US"/>
                    </w:rPr>
                  </w:pPr>
                  <w:r w:rsidRPr="007B2384">
                    <w:rPr>
                      <w:sz w:val="12"/>
                      <w:szCs w:val="12"/>
                    </w:rPr>
                    <w:t xml:space="preserve">1000 </w:t>
                  </w:r>
                </w:p>
              </w:tc>
              <w:tc>
                <w:tcPr>
                  <w:tcW w:w="483" w:type="dxa"/>
                  <w:tcMar>
                    <w:top w:w="0" w:type="dxa"/>
                    <w:left w:w="108" w:type="dxa"/>
                    <w:bottom w:w="0" w:type="dxa"/>
                    <w:right w:w="108" w:type="dxa"/>
                  </w:tcMar>
                  <w:vAlign w:val="center"/>
                  <w:hideMark/>
                </w:tcPr>
                <w:p w14:paraId="2D45098A" w14:textId="77777777" w:rsidR="002A3FD5" w:rsidRPr="007B2384" w:rsidRDefault="002A3FD5" w:rsidP="005144BD">
                  <w:pPr>
                    <w:pStyle w:val="BodyText"/>
                    <w:spacing w:after="0"/>
                    <w:jc w:val="center"/>
                    <w:rPr>
                      <w:sz w:val="12"/>
                      <w:szCs w:val="12"/>
                      <w:lang w:eastAsia="en-US"/>
                    </w:rPr>
                  </w:pPr>
                  <w:r w:rsidRPr="007B2384">
                    <w:rPr>
                      <w:sz w:val="12"/>
                      <w:szCs w:val="12"/>
                    </w:rPr>
                    <w:t xml:space="preserve">1192 </w:t>
                  </w:r>
                </w:p>
              </w:tc>
              <w:tc>
                <w:tcPr>
                  <w:tcW w:w="483" w:type="dxa"/>
                  <w:tcMar>
                    <w:top w:w="0" w:type="dxa"/>
                    <w:left w:w="108" w:type="dxa"/>
                    <w:bottom w:w="0" w:type="dxa"/>
                    <w:right w:w="108" w:type="dxa"/>
                  </w:tcMar>
                  <w:vAlign w:val="center"/>
                  <w:hideMark/>
                </w:tcPr>
                <w:p w14:paraId="4C8BCFD2" w14:textId="77777777" w:rsidR="002A3FD5" w:rsidRPr="007B2384" w:rsidRDefault="002A3FD5" w:rsidP="005144BD">
                  <w:pPr>
                    <w:pStyle w:val="BodyText"/>
                    <w:spacing w:after="0"/>
                    <w:jc w:val="center"/>
                    <w:rPr>
                      <w:sz w:val="12"/>
                      <w:szCs w:val="12"/>
                      <w:lang w:eastAsia="en-US"/>
                    </w:rPr>
                  </w:pPr>
                  <w:r w:rsidRPr="007B2384">
                    <w:rPr>
                      <w:sz w:val="12"/>
                      <w:szCs w:val="12"/>
                    </w:rPr>
                    <w:t xml:space="preserve">1608 </w:t>
                  </w:r>
                </w:p>
              </w:tc>
              <w:tc>
                <w:tcPr>
                  <w:tcW w:w="483" w:type="dxa"/>
                  <w:tcMar>
                    <w:top w:w="0" w:type="dxa"/>
                    <w:left w:w="108" w:type="dxa"/>
                    <w:bottom w:w="0" w:type="dxa"/>
                    <w:right w:w="108" w:type="dxa"/>
                  </w:tcMar>
                  <w:vAlign w:val="center"/>
                  <w:hideMark/>
                </w:tcPr>
                <w:p w14:paraId="2AB07937" w14:textId="77777777" w:rsidR="002A3FD5" w:rsidRPr="007B2384" w:rsidRDefault="002A3FD5" w:rsidP="005144BD">
                  <w:pPr>
                    <w:pStyle w:val="BodyText"/>
                    <w:spacing w:after="0"/>
                    <w:jc w:val="center"/>
                    <w:rPr>
                      <w:sz w:val="12"/>
                      <w:szCs w:val="12"/>
                      <w:lang w:eastAsia="en-US"/>
                    </w:rPr>
                  </w:pPr>
                  <w:r w:rsidRPr="007B2384">
                    <w:rPr>
                      <w:sz w:val="12"/>
                      <w:szCs w:val="12"/>
                    </w:rPr>
                    <w:t xml:space="preserve">2024 </w:t>
                  </w:r>
                </w:p>
              </w:tc>
            </w:tr>
            <w:tr w:rsidR="002A3FD5" w14:paraId="11C4A438" w14:textId="77777777" w:rsidTr="000B6EE7">
              <w:trPr>
                <w:cantSplit/>
                <w:jc w:val="center"/>
              </w:trPr>
              <w:tc>
                <w:tcPr>
                  <w:tcW w:w="856" w:type="dxa"/>
                  <w:vMerge/>
                  <w:vAlign w:val="center"/>
                  <w:hideMark/>
                </w:tcPr>
                <w:p w14:paraId="2799AC2C"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4D6ECD01"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12</w:t>
                  </w:r>
                </w:p>
              </w:tc>
              <w:tc>
                <w:tcPr>
                  <w:tcW w:w="513" w:type="dxa"/>
                  <w:tcMar>
                    <w:top w:w="0" w:type="dxa"/>
                    <w:left w:w="108" w:type="dxa"/>
                    <w:bottom w:w="0" w:type="dxa"/>
                    <w:right w:w="108" w:type="dxa"/>
                  </w:tcMar>
                  <w:vAlign w:val="center"/>
                  <w:hideMark/>
                </w:tcPr>
                <w:p w14:paraId="2EBB81F8"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6A75E26E"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477C7FE9"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0E43E158" w14:textId="77777777" w:rsidR="002A3FD5" w:rsidRPr="007B2384" w:rsidRDefault="002A3FD5" w:rsidP="005144BD">
                  <w:pPr>
                    <w:pStyle w:val="BodyText"/>
                    <w:spacing w:after="0"/>
                    <w:jc w:val="center"/>
                    <w:rPr>
                      <w:sz w:val="12"/>
                      <w:szCs w:val="12"/>
                      <w:lang w:eastAsia="en-US"/>
                    </w:rPr>
                  </w:pPr>
                  <w:r w:rsidRPr="007B2384">
                    <w:rPr>
                      <w:sz w:val="12"/>
                      <w:szCs w:val="12"/>
                    </w:rPr>
                    <w:t xml:space="preserve">904 </w:t>
                  </w:r>
                </w:p>
              </w:tc>
              <w:tc>
                <w:tcPr>
                  <w:tcW w:w="483" w:type="dxa"/>
                  <w:tcMar>
                    <w:top w:w="0" w:type="dxa"/>
                    <w:left w:w="108" w:type="dxa"/>
                    <w:bottom w:w="0" w:type="dxa"/>
                    <w:right w:w="108" w:type="dxa"/>
                  </w:tcMar>
                  <w:vAlign w:val="center"/>
                  <w:hideMark/>
                </w:tcPr>
                <w:p w14:paraId="5D289C52" w14:textId="77777777" w:rsidR="002A3FD5" w:rsidRPr="007B2384" w:rsidRDefault="002A3FD5" w:rsidP="005144BD">
                  <w:pPr>
                    <w:pStyle w:val="BodyText"/>
                    <w:spacing w:after="0"/>
                    <w:jc w:val="center"/>
                    <w:rPr>
                      <w:sz w:val="12"/>
                      <w:szCs w:val="12"/>
                      <w:lang w:eastAsia="en-US"/>
                    </w:rPr>
                  </w:pPr>
                  <w:r w:rsidRPr="007B2384">
                    <w:rPr>
                      <w:sz w:val="12"/>
                      <w:szCs w:val="12"/>
                    </w:rPr>
                    <w:t xml:space="preserve">1128 </w:t>
                  </w:r>
                </w:p>
              </w:tc>
              <w:tc>
                <w:tcPr>
                  <w:tcW w:w="483" w:type="dxa"/>
                  <w:tcMar>
                    <w:top w:w="0" w:type="dxa"/>
                    <w:left w:w="108" w:type="dxa"/>
                    <w:bottom w:w="0" w:type="dxa"/>
                    <w:right w:w="108" w:type="dxa"/>
                  </w:tcMar>
                  <w:vAlign w:val="center"/>
                  <w:hideMark/>
                </w:tcPr>
                <w:p w14:paraId="7A01EE32" w14:textId="77777777" w:rsidR="002A3FD5" w:rsidRPr="007B2384" w:rsidRDefault="002A3FD5" w:rsidP="005144BD">
                  <w:pPr>
                    <w:pStyle w:val="BodyText"/>
                    <w:spacing w:after="0"/>
                    <w:jc w:val="center"/>
                    <w:rPr>
                      <w:sz w:val="12"/>
                      <w:szCs w:val="12"/>
                      <w:lang w:eastAsia="en-US"/>
                    </w:rPr>
                  </w:pPr>
                  <w:r w:rsidRPr="007B2384">
                    <w:rPr>
                      <w:sz w:val="12"/>
                      <w:szCs w:val="12"/>
                    </w:rPr>
                    <w:t xml:space="preserve">1352 </w:t>
                  </w:r>
                </w:p>
              </w:tc>
              <w:tc>
                <w:tcPr>
                  <w:tcW w:w="483" w:type="dxa"/>
                  <w:tcMar>
                    <w:top w:w="0" w:type="dxa"/>
                    <w:left w:w="108" w:type="dxa"/>
                    <w:bottom w:w="0" w:type="dxa"/>
                    <w:right w:w="108" w:type="dxa"/>
                  </w:tcMar>
                  <w:vAlign w:val="center"/>
                  <w:hideMark/>
                </w:tcPr>
                <w:p w14:paraId="371BF065" w14:textId="77777777" w:rsidR="002A3FD5" w:rsidRPr="007B2384" w:rsidRDefault="002A3FD5" w:rsidP="005144BD">
                  <w:pPr>
                    <w:pStyle w:val="BodyText"/>
                    <w:spacing w:after="0"/>
                    <w:jc w:val="center"/>
                    <w:rPr>
                      <w:sz w:val="12"/>
                      <w:szCs w:val="12"/>
                      <w:lang w:eastAsia="en-US"/>
                    </w:rPr>
                  </w:pPr>
                  <w:r w:rsidRPr="007B2384">
                    <w:rPr>
                      <w:sz w:val="12"/>
                      <w:szCs w:val="12"/>
                    </w:rPr>
                    <w:t xml:space="preserve">1800 </w:t>
                  </w:r>
                </w:p>
              </w:tc>
              <w:tc>
                <w:tcPr>
                  <w:tcW w:w="483" w:type="dxa"/>
                  <w:tcMar>
                    <w:top w:w="0" w:type="dxa"/>
                    <w:left w:w="108" w:type="dxa"/>
                    <w:bottom w:w="0" w:type="dxa"/>
                    <w:right w:w="108" w:type="dxa"/>
                  </w:tcMar>
                  <w:vAlign w:val="center"/>
                  <w:hideMark/>
                </w:tcPr>
                <w:p w14:paraId="45E232D3" w14:textId="77777777" w:rsidR="002A3FD5" w:rsidRPr="007B2384" w:rsidRDefault="002A3FD5" w:rsidP="005144BD">
                  <w:pPr>
                    <w:pStyle w:val="BodyText"/>
                    <w:spacing w:after="0"/>
                    <w:jc w:val="center"/>
                    <w:rPr>
                      <w:sz w:val="12"/>
                      <w:szCs w:val="12"/>
                      <w:lang w:eastAsia="en-US"/>
                    </w:rPr>
                  </w:pPr>
                  <w:r w:rsidRPr="007B2384">
                    <w:rPr>
                      <w:sz w:val="12"/>
                      <w:szCs w:val="12"/>
                    </w:rPr>
                    <w:t xml:space="preserve">2280 </w:t>
                  </w:r>
                </w:p>
              </w:tc>
            </w:tr>
            <w:tr w:rsidR="002A3FD5" w14:paraId="5C7E3809" w14:textId="77777777" w:rsidTr="000B6EE7">
              <w:trPr>
                <w:cantSplit/>
                <w:jc w:val="center"/>
              </w:trPr>
              <w:tc>
                <w:tcPr>
                  <w:tcW w:w="856" w:type="dxa"/>
                  <w:vMerge/>
                  <w:vAlign w:val="center"/>
                  <w:hideMark/>
                </w:tcPr>
                <w:p w14:paraId="3FDCAA79" w14:textId="77777777" w:rsidR="002A3FD5" w:rsidRPr="007B2384" w:rsidRDefault="002A3FD5" w:rsidP="005144BD">
                  <w:pPr>
                    <w:rPr>
                      <w:rFonts w:ascii="Arial" w:eastAsiaTheme="minorHAnsi" w:hAnsi="Arial" w:cs="Arial"/>
                      <w:sz w:val="12"/>
                      <w:szCs w:val="12"/>
                      <w:lang w:eastAsia="en-US"/>
                    </w:rPr>
                  </w:pPr>
                </w:p>
              </w:tc>
              <w:tc>
                <w:tcPr>
                  <w:tcW w:w="570" w:type="dxa"/>
                  <w:tcMar>
                    <w:top w:w="0" w:type="dxa"/>
                    <w:left w:w="108" w:type="dxa"/>
                    <w:bottom w:w="0" w:type="dxa"/>
                    <w:right w:w="108" w:type="dxa"/>
                  </w:tcMar>
                  <w:vAlign w:val="center"/>
                  <w:hideMark/>
                </w:tcPr>
                <w:p w14:paraId="0F84AB4B" w14:textId="77777777" w:rsidR="002A3FD5" w:rsidRPr="007B2384" w:rsidRDefault="002A3FD5" w:rsidP="005144BD">
                  <w:pPr>
                    <w:pStyle w:val="BodyText"/>
                    <w:spacing w:after="0"/>
                    <w:jc w:val="center"/>
                    <w:rPr>
                      <w:sz w:val="12"/>
                      <w:szCs w:val="12"/>
                      <w:lang w:eastAsia="en-US"/>
                    </w:rPr>
                  </w:pPr>
                  <w:r w:rsidRPr="007B2384">
                    <w:rPr>
                      <w:sz w:val="12"/>
                      <w:szCs w:val="12"/>
                      <w:lang w:eastAsia="en-US"/>
                    </w:rPr>
                    <w:t>13</w:t>
                  </w:r>
                </w:p>
              </w:tc>
              <w:tc>
                <w:tcPr>
                  <w:tcW w:w="513" w:type="dxa"/>
                  <w:tcMar>
                    <w:top w:w="0" w:type="dxa"/>
                    <w:left w:w="108" w:type="dxa"/>
                    <w:bottom w:w="0" w:type="dxa"/>
                    <w:right w:w="108" w:type="dxa"/>
                  </w:tcMar>
                  <w:vAlign w:val="center"/>
                  <w:hideMark/>
                </w:tcPr>
                <w:p w14:paraId="6FAC0CB9" w14:textId="77777777" w:rsidR="002A3FD5" w:rsidRPr="007B2384" w:rsidRDefault="002A3FD5" w:rsidP="005144BD">
                  <w:pPr>
                    <w:pStyle w:val="BodyText"/>
                    <w:spacing w:after="0"/>
                    <w:jc w:val="center"/>
                    <w:rPr>
                      <w:sz w:val="12"/>
                      <w:szCs w:val="12"/>
                      <w:lang w:eastAsia="en-US"/>
                    </w:rPr>
                  </w:pPr>
                  <w:r w:rsidRPr="007B2384">
                    <w:rPr>
                      <w:sz w:val="12"/>
                      <w:szCs w:val="12"/>
                    </w:rPr>
                    <w:t xml:space="preserve">224 </w:t>
                  </w:r>
                </w:p>
              </w:tc>
              <w:tc>
                <w:tcPr>
                  <w:tcW w:w="483" w:type="dxa"/>
                  <w:tcMar>
                    <w:top w:w="0" w:type="dxa"/>
                    <w:left w:w="108" w:type="dxa"/>
                    <w:bottom w:w="0" w:type="dxa"/>
                    <w:right w:w="108" w:type="dxa"/>
                  </w:tcMar>
                  <w:vAlign w:val="center"/>
                  <w:hideMark/>
                </w:tcPr>
                <w:p w14:paraId="3671030E" w14:textId="77777777" w:rsidR="002A3FD5" w:rsidRPr="007B2384" w:rsidRDefault="002A3FD5" w:rsidP="005144BD">
                  <w:pPr>
                    <w:pStyle w:val="BodyText"/>
                    <w:spacing w:after="0"/>
                    <w:jc w:val="center"/>
                    <w:rPr>
                      <w:sz w:val="12"/>
                      <w:szCs w:val="12"/>
                      <w:lang w:eastAsia="en-US"/>
                    </w:rPr>
                  </w:pPr>
                  <w:r w:rsidRPr="007B2384">
                    <w:rPr>
                      <w:sz w:val="12"/>
                      <w:szCs w:val="12"/>
                    </w:rPr>
                    <w:t xml:space="preserve">488 </w:t>
                  </w:r>
                </w:p>
              </w:tc>
              <w:tc>
                <w:tcPr>
                  <w:tcW w:w="483" w:type="dxa"/>
                  <w:tcMar>
                    <w:top w:w="0" w:type="dxa"/>
                    <w:left w:w="108" w:type="dxa"/>
                    <w:bottom w:w="0" w:type="dxa"/>
                    <w:right w:w="108" w:type="dxa"/>
                  </w:tcMar>
                  <w:vAlign w:val="center"/>
                  <w:hideMark/>
                </w:tcPr>
                <w:p w14:paraId="288EEEA7" w14:textId="77777777" w:rsidR="002A3FD5" w:rsidRPr="007B2384" w:rsidRDefault="002A3FD5" w:rsidP="005144BD">
                  <w:pPr>
                    <w:pStyle w:val="BodyText"/>
                    <w:spacing w:after="0"/>
                    <w:jc w:val="center"/>
                    <w:rPr>
                      <w:sz w:val="12"/>
                      <w:szCs w:val="12"/>
                      <w:lang w:eastAsia="en-US"/>
                    </w:rPr>
                  </w:pPr>
                  <w:r w:rsidRPr="007B2384">
                    <w:rPr>
                      <w:sz w:val="12"/>
                      <w:szCs w:val="12"/>
                    </w:rPr>
                    <w:t xml:space="preserve">744 </w:t>
                  </w:r>
                </w:p>
              </w:tc>
              <w:tc>
                <w:tcPr>
                  <w:tcW w:w="483" w:type="dxa"/>
                  <w:tcMar>
                    <w:top w:w="0" w:type="dxa"/>
                    <w:left w:w="108" w:type="dxa"/>
                    <w:bottom w:w="0" w:type="dxa"/>
                    <w:right w:w="108" w:type="dxa"/>
                  </w:tcMar>
                  <w:vAlign w:val="center"/>
                  <w:hideMark/>
                </w:tcPr>
                <w:p w14:paraId="0E6649D9" w14:textId="77777777" w:rsidR="002A3FD5" w:rsidRPr="007B2384" w:rsidRDefault="002A3FD5" w:rsidP="005144BD">
                  <w:pPr>
                    <w:pStyle w:val="BodyText"/>
                    <w:spacing w:after="0"/>
                    <w:jc w:val="center"/>
                    <w:rPr>
                      <w:sz w:val="12"/>
                      <w:szCs w:val="12"/>
                      <w:lang w:eastAsia="en-US"/>
                    </w:rPr>
                  </w:pPr>
                  <w:r w:rsidRPr="007B2384">
                    <w:rPr>
                      <w:sz w:val="12"/>
                      <w:szCs w:val="12"/>
                    </w:rPr>
                    <w:t>1032</w:t>
                  </w:r>
                </w:p>
              </w:tc>
              <w:tc>
                <w:tcPr>
                  <w:tcW w:w="483" w:type="dxa"/>
                  <w:tcMar>
                    <w:top w:w="0" w:type="dxa"/>
                    <w:left w:w="108" w:type="dxa"/>
                    <w:bottom w:w="0" w:type="dxa"/>
                    <w:right w:w="108" w:type="dxa"/>
                  </w:tcMar>
                  <w:vAlign w:val="center"/>
                  <w:hideMark/>
                </w:tcPr>
                <w:p w14:paraId="052BC0C2" w14:textId="77777777" w:rsidR="002A3FD5" w:rsidRPr="007B2384" w:rsidRDefault="002A3FD5" w:rsidP="005144BD">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7A8E8B6B" w14:textId="77777777" w:rsidR="002A3FD5" w:rsidRPr="007B2384" w:rsidRDefault="002A3FD5" w:rsidP="005144BD">
                  <w:pPr>
                    <w:pStyle w:val="BodyText"/>
                    <w:spacing w:after="0"/>
                    <w:jc w:val="center"/>
                    <w:rPr>
                      <w:sz w:val="12"/>
                      <w:szCs w:val="12"/>
                      <w:lang w:eastAsia="en-US"/>
                    </w:rPr>
                  </w:pPr>
                  <w:r w:rsidRPr="007B2384">
                    <w:rPr>
                      <w:sz w:val="12"/>
                      <w:szCs w:val="12"/>
                    </w:rPr>
                    <w:t xml:space="preserve">1544 </w:t>
                  </w:r>
                </w:p>
              </w:tc>
              <w:tc>
                <w:tcPr>
                  <w:tcW w:w="483" w:type="dxa"/>
                  <w:tcMar>
                    <w:top w:w="0" w:type="dxa"/>
                    <w:left w:w="108" w:type="dxa"/>
                    <w:bottom w:w="0" w:type="dxa"/>
                    <w:right w:w="108" w:type="dxa"/>
                  </w:tcMar>
                  <w:vAlign w:val="center"/>
                  <w:hideMark/>
                </w:tcPr>
                <w:p w14:paraId="498789DF" w14:textId="77777777" w:rsidR="002A3FD5" w:rsidRPr="007B2384" w:rsidRDefault="002A3FD5" w:rsidP="005144BD">
                  <w:pPr>
                    <w:pStyle w:val="BodyText"/>
                    <w:spacing w:after="0"/>
                    <w:jc w:val="center"/>
                    <w:rPr>
                      <w:sz w:val="12"/>
                      <w:szCs w:val="12"/>
                      <w:lang w:eastAsia="en-US"/>
                    </w:rPr>
                  </w:pPr>
                  <w:r w:rsidRPr="007B2384">
                    <w:rPr>
                      <w:sz w:val="12"/>
                      <w:szCs w:val="12"/>
                    </w:rPr>
                    <w:t xml:space="preserve">2024 </w:t>
                  </w:r>
                </w:p>
              </w:tc>
              <w:tc>
                <w:tcPr>
                  <w:tcW w:w="483" w:type="dxa"/>
                  <w:tcMar>
                    <w:top w:w="0" w:type="dxa"/>
                    <w:left w:w="108" w:type="dxa"/>
                    <w:bottom w:w="0" w:type="dxa"/>
                    <w:right w:w="108" w:type="dxa"/>
                  </w:tcMar>
                  <w:vAlign w:val="center"/>
                  <w:hideMark/>
                </w:tcPr>
                <w:p w14:paraId="6FC10F8B" w14:textId="77777777" w:rsidR="002A3FD5" w:rsidRPr="007B2384" w:rsidRDefault="002A3FD5" w:rsidP="005144BD">
                  <w:pPr>
                    <w:pStyle w:val="BodyText"/>
                    <w:spacing w:after="0"/>
                    <w:jc w:val="center"/>
                    <w:rPr>
                      <w:sz w:val="12"/>
                      <w:szCs w:val="12"/>
                      <w:lang w:eastAsia="en-US"/>
                    </w:rPr>
                  </w:pPr>
                  <w:r w:rsidRPr="007B2384">
                    <w:rPr>
                      <w:sz w:val="12"/>
                      <w:szCs w:val="12"/>
                    </w:rPr>
                    <w:t xml:space="preserve">2536 </w:t>
                  </w:r>
                </w:p>
              </w:tc>
            </w:tr>
            <w:tr w:rsidR="002A3FD5" w14:paraId="1495A376" w14:textId="77777777" w:rsidTr="000B6EE7">
              <w:trPr>
                <w:cantSplit/>
                <w:jc w:val="center"/>
              </w:trPr>
              <w:tc>
                <w:tcPr>
                  <w:tcW w:w="856" w:type="dxa"/>
                  <w:vMerge w:val="restart"/>
                  <w:shd w:val="clear" w:color="auto" w:fill="E2EFD9" w:themeFill="accent6" w:themeFillTint="33"/>
                  <w:tcMar>
                    <w:top w:w="0" w:type="dxa"/>
                    <w:left w:w="108" w:type="dxa"/>
                    <w:bottom w:w="0" w:type="dxa"/>
                    <w:right w:w="108" w:type="dxa"/>
                  </w:tcMar>
                </w:tcPr>
                <w:p w14:paraId="7138AAE0" w14:textId="77777777" w:rsidR="002A3FD5" w:rsidRPr="007B2384" w:rsidRDefault="002A3FD5" w:rsidP="005144BD">
                  <w:pPr>
                    <w:pStyle w:val="BodyText"/>
                    <w:spacing w:after="0"/>
                    <w:jc w:val="center"/>
                    <w:rPr>
                      <w:color w:val="000000"/>
                      <w:sz w:val="12"/>
                      <w:szCs w:val="12"/>
                      <w:lang w:eastAsia="en-US"/>
                    </w:rPr>
                  </w:pPr>
                </w:p>
                <w:p w14:paraId="5992B524" w14:textId="77777777" w:rsidR="001546E6" w:rsidRDefault="001546E6" w:rsidP="005144BD">
                  <w:pPr>
                    <w:pStyle w:val="BodyText"/>
                    <w:spacing w:after="0"/>
                    <w:jc w:val="center"/>
                    <w:rPr>
                      <w:color w:val="000000"/>
                      <w:sz w:val="12"/>
                      <w:szCs w:val="12"/>
                      <w:lang w:eastAsia="en-US"/>
                    </w:rPr>
                  </w:pPr>
                </w:p>
                <w:p w14:paraId="26004C03" w14:textId="6B5C937B" w:rsidR="002A3FD5" w:rsidRPr="007B2384" w:rsidRDefault="002A3FD5" w:rsidP="005144BD">
                  <w:pPr>
                    <w:pStyle w:val="BodyText"/>
                    <w:spacing w:after="0"/>
                    <w:jc w:val="center"/>
                    <w:rPr>
                      <w:sz w:val="12"/>
                      <w:szCs w:val="12"/>
                      <w:lang w:eastAsia="en-US"/>
                    </w:rPr>
                  </w:pPr>
                  <w:r w:rsidRPr="007B2384">
                    <w:rPr>
                      <w:color w:val="000000"/>
                      <w:sz w:val="12"/>
                      <w:szCs w:val="12"/>
                      <w:lang w:eastAsia="en-US"/>
                    </w:rPr>
                    <w:t>16-QAM</w:t>
                  </w:r>
                </w:p>
              </w:tc>
              <w:tc>
                <w:tcPr>
                  <w:tcW w:w="570" w:type="dxa"/>
                  <w:shd w:val="clear" w:color="auto" w:fill="E2EFD9" w:themeFill="accent6" w:themeFillTint="33"/>
                  <w:tcMar>
                    <w:top w:w="0" w:type="dxa"/>
                    <w:left w:w="108" w:type="dxa"/>
                    <w:bottom w:w="0" w:type="dxa"/>
                    <w:right w:w="108" w:type="dxa"/>
                  </w:tcMar>
                  <w:vAlign w:val="center"/>
                  <w:hideMark/>
                </w:tcPr>
                <w:p w14:paraId="7470D3A5" w14:textId="77777777" w:rsidR="002A3FD5" w:rsidRPr="007B2384" w:rsidRDefault="002A3FD5" w:rsidP="005144BD">
                  <w:pPr>
                    <w:pStyle w:val="BodyText"/>
                    <w:spacing w:after="0"/>
                    <w:jc w:val="center"/>
                    <w:rPr>
                      <w:sz w:val="12"/>
                      <w:szCs w:val="12"/>
                      <w:lang w:eastAsia="en-US"/>
                    </w:rPr>
                  </w:pPr>
                  <w:r w:rsidRPr="007B2384">
                    <w:rPr>
                      <w:color w:val="000000"/>
                      <w:sz w:val="12"/>
                      <w:szCs w:val="12"/>
                      <w:lang w:eastAsia="en-US"/>
                    </w:rPr>
                    <w:t>14</w:t>
                  </w:r>
                </w:p>
              </w:tc>
              <w:tc>
                <w:tcPr>
                  <w:tcW w:w="513" w:type="dxa"/>
                  <w:shd w:val="clear" w:color="auto" w:fill="E2EFD9" w:themeFill="accent6" w:themeFillTint="33"/>
                  <w:tcMar>
                    <w:top w:w="0" w:type="dxa"/>
                    <w:left w:w="108" w:type="dxa"/>
                    <w:bottom w:w="0" w:type="dxa"/>
                    <w:right w:w="108" w:type="dxa"/>
                  </w:tcMar>
                </w:tcPr>
                <w:p w14:paraId="277468DD" w14:textId="77777777" w:rsidR="002A3FD5" w:rsidRPr="007B2384" w:rsidRDefault="002A3FD5" w:rsidP="005144BD">
                  <w:pPr>
                    <w:pStyle w:val="BodyText"/>
                    <w:spacing w:after="0"/>
                    <w:jc w:val="center"/>
                    <w:rPr>
                      <w:sz w:val="12"/>
                      <w:szCs w:val="12"/>
                    </w:rPr>
                  </w:pPr>
                  <w:r w:rsidRPr="00745F7E">
                    <w:rPr>
                      <w:sz w:val="12"/>
                      <w:szCs w:val="12"/>
                    </w:rPr>
                    <w:t>256</w:t>
                  </w:r>
                </w:p>
              </w:tc>
              <w:tc>
                <w:tcPr>
                  <w:tcW w:w="483" w:type="dxa"/>
                  <w:shd w:val="clear" w:color="auto" w:fill="E2EFD9" w:themeFill="accent6" w:themeFillTint="33"/>
                  <w:tcMar>
                    <w:top w:w="0" w:type="dxa"/>
                    <w:left w:w="108" w:type="dxa"/>
                    <w:bottom w:w="0" w:type="dxa"/>
                    <w:right w:w="108" w:type="dxa"/>
                  </w:tcMar>
                </w:tcPr>
                <w:p w14:paraId="37E7ACF1" w14:textId="1F65AB86" w:rsidR="002A3FD5" w:rsidRPr="007B2384" w:rsidRDefault="00E760DE" w:rsidP="005144BD">
                  <w:pPr>
                    <w:pStyle w:val="BodyText"/>
                    <w:spacing w:after="0"/>
                    <w:jc w:val="center"/>
                    <w:rPr>
                      <w:sz w:val="12"/>
                      <w:szCs w:val="12"/>
                    </w:rPr>
                  </w:pPr>
                  <w:r>
                    <w:rPr>
                      <w:sz w:val="12"/>
                      <w:szCs w:val="12"/>
                    </w:rPr>
                    <w:t>552</w:t>
                  </w:r>
                </w:p>
              </w:tc>
              <w:tc>
                <w:tcPr>
                  <w:tcW w:w="483" w:type="dxa"/>
                  <w:shd w:val="clear" w:color="auto" w:fill="E2EFD9" w:themeFill="accent6" w:themeFillTint="33"/>
                  <w:tcMar>
                    <w:top w:w="0" w:type="dxa"/>
                    <w:left w:w="108" w:type="dxa"/>
                    <w:bottom w:w="0" w:type="dxa"/>
                    <w:right w:w="108" w:type="dxa"/>
                  </w:tcMar>
                </w:tcPr>
                <w:p w14:paraId="4DE27E67" w14:textId="77777777" w:rsidR="002A3FD5" w:rsidRPr="007B2384" w:rsidRDefault="002A3FD5" w:rsidP="005144BD">
                  <w:pPr>
                    <w:pStyle w:val="BodyText"/>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051821FE" w14:textId="77777777" w:rsidR="002A3FD5" w:rsidRPr="007B2384" w:rsidRDefault="002A3FD5" w:rsidP="005144BD">
                  <w:pPr>
                    <w:pStyle w:val="BodyText"/>
                    <w:spacing w:after="0"/>
                    <w:jc w:val="center"/>
                    <w:rPr>
                      <w:sz w:val="12"/>
                      <w:szCs w:val="12"/>
                    </w:rPr>
                  </w:pPr>
                  <w:r w:rsidRPr="00745F7E">
                    <w:rPr>
                      <w:sz w:val="12"/>
                      <w:szCs w:val="12"/>
                    </w:rPr>
                    <w:t>1128</w:t>
                  </w:r>
                </w:p>
              </w:tc>
              <w:tc>
                <w:tcPr>
                  <w:tcW w:w="483" w:type="dxa"/>
                  <w:shd w:val="clear" w:color="auto" w:fill="E2EFD9" w:themeFill="accent6" w:themeFillTint="33"/>
                  <w:tcMar>
                    <w:top w:w="0" w:type="dxa"/>
                    <w:left w:w="108" w:type="dxa"/>
                    <w:bottom w:w="0" w:type="dxa"/>
                    <w:right w:w="108" w:type="dxa"/>
                  </w:tcMar>
                </w:tcPr>
                <w:p w14:paraId="09DCC852" w14:textId="77777777" w:rsidR="002A3FD5" w:rsidRPr="007B2384" w:rsidRDefault="002A3FD5" w:rsidP="005144BD">
                  <w:pPr>
                    <w:pStyle w:val="BodyText"/>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75FDAA5B" w14:textId="77777777" w:rsidR="002A3FD5" w:rsidRPr="007B2384" w:rsidRDefault="002A3FD5" w:rsidP="005144BD">
                  <w:pPr>
                    <w:pStyle w:val="BodyText"/>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1F7D6A95" w14:textId="77777777" w:rsidR="002A3FD5" w:rsidRPr="007B2384" w:rsidRDefault="002A3FD5" w:rsidP="005144BD">
                  <w:pPr>
                    <w:pStyle w:val="BodyText"/>
                    <w:spacing w:after="0"/>
                    <w:jc w:val="center"/>
                    <w:rPr>
                      <w:sz w:val="12"/>
                      <w:szCs w:val="12"/>
                    </w:rPr>
                  </w:pPr>
                  <w:r w:rsidRPr="00745F7E">
                    <w:rPr>
                      <w:sz w:val="12"/>
                      <w:szCs w:val="12"/>
                    </w:rPr>
                    <w:t>2280</w:t>
                  </w:r>
                </w:p>
              </w:tc>
              <w:tc>
                <w:tcPr>
                  <w:tcW w:w="483" w:type="dxa"/>
                  <w:shd w:val="clear" w:color="auto" w:fill="E2EFD9" w:themeFill="accent6" w:themeFillTint="33"/>
                  <w:tcMar>
                    <w:top w:w="0" w:type="dxa"/>
                    <w:left w:w="108" w:type="dxa"/>
                    <w:bottom w:w="0" w:type="dxa"/>
                    <w:right w:w="108" w:type="dxa"/>
                  </w:tcMar>
                </w:tcPr>
                <w:p w14:paraId="296EA3FB" w14:textId="77777777" w:rsidR="002A3FD5" w:rsidRPr="007B2384" w:rsidRDefault="002A3FD5" w:rsidP="005144BD">
                  <w:pPr>
                    <w:pStyle w:val="BodyText"/>
                    <w:spacing w:after="0"/>
                    <w:jc w:val="center"/>
                    <w:rPr>
                      <w:sz w:val="12"/>
                      <w:szCs w:val="12"/>
                    </w:rPr>
                  </w:pPr>
                  <w:r w:rsidRPr="00745F7E">
                    <w:rPr>
                      <w:sz w:val="12"/>
                      <w:szCs w:val="12"/>
                    </w:rPr>
                    <w:t>2856</w:t>
                  </w:r>
                </w:p>
              </w:tc>
            </w:tr>
            <w:tr w:rsidR="002A3FD5" w14:paraId="784CE25A" w14:textId="77777777" w:rsidTr="000B6EE7">
              <w:trPr>
                <w:cantSplit/>
                <w:jc w:val="center"/>
              </w:trPr>
              <w:tc>
                <w:tcPr>
                  <w:tcW w:w="856" w:type="dxa"/>
                  <w:vMerge/>
                  <w:vAlign w:val="center"/>
                  <w:hideMark/>
                </w:tcPr>
                <w:p w14:paraId="4BACA016" w14:textId="77777777" w:rsidR="002A3FD5" w:rsidRPr="007B2384" w:rsidRDefault="002A3FD5" w:rsidP="005144BD">
                  <w:pPr>
                    <w:rPr>
                      <w:rFonts w:ascii="Arial" w:eastAsiaTheme="minorHAnsi" w:hAnsi="Arial" w:cs="Arial"/>
                      <w:sz w:val="12"/>
                      <w:szCs w:val="12"/>
                      <w:lang w:eastAsia="en-US"/>
                    </w:rPr>
                  </w:pPr>
                </w:p>
              </w:tc>
              <w:tc>
                <w:tcPr>
                  <w:tcW w:w="570" w:type="dxa"/>
                  <w:shd w:val="clear" w:color="auto" w:fill="E2EFD9" w:themeFill="accent6" w:themeFillTint="33"/>
                  <w:tcMar>
                    <w:top w:w="0" w:type="dxa"/>
                    <w:left w:w="108" w:type="dxa"/>
                    <w:bottom w:w="0" w:type="dxa"/>
                    <w:right w:w="108" w:type="dxa"/>
                  </w:tcMar>
                  <w:vAlign w:val="center"/>
                  <w:hideMark/>
                </w:tcPr>
                <w:p w14:paraId="38864B01" w14:textId="77777777" w:rsidR="002A3FD5" w:rsidRPr="007B2384" w:rsidRDefault="002A3FD5" w:rsidP="005144BD">
                  <w:pPr>
                    <w:pStyle w:val="BodyText"/>
                    <w:spacing w:after="0"/>
                    <w:jc w:val="center"/>
                    <w:rPr>
                      <w:color w:val="000000"/>
                      <w:sz w:val="12"/>
                      <w:szCs w:val="12"/>
                      <w:lang w:eastAsia="en-US"/>
                    </w:rPr>
                  </w:pPr>
                  <w:r w:rsidRPr="007B2384">
                    <w:rPr>
                      <w:color w:val="000000"/>
                      <w:sz w:val="12"/>
                      <w:szCs w:val="12"/>
                      <w:lang w:eastAsia="en-US"/>
                    </w:rPr>
                    <w:t>15</w:t>
                  </w:r>
                </w:p>
              </w:tc>
              <w:tc>
                <w:tcPr>
                  <w:tcW w:w="513" w:type="dxa"/>
                  <w:shd w:val="clear" w:color="auto" w:fill="E2EFD9" w:themeFill="accent6" w:themeFillTint="33"/>
                  <w:tcMar>
                    <w:top w:w="0" w:type="dxa"/>
                    <w:left w:w="108" w:type="dxa"/>
                    <w:bottom w:w="0" w:type="dxa"/>
                    <w:right w:w="108" w:type="dxa"/>
                  </w:tcMar>
                </w:tcPr>
                <w:p w14:paraId="12F82521" w14:textId="77777777" w:rsidR="002A3FD5" w:rsidRPr="007B2384" w:rsidRDefault="002A3FD5" w:rsidP="005144BD">
                  <w:pPr>
                    <w:pStyle w:val="BodyText"/>
                    <w:spacing w:after="0"/>
                    <w:jc w:val="center"/>
                    <w:rPr>
                      <w:sz w:val="12"/>
                      <w:szCs w:val="12"/>
                    </w:rPr>
                  </w:pPr>
                  <w:r w:rsidRPr="00745F7E">
                    <w:rPr>
                      <w:sz w:val="12"/>
                      <w:szCs w:val="12"/>
                    </w:rPr>
                    <w:t>280</w:t>
                  </w:r>
                </w:p>
              </w:tc>
              <w:tc>
                <w:tcPr>
                  <w:tcW w:w="483" w:type="dxa"/>
                  <w:shd w:val="clear" w:color="auto" w:fill="E2EFD9" w:themeFill="accent6" w:themeFillTint="33"/>
                  <w:tcMar>
                    <w:top w:w="0" w:type="dxa"/>
                    <w:left w:w="108" w:type="dxa"/>
                    <w:bottom w:w="0" w:type="dxa"/>
                    <w:right w:w="108" w:type="dxa"/>
                  </w:tcMar>
                </w:tcPr>
                <w:p w14:paraId="54B52C91" w14:textId="77777777" w:rsidR="002A3FD5" w:rsidRPr="007B2384" w:rsidRDefault="002A3FD5" w:rsidP="005144BD">
                  <w:pPr>
                    <w:pStyle w:val="BodyText"/>
                    <w:spacing w:after="0"/>
                    <w:jc w:val="center"/>
                    <w:rPr>
                      <w:sz w:val="12"/>
                      <w:szCs w:val="12"/>
                    </w:rPr>
                  </w:pPr>
                  <w:r w:rsidRPr="00745F7E">
                    <w:rPr>
                      <w:sz w:val="12"/>
                      <w:szCs w:val="12"/>
                    </w:rPr>
                    <w:t>600</w:t>
                  </w:r>
                </w:p>
              </w:tc>
              <w:tc>
                <w:tcPr>
                  <w:tcW w:w="483" w:type="dxa"/>
                  <w:shd w:val="clear" w:color="auto" w:fill="E2EFD9" w:themeFill="accent6" w:themeFillTint="33"/>
                  <w:tcMar>
                    <w:top w:w="0" w:type="dxa"/>
                    <w:left w:w="108" w:type="dxa"/>
                    <w:bottom w:w="0" w:type="dxa"/>
                    <w:right w:w="108" w:type="dxa"/>
                  </w:tcMar>
                </w:tcPr>
                <w:p w14:paraId="457B9EC0" w14:textId="77777777" w:rsidR="002A3FD5" w:rsidRPr="007B2384" w:rsidRDefault="002A3FD5" w:rsidP="005144BD">
                  <w:pPr>
                    <w:pStyle w:val="BodyText"/>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3286110E" w14:textId="77777777" w:rsidR="002A3FD5" w:rsidRPr="007B2384" w:rsidRDefault="002A3FD5" w:rsidP="005144BD">
                  <w:pPr>
                    <w:pStyle w:val="BodyText"/>
                    <w:spacing w:after="0"/>
                    <w:jc w:val="center"/>
                    <w:rPr>
                      <w:sz w:val="12"/>
                      <w:szCs w:val="12"/>
                    </w:rPr>
                  </w:pPr>
                  <w:r w:rsidRPr="00745F7E">
                    <w:rPr>
                      <w:sz w:val="12"/>
                      <w:szCs w:val="12"/>
                    </w:rPr>
                    <w:t>1224</w:t>
                  </w:r>
                </w:p>
              </w:tc>
              <w:tc>
                <w:tcPr>
                  <w:tcW w:w="483" w:type="dxa"/>
                  <w:shd w:val="clear" w:color="auto" w:fill="E2EFD9" w:themeFill="accent6" w:themeFillTint="33"/>
                  <w:tcMar>
                    <w:top w:w="0" w:type="dxa"/>
                    <w:left w:w="108" w:type="dxa"/>
                    <w:bottom w:w="0" w:type="dxa"/>
                    <w:right w:w="108" w:type="dxa"/>
                  </w:tcMar>
                </w:tcPr>
                <w:p w14:paraId="5C490FBD" w14:textId="77777777" w:rsidR="002A3FD5" w:rsidRPr="007B2384" w:rsidRDefault="002A3FD5" w:rsidP="005144BD">
                  <w:pPr>
                    <w:pStyle w:val="BodyText"/>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79EDB4B3" w14:textId="77777777" w:rsidR="002A3FD5" w:rsidRPr="007B2384" w:rsidRDefault="002A3FD5" w:rsidP="005144BD">
                  <w:pPr>
                    <w:pStyle w:val="BodyText"/>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2F3A3E93" w14:textId="77777777" w:rsidR="002A3FD5" w:rsidRPr="007B2384" w:rsidRDefault="002A3FD5" w:rsidP="005144BD">
                  <w:pPr>
                    <w:pStyle w:val="BodyText"/>
                    <w:spacing w:after="0"/>
                    <w:jc w:val="center"/>
                    <w:rPr>
                      <w:sz w:val="12"/>
                      <w:szCs w:val="12"/>
                    </w:rPr>
                  </w:pPr>
                  <w:r w:rsidRPr="00745F7E">
                    <w:rPr>
                      <w:sz w:val="12"/>
                      <w:szCs w:val="12"/>
                    </w:rPr>
                    <w:t>2472</w:t>
                  </w:r>
                </w:p>
              </w:tc>
              <w:tc>
                <w:tcPr>
                  <w:tcW w:w="483" w:type="dxa"/>
                  <w:shd w:val="clear" w:color="auto" w:fill="E2EFD9" w:themeFill="accent6" w:themeFillTint="33"/>
                  <w:tcMar>
                    <w:top w:w="0" w:type="dxa"/>
                    <w:left w:w="108" w:type="dxa"/>
                    <w:bottom w:w="0" w:type="dxa"/>
                    <w:right w:w="108" w:type="dxa"/>
                  </w:tcMar>
                </w:tcPr>
                <w:p w14:paraId="687F5781" w14:textId="77777777" w:rsidR="002A3FD5" w:rsidRPr="007B2384" w:rsidRDefault="002A3FD5" w:rsidP="005144BD">
                  <w:pPr>
                    <w:pStyle w:val="BodyText"/>
                    <w:spacing w:after="0"/>
                    <w:jc w:val="center"/>
                    <w:rPr>
                      <w:sz w:val="12"/>
                      <w:szCs w:val="12"/>
                    </w:rPr>
                  </w:pPr>
                  <w:r w:rsidRPr="00745F7E">
                    <w:rPr>
                      <w:sz w:val="12"/>
                      <w:szCs w:val="12"/>
                    </w:rPr>
                    <w:t>3112</w:t>
                  </w:r>
                </w:p>
              </w:tc>
            </w:tr>
            <w:tr w:rsidR="002A3FD5" w14:paraId="43557B98" w14:textId="77777777" w:rsidTr="000B6EE7">
              <w:trPr>
                <w:cantSplit/>
                <w:jc w:val="center"/>
              </w:trPr>
              <w:tc>
                <w:tcPr>
                  <w:tcW w:w="856" w:type="dxa"/>
                  <w:vMerge/>
                  <w:vAlign w:val="center"/>
                  <w:hideMark/>
                </w:tcPr>
                <w:p w14:paraId="38948584" w14:textId="77777777" w:rsidR="002A3FD5" w:rsidRPr="007B2384" w:rsidRDefault="002A3FD5" w:rsidP="005144BD">
                  <w:pPr>
                    <w:rPr>
                      <w:rFonts w:ascii="Arial" w:eastAsiaTheme="minorHAnsi" w:hAnsi="Arial" w:cs="Arial"/>
                      <w:sz w:val="12"/>
                      <w:szCs w:val="12"/>
                      <w:lang w:eastAsia="en-US"/>
                    </w:rPr>
                  </w:pPr>
                </w:p>
              </w:tc>
              <w:tc>
                <w:tcPr>
                  <w:tcW w:w="570" w:type="dxa"/>
                  <w:shd w:val="clear" w:color="auto" w:fill="E2EFD9" w:themeFill="accent6" w:themeFillTint="33"/>
                  <w:tcMar>
                    <w:top w:w="0" w:type="dxa"/>
                    <w:left w:w="108" w:type="dxa"/>
                    <w:bottom w:w="0" w:type="dxa"/>
                    <w:right w:w="108" w:type="dxa"/>
                  </w:tcMar>
                  <w:vAlign w:val="center"/>
                  <w:hideMark/>
                </w:tcPr>
                <w:p w14:paraId="34D2E54E" w14:textId="77777777" w:rsidR="002A3FD5" w:rsidRPr="007B2384" w:rsidRDefault="002A3FD5" w:rsidP="005144BD">
                  <w:pPr>
                    <w:pStyle w:val="BodyText"/>
                    <w:spacing w:after="0"/>
                    <w:jc w:val="center"/>
                    <w:rPr>
                      <w:sz w:val="12"/>
                      <w:szCs w:val="12"/>
                      <w:lang w:eastAsia="en-US"/>
                    </w:rPr>
                  </w:pPr>
                  <w:r w:rsidRPr="007B2384">
                    <w:rPr>
                      <w:color w:val="000000"/>
                      <w:sz w:val="12"/>
                      <w:szCs w:val="12"/>
                      <w:lang w:eastAsia="en-US"/>
                    </w:rPr>
                    <w:t>16</w:t>
                  </w:r>
                </w:p>
              </w:tc>
              <w:tc>
                <w:tcPr>
                  <w:tcW w:w="513" w:type="dxa"/>
                  <w:shd w:val="clear" w:color="auto" w:fill="E2EFD9" w:themeFill="accent6" w:themeFillTint="33"/>
                  <w:tcMar>
                    <w:top w:w="0" w:type="dxa"/>
                    <w:left w:w="108" w:type="dxa"/>
                    <w:bottom w:w="0" w:type="dxa"/>
                    <w:right w:w="108" w:type="dxa"/>
                  </w:tcMar>
                </w:tcPr>
                <w:p w14:paraId="19B3BEB3" w14:textId="77777777" w:rsidR="002A3FD5" w:rsidRPr="007B2384" w:rsidRDefault="002A3FD5" w:rsidP="005144BD">
                  <w:pPr>
                    <w:pStyle w:val="BodyText"/>
                    <w:spacing w:after="0"/>
                    <w:jc w:val="center"/>
                    <w:rPr>
                      <w:sz w:val="12"/>
                      <w:szCs w:val="12"/>
                    </w:rPr>
                  </w:pPr>
                  <w:r w:rsidRPr="00745F7E">
                    <w:rPr>
                      <w:sz w:val="12"/>
                      <w:szCs w:val="12"/>
                      <w:highlight w:val="yellow"/>
                    </w:rPr>
                    <w:t>296</w:t>
                  </w:r>
                </w:p>
              </w:tc>
              <w:tc>
                <w:tcPr>
                  <w:tcW w:w="483" w:type="dxa"/>
                  <w:shd w:val="clear" w:color="auto" w:fill="E2EFD9" w:themeFill="accent6" w:themeFillTint="33"/>
                  <w:tcMar>
                    <w:top w:w="0" w:type="dxa"/>
                    <w:left w:w="108" w:type="dxa"/>
                    <w:bottom w:w="0" w:type="dxa"/>
                    <w:right w:w="108" w:type="dxa"/>
                  </w:tcMar>
                </w:tcPr>
                <w:p w14:paraId="1FA798F2" w14:textId="77777777" w:rsidR="002A3FD5" w:rsidRPr="007B2384" w:rsidRDefault="002A3FD5" w:rsidP="005144BD">
                  <w:pPr>
                    <w:pStyle w:val="BodyText"/>
                    <w:spacing w:after="0"/>
                    <w:jc w:val="center"/>
                    <w:rPr>
                      <w:sz w:val="12"/>
                      <w:szCs w:val="12"/>
                    </w:rPr>
                  </w:pPr>
                  <w:r w:rsidRPr="00745F7E">
                    <w:rPr>
                      <w:sz w:val="12"/>
                      <w:szCs w:val="12"/>
                    </w:rPr>
                    <w:t>632</w:t>
                  </w:r>
                </w:p>
              </w:tc>
              <w:tc>
                <w:tcPr>
                  <w:tcW w:w="483" w:type="dxa"/>
                  <w:shd w:val="clear" w:color="auto" w:fill="E2EFD9" w:themeFill="accent6" w:themeFillTint="33"/>
                  <w:tcMar>
                    <w:top w:w="0" w:type="dxa"/>
                    <w:left w:w="108" w:type="dxa"/>
                    <w:bottom w:w="0" w:type="dxa"/>
                    <w:right w:w="108" w:type="dxa"/>
                  </w:tcMar>
                </w:tcPr>
                <w:p w14:paraId="7BA32D10" w14:textId="77777777" w:rsidR="002A3FD5" w:rsidRPr="007B2384" w:rsidRDefault="002A3FD5" w:rsidP="005144BD">
                  <w:pPr>
                    <w:pStyle w:val="BodyText"/>
                    <w:spacing w:after="0"/>
                    <w:jc w:val="center"/>
                    <w:rPr>
                      <w:sz w:val="12"/>
                      <w:szCs w:val="12"/>
                    </w:rPr>
                  </w:pPr>
                  <w:r w:rsidRPr="00745F7E">
                    <w:rPr>
                      <w:sz w:val="12"/>
                      <w:szCs w:val="12"/>
                    </w:rPr>
                    <w:t>968</w:t>
                  </w:r>
                </w:p>
              </w:tc>
              <w:tc>
                <w:tcPr>
                  <w:tcW w:w="483" w:type="dxa"/>
                  <w:shd w:val="clear" w:color="auto" w:fill="E2EFD9" w:themeFill="accent6" w:themeFillTint="33"/>
                  <w:tcMar>
                    <w:top w:w="0" w:type="dxa"/>
                    <w:left w:w="108" w:type="dxa"/>
                    <w:bottom w:w="0" w:type="dxa"/>
                    <w:right w:w="108" w:type="dxa"/>
                  </w:tcMar>
                </w:tcPr>
                <w:p w14:paraId="3E04C502" w14:textId="77777777" w:rsidR="002A3FD5" w:rsidRPr="007B2384" w:rsidRDefault="002A3FD5" w:rsidP="005144BD">
                  <w:pPr>
                    <w:pStyle w:val="BodyText"/>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5806C3DA" w14:textId="77777777" w:rsidR="002A3FD5" w:rsidRPr="007B2384" w:rsidRDefault="002A3FD5" w:rsidP="005144BD">
                  <w:pPr>
                    <w:pStyle w:val="BodyText"/>
                    <w:spacing w:after="0"/>
                    <w:jc w:val="center"/>
                    <w:rPr>
                      <w:sz w:val="12"/>
                      <w:szCs w:val="12"/>
                    </w:rPr>
                  </w:pPr>
                  <w:r w:rsidRPr="00745F7E">
                    <w:rPr>
                      <w:sz w:val="12"/>
                      <w:szCs w:val="12"/>
                    </w:rPr>
                    <w:t>1608</w:t>
                  </w:r>
                </w:p>
              </w:tc>
              <w:tc>
                <w:tcPr>
                  <w:tcW w:w="483" w:type="dxa"/>
                  <w:shd w:val="clear" w:color="auto" w:fill="E2EFD9" w:themeFill="accent6" w:themeFillTint="33"/>
                  <w:tcMar>
                    <w:top w:w="0" w:type="dxa"/>
                    <w:left w:w="108" w:type="dxa"/>
                    <w:bottom w:w="0" w:type="dxa"/>
                    <w:right w:w="108" w:type="dxa"/>
                  </w:tcMar>
                </w:tcPr>
                <w:p w14:paraId="16947224" w14:textId="77777777" w:rsidR="002A3FD5" w:rsidRPr="007B2384" w:rsidRDefault="002A3FD5" w:rsidP="005144BD">
                  <w:pPr>
                    <w:pStyle w:val="BodyText"/>
                    <w:spacing w:after="0"/>
                    <w:jc w:val="center"/>
                    <w:rPr>
                      <w:sz w:val="12"/>
                      <w:szCs w:val="12"/>
                    </w:rPr>
                  </w:pPr>
                  <w:r w:rsidRPr="00745F7E">
                    <w:rPr>
                      <w:sz w:val="12"/>
                      <w:szCs w:val="12"/>
                    </w:rPr>
                    <w:t>1928</w:t>
                  </w:r>
                </w:p>
              </w:tc>
              <w:tc>
                <w:tcPr>
                  <w:tcW w:w="483" w:type="dxa"/>
                  <w:shd w:val="clear" w:color="auto" w:fill="E2EFD9" w:themeFill="accent6" w:themeFillTint="33"/>
                  <w:tcMar>
                    <w:top w:w="0" w:type="dxa"/>
                    <w:left w:w="108" w:type="dxa"/>
                    <w:bottom w:w="0" w:type="dxa"/>
                    <w:right w:w="108" w:type="dxa"/>
                  </w:tcMar>
                </w:tcPr>
                <w:p w14:paraId="57EB90CA" w14:textId="77777777" w:rsidR="002A3FD5" w:rsidRPr="007B2384" w:rsidRDefault="002A3FD5" w:rsidP="005144BD">
                  <w:pPr>
                    <w:pStyle w:val="BodyText"/>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031E7AB1" w14:textId="77777777" w:rsidR="002A3FD5" w:rsidRPr="007B2384" w:rsidRDefault="002A3FD5" w:rsidP="005144BD">
                  <w:pPr>
                    <w:pStyle w:val="BodyText"/>
                    <w:spacing w:after="0"/>
                    <w:jc w:val="center"/>
                    <w:rPr>
                      <w:sz w:val="12"/>
                      <w:szCs w:val="12"/>
                    </w:rPr>
                  </w:pPr>
                  <w:r w:rsidRPr="00745F7E">
                    <w:rPr>
                      <w:sz w:val="12"/>
                      <w:szCs w:val="12"/>
                    </w:rPr>
                    <w:t>3240</w:t>
                  </w:r>
                </w:p>
              </w:tc>
            </w:tr>
            <w:tr w:rsidR="002A3FD5" w14:paraId="3079CA1B" w14:textId="77777777" w:rsidTr="000B6EE7">
              <w:trPr>
                <w:cantSplit/>
                <w:jc w:val="center"/>
              </w:trPr>
              <w:tc>
                <w:tcPr>
                  <w:tcW w:w="856" w:type="dxa"/>
                  <w:vMerge/>
                  <w:vAlign w:val="center"/>
                  <w:hideMark/>
                </w:tcPr>
                <w:p w14:paraId="41733EE7" w14:textId="77777777" w:rsidR="002A3FD5" w:rsidRPr="007B2384" w:rsidRDefault="002A3FD5" w:rsidP="005144BD">
                  <w:pPr>
                    <w:rPr>
                      <w:rFonts w:ascii="Arial" w:eastAsiaTheme="minorHAnsi" w:hAnsi="Arial" w:cs="Arial"/>
                      <w:sz w:val="12"/>
                      <w:szCs w:val="12"/>
                      <w:lang w:eastAsia="en-US"/>
                    </w:rPr>
                  </w:pPr>
                </w:p>
              </w:tc>
              <w:tc>
                <w:tcPr>
                  <w:tcW w:w="570" w:type="dxa"/>
                  <w:shd w:val="clear" w:color="auto" w:fill="E2EFD9" w:themeFill="accent6" w:themeFillTint="33"/>
                  <w:tcMar>
                    <w:top w:w="0" w:type="dxa"/>
                    <w:left w:w="108" w:type="dxa"/>
                    <w:bottom w:w="0" w:type="dxa"/>
                    <w:right w:w="108" w:type="dxa"/>
                  </w:tcMar>
                  <w:vAlign w:val="center"/>
                  <w:hideMark/>
                </w:tcPr>
                <w:p w14:paraId="7D40F5BC" w14:textId="77777777" w:rsidR="002A3FD5" w:rsidRPr="007B2384" w:rsidRDefault="002A3FD5" w:rsidP="005144BD">
                  <w:pPr>
                    <w:pStyle w:val="BodyText"/>
                    <w:spacing w:after="0"/>
                    <w:jc w:val="center"/>
                    <w:rPr>
                      <w:color w:val="000000"/>
                      <w:sz w:val="12"/>
                      <w:szCs w:val="12"/>
                      <w:lang w:eastAsia="en-US"/>
                    </w:rPr>
                  </w:pPr>
                  <w:r w:rsidRPr="007B2384">
                    <w:rPr>
                      <w:color w:val="000000"/>
                      <w:sz w:val="12"/>
                      <w:szCs w:val="12"/>
                      <w:lang w:eastAsia="en-US"/>
                    </w:rPr>
                    <w:t>17</w:t>
                  </w:r>
                </w:p>
              </w:tc>
              <w:tc>
                <w:tcPr>
                  <w:tcW w:w="513" w:type="dxa"/>
                  <w:shd w:val="clear" w:color="auto" w:fill="E2EFD9" w:themeFill="accent6" w:themeFillTint="33"/>
                  <w:tcMar>
                    <w:top w:w="0" w:type="dxa"/>
                    <w:left w:w="108" w:type="dxa"/>
                    <w:bottom w:w="0" w:type="dxa"/>
                    <w:right w:w="108" w:type="dxa"/>
                  </w:tcMar>
                </w:tcPr>
                <w:p w14:paraId="40203AFD" w14:textId="77777777" w:rsidR="002A3FD5" w:rsidRPr="007B2384" w:rsidRDefault="002A3FD5" w:rsidP="005144BD">
                  <w:pPr>
                    <w:pStyle w:val="BodyText"/>
                    <w:spacing w:after="0"/>
                    <w:jc w:val="center"/>
                    <w:rPr>
                      <w:sz w:val="12"/>
                      <w:szCs w:val="12"/>
                    </w:rPr>
                  </w:pPr>
                  <w:r w:rsidRPr="00745F7E">
                    <w:rPr>
                      <w:sz w:val="12"/>
                      <w:szCs w:val="12"/>
                    </w:rPr>
                    <w:t>336</w:t>
                  </w:r>
                </w:p>
              </w:tc>
              <w:tc>
                <w:tcPr>
                  <w:tcW w:w="483" w:type="dxa"/>
                  <w:shd w:val="clear" w:color="auto" w:fill="E2EFD9" w:themeFill="accent6" w:themeFillTint="33"/>
                  <w:tcMar>
                    <w:top w:w="0" w:type="dxa"/>
                    <w:left w:w="108" w:type="dxa"/>
                    <w:bottom w:w="0" w:type="dxa"/>
                    <w:right w:w="108" w:type="dxa"/>
                  </w:tcMar>
                </w:tcPr>
                <w:p w14:paraId="2F83C1F8" w14:textId="77777777" w:rsidR="002A3FD5" w:rsidRPr="007B2384" w:rsidRDefault="002A3FD5" w:rsidP="005144BD">
                  <w:pPr>
                    <w:pStyle w:val="BodyText"/>
                    <w:spacing w:after="0"/>
                    <w:jc w:val="center"/>
                    <w:rPr>
                      <w:sz w:val="12"/>
                      <w:szCs w:val="12"/>
                    </w:rPr>
                  </w:pPr>
                  <w:r w:rsidRPr="00745F7E">
                    <w:rPr>
                      <w:sz w:val="12"/>
                      <w:szCs w:val="12"/>
                    </w:rPr>
                    <w:t>696</w:t>
                  </w:r>
                </w:p>
              </w:tc>
              <w:tc>
                <w:tcPr>
                  <w:tcW w:w="483" w:type="dxa"/>
                  <w:shd w:val="clear" w:color="auto" w:fill="E2EFD9" w:themeFill="accent6" w:themeFillTint="33"/>
                  <w:tcMar>
                    <w:top w:w="0" w:type="dxa"/>
                    <w:left w:w="108" w:type="dxa"/>
                    <w:bottom w:w="0" w:type="dxa"/>
                    <w:right w:w="108" w:type="dxa"/>
                  </w:tcMar>
                </w:tcPr>
                <w:p w14:paraId="6CB51A90" w14:textId="77777777" w:rsidR="002A3FD5" w:rsidRPr="007B2384" w:rsidRDefault="002A3FD5" w:rsidP="005144BD">
                  <w:pPr>
                    <w:pStyle w:val="BodyText"/>
                    <w:spacing w:after="0"/>
                    <w:jc w:val="center"/>
                    <w:rPr>
                      <w:sz w:val="12"/>
                      <w:szCs w:val="12"/>
                    </w:rPr>
                  </w:pPr>
                  <w:r w:rsidRPr="00745F7E">
                    <w:rPr>
                      <w:sz w:val="12"/>
                      <w:szCs w:val="12"/>
                    </w:rPr>
                    <w:t>1064</w:t>
                  </w:r>
                </w:p>
              </w:tc>
              <w:tc>
                <w:tcPr>
                  <w:tcW w:w="483" w:type="dxa"/>
                  <w:shd w:val="clear" w:color="auto" w:fill="E2EFD9" w:themeFill="accent6" w:themeFillTint="33"/>
                  <w:tcMar>
                    <w:top w:w="0" w:type="dxa"/>
                    <w:left w:w="108" w:type="dxa"/>
                    <w:bottom w:w="0" w:type="dxa"/>
                    <w:right w:w="108" w:type="dxa"/>
                  </w:tcMar>
                </w:tcPr>
                <w:p w14:paraId="7AC8ED7C" w14:textId="77777777" w:rsidR="002A3FD5" w:rsidRPr="007B2384" w:rsidRDefault="002A3FD5" w:rsidP="005144BD">
                  <w:pPr>
                    <w:pStyle w:val="BodyText"/>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094BB2E6" w14:textId="77777777" w:rsidR="002A3FD5" w:rsidRPr="007B2384" w:rsidRDefault="002A3FD5" w:rsidP="005144BD">
                  <w:pPr>
                    <w:pStyle w:val="BodyText"/>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381AD6FB" w14:textId="77777777" w:rsidR="002A3FD5" w:rsidRPr="007B2384" w:rsidRDefault="002A3FD5" w:rsidP="005144BD">
                  <w:pPr>
                    <w:pStyle w:val="BodyText"/>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78B62236" w14:textId="77777777" w:rsidR="002A3FD5" w:rsidRPr="007B2384" w:rsidRDefault="002A3FD5" w:rsidP="005144BD">
                  <w:pPr>
                    <w:pStyle w:val="BodyText"/>
                    <w:spacing w:after="0"/>
                    <w:jc w:val="center"/>
                    <w:rPr>
                      <w:sz w:val="12"/>
                      <w:szCs w:val="12"/>
                    </w:rPr>
                  </w:pPr>
                  <w:r w:rsidRPr="00745F7E">
                    <w:rPr>
                      <w:sz w:val="12"/>
                      <w:szCs w:val="12"/>
                    </w:rPr>
                    <w:t>2856</w:t>
                  </w:r>
                </w:p>
              </w:tc>
              <w:tc>
                <w:tcPr>
                  <w:tcW w:w="483" w:type="dxa"/>
                  <w:shd w:val="clear" w:color="auto" w:fill="E2EFD9" w:themeFill="accent6" w:themeFillTint="33"/>
                  <w:tcMar>
                    <w:top w:w="0" w:type="dxa"/>
                    <w:left w:w="108" w:type="dxa"/>
                    <w:bottom w:w="0" w:type="dxa"/>
                    <w:right w:w="108" w:type="dxa"/>
                  </w:tcMar>
                </w:tcPr>
                <w:p w14:paraId="7E4B794F" w14:textId="77777777" w:rsidR="002A3FD5" w:rsidRPr="007B2384" w:rsidRDefault="002A3FD5" w:rsidP="005144BD">
                  <w:pPr>
                    <w:pStyle w:val="BodyText"/>
                    <w:spacing w:after="0"/>
                    <w:jc w:val="center"/>
                    <w:rPr>
                      <w:sz w:val="12"/>
                      <w:szCs w:val="12"/>
                    </w:rPr>
                  </w:pPr>
                  <w:r w:rsidRPr="00745F7E">
                    <w:rPr>
                      <w:sz w:val="12"/>
                      <w:szCs w:val="12"/>
                    </w:rPr>
                    <w:t>3624</w:t>
                  </w:r>
                </w:p>
              </w:tc>
            </w:tr>
            <w:tr w:rsidR="002A3FD5" w14:paraId="3184BA21" w14:textId="77777777" w:rsidTr="000B6EE7">
              <w:trPr>
                <w:cantSplit/>
                <w:jc w:val="center"/>
              </w:trPr>
              <w:tc>
                <w:tcPr>
                  <w:tcW w:w="856" w:type="dxa"/>
                  <w:vMerge/>
                  <w:vAlign w:val="center"/>
                  <w:hideMark/>
                </w:tcPr>
                <w:p w14:paraId="4B4B31C5" w14:textId="77777777" w:rsidR="002A3FD5" w:rsidRPr="007B2384" w:rsidRDefault="002A3FD5" w:rsidP="005144BD">
                  <w:pPr>
                    <w:rPr>
                      <w:rFonts w:ascii="Arial" w:eastAsiaTheme="minorHAnsi" w:hAnsi="Arial" w:cs="Arial"/>
                      <w:sz w:val="12"/>
                      <w:szCs w:val="12"/>
                      <w:lang w:eastAsia="en-US"/>
                    </w:rPr>
                  </w:pPr>
                </w:p>
              </w:tc>
              <w:tc>
                <w:tcPr>
                  <w:tcW w:w="570" w:type="dxa"/>
                  <w:shd w:val="clear" w:color="auto" w:fill="E2EFD9" w:themeFill="accent6" w:themeFillTint="33"/>
                  <w:tcMar>
                    <w:top w:w="0" w:type="dxa"/>
                    <w:left w:w="108" w:type="dxa"/>
                    <w:bottom w:w="0" w:type="dxa"/>
                    <w:right w:w="108" w:type="dxa"/>
                  </w:tcMar>
                  <w:vAlign w:val="center"/>
                  <w:hideMark/>
                </w:tcPr>
                <w:p w14:paraId="1EC122BE" w14:textId="77777777" w:rsidR="002A3FD5" w:rsidRPr="007B2384" w:rsidRDefault="002A3FD5" w:rsidP="005144BD">
                  <w:pPr>
                    <w:pStyle w:val="BodyText"/>
                    <w:spacing w:after="0"/>
                    <w:jc w:val="center"/>
                    <w:rPr>
                      <w:sz w:val="12"/>
                      <w:szCs w:val="12"/>
                      <w:lang w:eastAsia="en-US"/>
                    </w:rPr>
                  </w:pPr>
                  <w:r w:rsidRPr="007B2384">
                    <w:rPr>
                      <w:color w:val="000000"/>
                      <w:sz w:val="12"/>
                      <w:szCs w:val="12"/>
                      <w:lang w:eastAsia="en-US"/>
                    </w:rPr>
                    <w:t>18</w:t>
                  </w:r>
                </w:p>
              </w:tc>
              <w:tc>
                <w:tcPr>
                  <w:tcW w:w="513" w:type="dxa"/>
                  <w:shd w:val="clear" w:color="auto" w:fill="E2EFD9" w:themeFill="accent6" w:themeFillTint="33"/>
                  <w:tcMar>
                    <w:top w:w="0" w:type="dxa"/>
                    <w:left w:w="108" w:type="dxa"/>
                    <w:bottom w:w="0" w:type="dxa"/>
                    <w:right w:w="108" w:type="dxa"/>
                  </w:tcMar>
                </w:tcPr>
                <w:p w14:paraId="725E9422" w14:textId="77777777" w:rsidR="002A3FD5" w:rsidRPr="007B2384" w:rsidRDefault="002A3FD5" w:rsidP="005144BD">
                  <w:pPr>
                    <w:pStyle w:val="BodyText"/>
                    <w:spacing w:after="0"/>
                    <w:jc w:val="center"/>
                    <w:rPr>
                      <w:sz w:val="12"/>
                      <w:szCs w:val="12"/>
                    </w:rPr>
                  </w:pPr>
                  <w:r w:rsidRPr="00745F7E">
                    <w:rPr>
                      <w:sz w:val="12"/>
                      <w:szCs w:val="12"/>
                    </w:rPr>
                    <w:t>376</w:t>
                  </w:r>
                </w:p>
              </w:tc>
              <w:tc>
                <w:tcPr>
                  <w:tcW w:w="483" w:type="dxa"/>
                  <w:shd w:val="clear" w:color="auto" w:fill="E2EFD9" w:themeFill="accent6" w:themeFillTint="33"/>
                  <w:tcMar>
                    <w:top w:w="0" w:type="dxa"/>
                    <w:left w:w="108" w:type="dxa"/>
                    <w:bottom w:w="0" w:type="dxa"/>
                    <w:right w:w="108" w:type="dxa"/>
                  </w:tcMar>
                </w:tcPr>
                <w:p w14:paraId="3165D6A3" w14:textId="77777777" w:rsidR="002A3FD5" w:rsidRPr="007B2384" w:rsidRDefault="002A3FD5" w:rsidP="005144BD">
                  <w:pPr>
                    <w:pStyle w:val="BodyText"/>
                    <w:spacing w:after="0"/>
                    <w:jc w:val="center"/>
                    <w:rPr>
                      <w:sz w:val="12"/>
                      <w:szCs w:val="12"/>
                    </w:rPr>
                  </w:pPr>
                  <w:r w:rsidRPr="00745F7E">
                    <w:rPr>
                      <w:sz w:val="12"/>
                      <w:szCs w:val="12"/>
                    </w:rPr>
                    <w:t>776</w:t>
                  </w:r>
                </w:p>
              </w:tc>
              <w:tc>
                <w:tcPr>
                  <w:tcW w:w="483" w:type="dxa"/>
                  <w:shd w:val="clear" w:color="auto" w:fill="E2EFD9" w:themeFill="accent6" w:themeFillTint="33"/>
                  <w:tcMar>
                    <w:top w:w="0" w:type="dxa"/>
                    <w:left w:w="108" w:type="dxa"/>
                    <w:bottom w:w="0" w:type="dxa"/>
                    <w:right w:w="108" w:type="dxa"/>
                  </w:tcMar>
                </w:tcPr>
                <w:p w14:paraId="2AE7EF7A" w14:textId="77777777" w:rsidR="002A3FD5" w:rsidRPr="007B2384" w:rsidRDefault="002A3FD5" w:rsidP="005144BD">
                  <w:pPr>
                    <w:pStyle w:val="BodyText"/>
                    <w:spacing w:after="0"/>
                    <w:jc w:val="center"/>
                    <w:rPr>
                      <w:sz w:val="12"/>
                      <w:szCs w:val="12"/>
                    </w:rPr>
                  </w:pPr>
                  <w:r w:rsidRPr="00745F7E">
                    <w:rPr>
                      <w:sz w:val="12"/>
                      <w:szCs w:val="12"/>
                    </w:rPr>
                    <w:t>1160</w:t>
                  </w:r>
                </w:p>
              </w:tc>
              <w:tc>
                <w:tcPr>
                  <w:tcW w:w="483" w:type="dxa"/>
                  <w:shd w:val="clear" w:color="auto" w:fill="E2EFD9" w:themeFill="accent6" w:themeFillTint="33"/>
                  <w:tcMar>
                    <w:top w:w="0" w:type="dxa"/>
                    <w:left w:w="108" w:type="dxa"/>
                    <w:bottom w:w="0" w:type="dxa"/>
                    <w:right w:w="108" w:type="dxa"/>
                  </w:tcMar>
                </w:tcPr>
                <w:p w14:paraId="1EDAE102" w14:textId="77777777" w:rsidR="002A3FD5" w:rsidRPr="007B2384" w:rsidRDefault="002A3FD5" w:rsidP="005144BD">
                  <w:pPr>
                    <w:pStyle w:val="BodyText"/>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4DF6BA5B" w14:textId="77777777" w:rsidR="002A3FD5" w:rsidRPr="007B2384" w:rsidRDefault="002A3FD5" w:rsidP="005144BD">
                  <w:pPr>
                    <w:pStyle w:val="BodyText"/>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0D580A7B" w14:textId="77777777" w:rsidR="002A3FD5" w:rsidRPr="007B2384" w:rsidRDefault="002A3FD5" w:rsidP="005144BD">
                  <w:pPr>
                    <w:pStyle w:val="BodyText"/>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0596C6DC" w14:textId="77777777" w:rsidR="002A3FD5" w:rsidRPr="007B2384" w:rsidRDefault="002A3FD5" w:rsidP="005144BD">
                  <w:pPr>
                    <w:pStyle w:val="BodyText"/>
                    <w:spacing w:after="0"/>
                    <w:jc w:val="center"/>
                    <w:rPr>
                      <w:sz w:val="12"/>
                      <w:szCs w:val="12"/>
                    </w:rPr>
                  </w:pPr>
                  <w:r w:rsidRPr="00745F7E">
                    <w:rPr>
                      <w:sz w:val="12"/>
                      <w:szCs w:val="12"/>
                    </w:rPr>
                    <w:t>3112</w:t>
                  </w:r>
                </w:p>
              </w:tc>
              <w:tc>
                <w:tcPr>
                  <w:tcW w:w="483" w:type="dxa"/>
                  <w:shd w:val="clear" w:color="auto" w:fill="E2EFD9" w:themeFill="accent6" w:themeFillTint="33"/>
                  <w:tcMar>
                    <w:top w:w="0" w:type="dxa"/>
                    <w:left w:w="108" w:type="dxa"/>
                    <w:bottom w:w="0" w:type="dxa"/>
                    <w:right w:w="108" w:type="dxa"/>
                  </w:tcMar>
                </w:tcPr>
                <w:p w14:paraId="0457A5EA" w14:textId="77777777" w:rsidR="002A3FD5" w:rsidRPr="007B2384" w:rsidRDefault="002A3FD5" w:rsidP="005144BD">
                  <w:pPr>
                    <w:pStyle w:val="BodyText"/>
                    <w:spacing w:after="0"/>
                    <w:jc w:val="center"/>
                    <w:rPr>
                      <w:sz w:val="12"/>
                      <w:szCs w:val="12"/>
                    </w:rPr>
                  </w:pPr>
                  <w:r w:rsidRPr="00745F7E">
                    <w:rPr>
                      <w:sz w:val="12"/>
                      <w:szCs w:val="12"/>
                    </w:rPr>
                    <w:t>4008</w:t>
                  </w:r>
                </w:p>
              </w:tc>
            </w:tr>
            <w:tr w:rsidR="002A3FD5" w14:paraId="4BAAB3F1" w14:textId="77777777" w:rsidTr="000B6EE7">
              <w:trPr>
                <w:cantSplit/>
                <w:jc w:val="center"/>
              </w:trPr>
              <w:tc>
                <w:tcPr>
                  <w:tcW w:w="856" w:type="dxa"/>
                  <w:vMerge/>
                  <w:vAlign w:val="center"/>
                  <w:hideMark/>
                </w:tcPr>
                <w:p w14:paraId="4BE55FB3" w14:textId="77777777" w:rsidR="002A3FD5" w:rsidRPr="007B2384" w:rsidRDefault="002A3FD5" w:rsidP="005144BD">
                  <w:pPr>
                    <w:rPr>
                      <w:rFonts w:ascii="Arial" w:eastAsiaTheme="minorHAnsi" w:hAnsi="Arial" w:cs="Arial"/>
                      <w:sz w:val="12"/>
                      <w:szCs w:val="12"/>
                      <w:lang w:eastAsia="en-US"/>
                    </w:rPr>
                  </w:pPr>
                </w:p>
              </w:tc>
              <w:tc>
                <w:tcPr>
                  <w:tcW w:w="570" w:type="dxa"/>
                  <w:shd w:val="clear" w:color="auto" w:fill="E2EFD9" w:themeFill="accent6" w:themeFillTint="33"/>
                  <w:tcMar>
                    <w:top w:w="0" w:type="dxa"/>
                    <w:left w:w="108" w:type="dxa"/>
                    <w:bottom w:w="0" w:type="dxa"/>
                    <w:right w:w="108" w:type="dxa"/>
                  </w:tcMar>
                  <w:vAlign w:val="center"/>
                  <w:hideMark/>
                </w:tcPr>
                <w:p w14:paraId="39953C74" w14:textId="77777777" w:rsidR="002A3FD5" w:rsidRPr="007B2384" w:rsidRDefault="002A3FD5" w:rsidP="005144BD">
                  <w:pPr>
                    <w:pStyle w:val="BodyText"/>
                    <w:spacing w:after="0"/>
                    <w:jc w:val="center"/>
                    <w:rPr>
                      <w:color w:val="000000"/>
                      <w:sz w:val="12"/>
                      <w:szCs w:val="12"/>
                      <w:lang w:eastAsia="en-US"/>
                    </w:rPr>
                  </w:pPr>
                  <w:r w:rsidRPr="007B2384">
                    <w:rPr>
                      <w:color w:val="000000"/>
                      <w:sz w:val="12"/>
                      <w:szCs w:val="12"/>
                      <w:lang w:eastAsia="en-US"/>
                    </w:rPr>
                    <w:t>19</w:t>
                  </w:r>
                </w:p>
              </w:tc>
              <w:tc>
                <w:tcPr>
                  <w:tcW w:w="513" w:type="dxa"/>
                  <w:shd w:val="clear" w:color="auto" w:fill="E2EFD9" w:themeFill="accent6" w:themeFillTint="33"/>
                  <w:tcMar>
                    <w:top w:w="0" w:type="dxa"/>
                    <w:left w:w="108" w:type="dxa"/>
                    <w:bottom w:w="0" w:type="dxa"/>
                    <w:right w:w="108" w:type="dxa"/>
                  </w:tcMar>
                </w:tcPr>
                <w:p w14:paraId="2D3D1398" w14:textId="77777777" w:rsidR="002A3FD5" w:rsidRPr="007B2384" w:rsidRDefault="002A3FD5" w:rsidP="005144BD">
                  <w:pPr>
                    <w:pStyle w:val="BodyText"/>
                    <w:spacing w:after="0"/>
                    <w:jc w:val="center"/>
                    <w:rPr>
                      <w:sz w:val="12"/>
                      <w:szCs w:val="12"/>
                    </w:rPr>
                  </w:pPr>
                  <w:r w:rsidRPr="00745F7E">
                    <w:rPr>
                      <w:sz w:val="12"/>
                      <w:szCs w:val="12"/>
                    </w:rPr>
                    <w:t>408</w:t>
                  </w:r>
                </w:p>
              </w:tc>
              <w:tc>
                <w:tcPr>
                  <w:tcW w:w="483" w:type="dxa"/>
                  <w:shd w:val="clear" w:color="auto" w:fill="E2EFD9" w:themeFill="accent6" w:themeFillTint="33"/>
                  <w:tcMar>
                    <w:top w:w="0" w:type="dxa"/>
                    <w:left w:w="108" w:type="dxa"/>
                    <w:bottom w:w="0" w:type="dxa"/>
                    <w:right w:w="108" w:type="dxa"/>
                  </w:tcMar>
                </w:tcPr>
                <w:p w14:paraId="1B2585D0" w14:textId="77777777" w:rsidR="002A3FD5" w:rsidRPr="007B2384" w:rsidRDefault="002A3FD5" w:rsidP="005144BD">
                  <w:pPr>
                    <w:pStyle w:val="BodyText"/>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098B3D01" w14:textId="77777777" w:rsidR="002A3FD5" w:rsidRPr="007B2384" w:rsidRDefault="002A3FD5" w:rsidP="005144BD">
                  <w:pPr>
                    <w:pStyle w:val="BodyText"/>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3DB00AEF" w14:textId="77777777" w:rsidR="002A3FD5" w:rsidRPr="007B2384" w:rsidRDefault="002A3FD5" w:rsidP="005144BD">
                  <w:pPr>
                    <w:pStyle w:val="BodyText"/>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25A035D0" w14:textId="77777777" w:rsidR="002A3FD5" w:rsidRPr="007B2384" w:rsidRDefault="002A3FD5" w:rsidP="005144BD">
                  <w:pPr>
                    <w:pStyle w:val="BodyText"/>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0E3D2EE1" w14:textId="77777777" w:rsidR="002A3FD5" w:rsidRPr="007B2384" w:rsidRDefault="002A3FD5" w:rsidP="005144BD">
                  <w:pPr>
                    <w:pStyle w:val="BodyText"/>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5C3C17B2" w14:textId="77777777" w:rsidR="002A3FD5" w:rsidRPr="007B2384" w:rsidRDefault="002A3FD5" w:rsidP="005144BD">
                  <w:pPr>
                    <w:pStyle w:val="BodyText"/>
                    <w:spacing w:after="0"/>
                    <w:jc w:val="center"/>
                    <w:rPr>
                      <w:sz w:val="12"/>
                      <w:szCs w:val="12"/>
                    </w:rPr>
                  </w:pPr>
                  <w:r w:rsidRPr="00745F7E">
                    <w:rPr>
                      <w:sz w:val="12"/>
                      <w:szCs w:val="12"/>
                    </w:rPr>
                    <w:t>3496</w:t>
                  </w:r>
                </w:p>
              </w:tc>
              <w:tc>
                <w:tcPr>
                  <w:tcW w:w="483" w:type="dxa"/>
                  <w:shd w:val="clear" w:color="auto" w:fill="E2EFD9" w:themeFill="accent6" w:themeFillTint="33"/>
                  <w:tcMar>
                    <w:top w:w="0" w:type="dxa"/>
                    <w:left w:w="108" w:type="dxa"/>
                    <w:bottom w:w="0" w:type="dxa"/>
                    <w:right w:w="108" w:type="dxa"/>
                  </w:tcMar>
                </w:tcPr>
                <w:p w14:paraId="0865FD15" w14:textId="77777777" w:rsidR="002A3FD5" w:rsidRPr="007B2384" w:rsidRDefault="002A3FD5" w:rsidP="005144BD">
                  <w:pPr>
                    <w:pStyle w:val="BodyText"/>
                    <w:spacing w:after="0"/>
                    <w:jc w:val="center"/>
                    <w:rPr>
                      <w:sz w:val="12"/>
                      <w:szCs w:val="12"/>
                    </w:rPr>
                  </w:pPr>
                  <w:r w:rsidRPr="00745F7E">
                    <w:rPr>
                      <w:sz w:val="12"/>
                      <w:szCs w:val="12"/>
                    </w:rPr>
                    <w:t>4264</w:t>
                  </w:r>
                </w:p>
              </w:tc>
            </w:tr>
            <w:tr w:rsidR="002A3FD5" w14:paraId="18A0E94B" w14:textId="77777777" w:rsidTr="000B6EE7">
              <w:trPr>
                <w:cantSplit/>
                <w:jc w:val="center"/>
              </w:trPr>
              <w:tc>
                <w:tcPr>
                  <w:tcW w:w="856" w:type="dxa"/>
                  <w:vMerge/>
                  <w:vAlign w:val="center"/>
                </w:tcPr>
                <w:p w14:paraId="6EC60FEC" w14:textId="77777777" w:rsidR="002A3FD5" w:rsidRPr="007B2384" w:rsidRDefault="002A3FD5" w:rsidP="005144BD">
                  <w:pPr>
                    <w:rPr>
                      <w:rFonts w:ascii="Arial" w:eastAsiaTheme="minorHAnsi" w:hAnsi="Arial" w:cs="Arial"/>
                      <w:sz w:val="12"/>
                      <w:szCs w:val="12"/>
                      <w:lang w:eastAsia="en-US"/>
                    </w:rPr>
                  </w:pPr>
                </w:p>
              </w:tc>
              <w:tc>
                <w:tcPr>
                  <w:tcW w:w="570" w:type="dxa"/>
                  <w:shd w:val="clear" w:color="auto" w:fill="E2EFD9" w:themeFill="accent6" w:themeFillTint="33"/>
                  <w:tcMar>
                    <w:top w:w="0" w:type="dxa"/>
                    <w:left w:w="108" w:type="dxa"/>
                    <w:bottom w:w="0" w:type="dxa"/>
                    <w:right w:w="108" w:type="dxa"/>
                  </w:tcMar>
                  <w:vAlign w:val="center"/>
                </w:tcPr>
                <w:p w14:paraId="3F5DB5BD" w14:textId="77777777" w:rsidR="002A3FD5" w:rsidRPr="007B2384" w:rsidRDefault="002A3FD5" w:rsidP="005144BD">
                  <w:pPr>
                    <w:pStyle w:val="BodyText"/>
                    <w:spacing w:after="0"/>
                    <w:jc w:val="center"/>
                    <w:rPr>
                      <w:color w:val="000000"/>
                      <w:sz w:val="12"/>
                      <w:szCs w:val="12"/>
                      <w:lang w:eastAsia="en-US"/>
                    </w:rPr>
                  </w:pPr>
                  <w:r w:rsidRPr="007B2384">
                    <w:rPr>
                      <w:color w:val="000000"/>
                      <w:sz w:val="12"/>
                      <w:szCs w:val="12"/>
                      <w:lang w:eastAsia="en-US"/>
                    </w:rPr>
                    <w:t>20</w:t>
                  </w:r>
                </w:p>
              </w:tc>
              <w:tc>
                <w:tcPr>
                  <w:tcW w:w="513" w:type="dxa"/>
                  <w:shd w:val="clear" w:color="auto" w:fill="E2EFD9" w:themeFill="accent6" w:themeFillTint="33"/>
                  <w:tcMar>
                    <w:top w:w="0" w:type="dxa"/>
                    <w:left w:w="108" w:type="dxa"/>
                    <w:bottom w:w="0" w:type="dxa"/>
                    <w:right w:w="108" w:type="dxa"/>
                  </w:tcMar>
                </w:tcPr>
                <w:p w14:paraId="0911E7CF" w14:textId="77777777" w:rsidR="002A3FD5" w:rsidRPr="00745F7E" w:rsidRDefault="002A3FD5" w:rsidP="005144BD">
                  <w:pPr>
                    <w:pStyle w:val="BodyText"/>
                    <w:spacing w:after="0"/>
                    <w:jc w:val="center"/>
                    <w:rPr>
                      <w:sz w:val="12"/>
                      <w:szCs w:val="12"/>
                    </w:rPr>
                  </w:pPr>
                  <w:r w:rsidRPr="00745F7E">
                    <w:rPr>
                      <w:sz w:val="12"/>
                      <w:szCs w:val="12"/>
                    </w:rPr>
                    <w:t>440</w:t>
                  </w:r>
                </w:p>
              </w:tc>
              <w:tc>
                <w:tcPr>
                  <w:tcW w:w="483" w:type="dxa"/>
                  <w:shd w:val="clear" w:color="auto" w:fill="E2EFD9" w:themeFill="accent6" w:themeFillTint="33"/>
                  <w:tcMar>
                    <w:top w:w="0" w:type="dxa"/>
                    <w:left w:w="108" w:type="dxa"/>
                    <w:bottom w:w="0" w:type="dxa"/>
                    <w:right w:w="108" w:type="dxa"/>
                  </w:tcMar>
                </w:tcPr>
                <w:p w14:paraId="0EF6A301" w14:textId="77777777" w:rsidR="002A3FD5" w:rsidRPr="00745F7E" w:rsidRDefault="002A3FD5" w:rsidP="005144BD">
                  <w:pPr>
                    <w:pStyle w:val="BodyText"/>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26D816AF" w14:textId="77777777" w:rsidR="002A3FD5" w:rsidRPr="00745F7E" w:rsidRDefault="002A3FD5" w:rsidP="005144BD">
                  <w:pPr>
                    <w:pStyle w:val="BodyText"/>
                    <w:spacing w:after="0"/>
                    <w:jc w:val="center"/>
                    <w:rPr>
                      <w:sz w:val="12"/>
                      <w:szCs w:val="12"/>
                    </w:rPr>
                  </w:pPr>
                  <w:r w:rsidRPr="00745F7E">
                    <w:rPr>
                      <w:sz w:val="12"/>
                      <w:szCs w:val="12"/>
                    </w:rPr>
                    <w:t>1384</w:t>
                  </w:r>
                </w:p>
              </w:tc>
              <w:tc>
                <w:tcPr>
                  <w:tcW w:w="483" w:type="dxa"/>
                  <w:shd w:val="clear" w:color="auto" w:fill="E2EFD9" w:themeFill="accent6" w:themeFillTint="33"/>
                  <w:tcMar>
                    <w:top w:w="0" w:type="dxa"/>
                    <w:left w:w="108" w:type="dxa"/>
                    <w:bottom w:w="0" w:type="dxa"/>
                    <w:right w:w="108" w:type="dxa"/>
                  </w:tcMar>
                </w:tcPr>
                <w:p w14:paraId="4AEB0FB1" w14:textId="77777777" w:rsidR="002A3FD5" w:rsidRPr="00745F7E" w:rsidRDefault="002A3FD5" w:rsidP="005144BD">
                  <w:pPr>
                    <w:pStyle w:val="BodyText"/>
                    <w:spacing w:after="0"/>
                    <w:jc w:val="center"/>
                    <w:rPr>
                      <w:sz w:val="12"/>
                      <w:szCs w:val="12"/>
                    </w:rPr>
                  </w:pPr>
                  <w:r w:rsidRPr="00745F7E">
                    <w:rPr>
                      <w:sz w:val="12"/>
                      <w:szCs w:val="12"/>
                    </w:rPr>
                    <w:t>1864</w:t>
                  </w:r>
                </w:p>
              </w:tc>
              <w:tc>
                <w:tcPr>
                  <w:tcW w:w="483" w:type="dxa"/>
                  <w:shd w:val="clear" w:color="auto" w:fill="E2EFD9" w:themeFill="accent6" w:themeFillTint="33"/>
                  <w:tcMar>
                    <w:top w:w="0" w:type="dxa"/>
                    <w:left w:w="108" w:type="dxa"/>
                    <w:bottom w:w="0" w:type="dxa"/>
                    <w:right w:w="108" w:type="dxa"/>
                  </w:tcMar>
                </w:tcPr>
                <w:p w14:paraId="36C5C428" w14:textId="77777777" w:rsidR="002A3FD5" w:rsidRPr="00745F7E" w:rsidRDefault="002A3FD5" w:rsidP="005144BD">
                  <w:pPr>
                    <w:pStyle w:val="BodyText"/>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5C02F79D" w14:textId="77777777" w:rsidR="002A3FD5" w:rsidRPr="00745F7E" w:rsidRDefault="002A3FD5" w:rsidP="005144BD">
                  <w:pPr>
                    <w:pStyle w:val="BodyText"/>
                    <w:spacing w:after="0"/>
                    <w:jc w:val="center"/>
                    <w:rPr>
                      <w:sz w:val="12"/>
                      <w:szCs w:val="12"/>
                    </w:rPr>
                  </w:pPr>
                  <w:r w:rsidRPr="00745F7E">
                    <w:rPr>
                      <w:sz w:val="12"/>
                      <w:szCs w:val="12"/>
                    </w:rPr>
                    <w:t>2792</w:t>
                  </w:r>
                </w:p>
              </w:tc>
              <w:tc>
                <w:tcPr>
                  <w:tcW w:w="483" w:type="dxa"/>
                  <w:shd w:val="clear" w:color="auto" w:fill="E2EFD9" w:themeFill="accent6" w:themeFillTint="33"/>
                  <w:tcMar>
                    <w:top w:w="0" w:type="dxa"/>
                    <w:left w:w="108" w:type="dxa"/>
                    <w:bottom w:w="0" w:type="dxa"/>
                    <w:right w:w="108" w:type="dxa"/>
                  </w:tcMar>
                </w:tcPr>
                <w:p w14:paraId="78E22E01" w14:textId="77777777" w:rsidR="002A3FD5" w:rsidRPr="00745F7E" w:rsidRDefault="002A3FD5" w:rsidP="005144BD">
                  <w:pPr>
                    <w:pStyle w:val="BodyText"/>
                    <w:spacing w:after="0"/>
                    <w:jc w:val="center"/>
                    <w:rPr>
                      <w:sz w:val="12"/>
                      <w:szCs w:val="12"/>
                    </w:rPr>
                  </w:pPr>
                  <w:r w:rsidRPr="00745F7E">
                    <w:rPr>
                      <w:sz w:val="12"/>
                      <w:szCs w:val="12"/>
                    </w:rPr>
                    <w:t>3752</w:t>
                  </w:r>
                </w:p>
              </w:tc>
              <w:tc>
                <w:tcPr>
                  <w:tcW w:w="483" w:type="dxa"/>
                  <w:shd w:val="clear" w:color="auto" w:fill="E2EFD9" w:themeFill="accent6" w:themeFillTint="33"/>
                  <w:tcMar>
                    <w:top w:w="0" w:type="dxa"/>
                    <w:left w:w="108" w:type="dxa"/>
                    <w:bottom w:w="0" w:type="dxa"/>
                    <w:right w:w="108" w:type="dxa"/>
                  </w:tcMar>
                </w:tcPr>
                <w:p w14:paraId="180BD2C1" w14:textId="77777777" w:rsidR="002A3FD5" w:rsidRPr="00745F7E" w:rsidRDefault="002A3FD5" w:rsidP="005144BD">
                  <w:pPr>
                    <w:pStyle w:val="BodyText"/>
                    <w:spacing w:after="0"/>
                    <w:jc w:val="center"/>
                    <w:rPr>
                      <w:sz w:val="12"/>
                      <w:szCs w:val="12"/>
                    </w:rPr>
                  </w:pPr>
                  <w:r w:rsidRPr="00745F7E">
                    <w:rPr>
                      <w:sz w:val="12"/>
                      <w:szCs w:val="12"/>
                    </w:rPr>
                    <w:t>4584</w:t>
                  </w:r>
                </w:p>
              </w:tc>
            </w:tr>
            <w:tr w:rsidR="002A3FD5" w14:paraId="766DA8A0" w14:textId="77777777" w:rsidTr="000B6EE7">
              <w:trPr>
                <w:cantSplit/>
                <w:jc w:val="center"/>
              </w:trPr>
              <w:tc>
                <w:tcPr>
                  <w:tcW w:w="856" w:type="dxa"/>
                  <w:vMerge/>
                  <w:vAlign w:val="center"/>
                  <w:hideMark/>
                </w:tcPr>
                <w:p w14:paraId="7022980B" w14:textId="77777777" w:rsidR="002A3FD5" w:rsidRPr="007B2384" w:rsidRDefault="002A3FD5" w:rsidP="005144BD">
                  <w:pPr>
                    <w:rPr>
                      <w:rFonts w:ascii="Arial" w:eastAsiaTheme="minorHAnsi" w:hAnsi="Arial" w:cs="Arial"/>
                      <w:sz w:val="12"/>
                      <w:szCs w:val="12"/>
                      <w:lang w:eastAsia="en-US"/>
                    </w:rPr>
                  </w:pPr>
                </w:p>
              </w:tc>
              <w:tc>
                <w:tcPr>
                  <w:tcW w:w="570" w:type="dxa"/>
                  <w:shd w:val="clear" w:color="auto" w:fill="E2EFD9" w:themeFill="accent6" w:themeFillTint="33"/>
                  <w:tcMar>
                    <w:top w:w="0" w:type="dxa"/>
                    <w:left w:w="108" w:type="dxa"/>
                    <w:bottom w:w="0" w:type="dxa"/>
                    <w:right w:w="108" w:type="dxa"/>
                  </w:tcMar>
                  <w:vAlign w:val="center"/>
                  <w:hideMark/>
                </w:tcPr>
                <w:p w14:paraId="7A2FC7DE" w14:textId="77777777" w:rsidR="002A3FD5" w:rsidRPr="007B2384" w:rsidRDefault="002A3FD5" w:rsidP="005144BD">
                  <w:pPr>
                    <w:pStyle w:val="BodyText"/>
                    <w:spacing w:after="0"/>
                    <w:jc w:val="center"/>
                    <w:rPr>
                      <w:sz w:val="12"/>
                      <w:szCs w:val="12"/>
                      <w:lang w:eastAsia="en-US"/>
                    </w:rPr>
                  </w:pPr>
                  <w:r w:rsidRPr="007B2384">
                    <w:rPr>
                      <w:color w:val="000000"/>
                      <w:sz w:val="12"/>
                      <w:szCs w:val="12"/>
                      <w:lang w:eastAsia="en-US"/>
                    </w:rPr>
                    <w:t>2</w:t>
                  </w:r>
                  <w:r>
                    <w:rPr>
                      <w:color w:val="000000"/>
                      <w:sz w:val="12"/>
                      <w:szCs w:val="12"/>
                      <w:lang w:eastAsia="en-US"/>
                    </w:rPr>
                    <w:t>1</w:t>
                  </w:r>
                </w:p>
              </w:tc>
              <w:tc>
                <w:tcPr>
                  <w:tcW w:w="513" w:type="dxa"/>
                  <w:shd w:val="clear" w:color="auto" w:fill="E2EFD9" w:themeFill="accent6" w:themeFillTint="33"/>
                  <w:tcMar>
                    <w:top w:w="0" w:type="dxa"/>
                    <w:left w:w="108" w:type="dxa"/>
                    <w:bottom w:w="0" w:type="dxa"/>
                    <w:right w:w="108" w:type="dxa"/>
                  </w:tcMar>
                </w:tcPr>
                <w:p w14:paraId="161382D1" w14:textId="77777777" w:rsidR="002A3FD5" w:rsidRPr="007B2384" w:rsidRDefault="002A3FD5" w:rsidP="005144BD">
                  <w:pPr>
                    <w:pStyle w:val="BodyText"/>
                    <w:spacing w:after="0"/>
                    <w:jc w:val="center"/>
                    <w:rPr>
                      <w:sz w:val="12"/>
                      <w:szCs w:val="12"/>
                    </w:rPr>
                  </w:pPr>
                  <w:r w:rsidRPr="00745F7E">
                    <w:rPr>
                      <w:sz w:val="12"/>
                      <w:szCs w:val="12"/>
                    </w:rPr>
                    <w:t>488</w:t>
                  </w:r>
                </w:p>
              </w:tc>
              <w:tc>
                <w:tcPr>
                  <w:tcW w:w="483" w:type="dxa"/>
                  <w:shd w:val="clear" w:color="auto" w:fill="E2EFD9" w:themeFill="accent6" w:themeFillTint="33"/>
                  <w:tcMar>
                    <w:top w:w="0" w:type="dxa"/>
                    <w:left w:w="108" w:type="dxa"/>
                    <w:bottom w:w="0" w:type="dxa"/>
                    <w:right w:w="108" w:type="dxa"/>
                  </w:tcMar>
                </w:tcPr>
                <w:p w14:paraId="058E4673" w14:textId="77777777" w:rsidR="002A3FD5" w:rsidRPr="007B2384" w:rsidRDefault="002A3FD5" w:rsidP="005144BD">
                  <w:pPr>
                    <w:pStyle w:val="BodyText"/>
                    <w:spacing w:after="0"/>
                    <w:jc w:val="center"/>
                    <w:rPr>
                      <w:sz w:val="12"/>
                      <w:szCs w:val="12"/>
                    </w:rPr>
                  </w:pPr>
                  <w:r w:rsidRPr="00745F7E">
                    <w:rPr>
                      <w:sz w:val="12"/>
                      <w:szCs w:val="12"/>
                    </w:rPr>
                    <w:t>1000</w:t>
                  </w:r>
                </w:p>
              </w:tc>
              <w:tc>
                <w:tcPr>
                  <w:tcW w:w="483" w:type="dxa"/>
                  <w:shd w:val="clear" w:color="auto" w:fill="E2EFD9" w:themeFill="accent6" w:themeFillTint="33"/>
                  <w:tcMar>
                    <w:top w:w="0" w:type="dxa"/>
                    <w:left w:w="108" w:type="dxa"/>
                    <w:bottom w:w="0" w:type="dxa"/>
                    <w:right w:w="108" w:type="dxa"/>
                  </w:tcMar>
                </w:tcPr>
                <w:p w14:paraId="3E3157EF" w14:textId="77777777" w:rsidR="002A3FD5" w:rsidRPr="007B2384" w:rsidRDefault="002A3FD5" w:rsidP="005144BD">
                  <w:pPr>
                    <w:pStyle w:val="BodyText"/>
                    <w:spacing w:after="0"/>
                    <w:jc w:val="center"/>
                    <w:rPr>
                      <w:sz w:val="12"/>
                      <w:szCs w:val="12"/>
                    </w:rPr>
                  </w:pPr>
                  <w:r w:rsidRPr="00745F7E">
                    <w:rPr>
                      <w:sz w:val="12"/>
                      <w:szCs w:val="12"/>
                    </w:rPr>
                    <w:t>1480</w:t>
                  </w:r>
                </w:p>
              </w:tc>
              <w:tc>
                <w:tcPr>
                  <w:tcW w:w="483" w:type="dxa"/>
                  <w:shd w:val="clear" w:color="auto" w:fill="E2EFD9" w:themeFill="accent6" w:themeFillTint="33"/>
                  <w:tcMar>
                    <w:top w:w="0" w:type="dxa"/>
                    <w:left w:w="108" w:type="dxa"/>
                    <w:bottom w:w="0" w:type="dxa"/>
                    <w:right w:w="108" w:type="dxa"/>
                  </w:tcMar>
                </w:tcPr>
                <w:p w14:paraId="06074179" w14:textId="77777777" w:rsidR="002A3FD5" w:rsidRPr="007B2384" w:rsidRDefault="002A3FD5" w:rsidP="005144BD">
                  <w:pPr>
                    <w:pStyle w:val="BodyText"/>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5F6763AC" w14:textId="77777777" w:rsidR="002A3FD5" w:rsidRPr="007B2384" w:rsidRDefault="002A3FD5" w:rsidP="005144BD">
                  <w:pPr>
                    <w:pStyle w:val="BodyText"/>
                    <w:spacing w:after="0"/>
                    <w:jc w:val="center"/>
                    <w:rPr>
                      <w:sz w:val="12"/>
                      <w:szCs w:val="12"/>
                    </w:rPr>
                  </w:pPr>
                  <w:r w:rsidRPr="00745F7E">
                    <w:rPr>
                      <w:sz w:val="12"/>
                      <w:szCs w:val="12"/>
                      <w:highlight w:val="cyan"/>
                    </w:rPr>
                    <w:t>2536</w:t>
                  </w:r>
                </w:p>
              </w:tc>
              <w:tc>
                <w:tcPr>
                  <w:tcW w:w="483" w:type="dxa"/>
                  <w:shd w:val="clear" w:color="auto" w:fill="E2EFD9" w:themeFill="accent6" w:themeFillTint="33"/>
                  <w:tcMar>
                    <w:top w:w="0" w:type="dxa"/>
                    <w:left w:w="108" w:type="dxa"/>
                    <w:bottom w:w="0" w:type="dxa"/>
                    <w:right w:w="108" w:type="dxa"/>
                  </w:tcMar>
                </w:tcPr>
                <w:p w14:paraId="1C67977A" w14:textId="77777777" w:rsidR="002A3FD5" w:rsidRPr="007B2384" w:rsidRDefault="002A3FD5" w:rsidP="005144BD">
                  <w:pPr>
                    <w:pStyle w:val="BodyText"/>
                    <w:spacing w:after="0"/>
                    <w:jc w:val="center"/>
                    <w:rPr>
                      <w:sz w:val="12"/>
                      <w:szCs w:val="12"/>
                    </w:rPr>
                  </w:pPr>
                  <w:r w:rsidRPr="00745F7E">
                    <w:rPr>
                      <w:sz w:val="12"/>
                      <w:szCs w:val="12"/>
                    </w:rPr>
                    <w:t>2984</w:t>
                  </w:r>
                </w:p>
              </w:tc>
              <w:tc>
                <w:tcPr>
                  <w:tcW w:w="483" w:type="dxa"/>
                  <w:shd w:val="clear" w:color="auto" w:fill="E2EFD9" w:themeFill="accent6" w:themeFillTint="33"/>
                  <w:tcMar>
                    <w:top w:w="0" w:type="dxa"/>
                    <w:left w:w="108" w:type="dxa"/>
                    <w:bottom w:w="0" w:type="dxa"/>
                    <w:right w:w="108" w:type="dxa"/>
                  </w:tcMar>
                </w:tcPr>
                <w:p w14:paraId="4D2ADC91" w14:textId="77777777" w:rsidR="002A3FD5" w:rsidRPr="007B2384" w:rsidRDefault="002A3FD5" w:rsidP="005144BD">
                  <w:pPr>
                    <w:pStyle w:val="BodyText"/>
                    <w:spacing w:after="0"/>
                    <w:jc w:val="center"/>
                    <w:rPr>
                      <w:sz w:val="12"/>
                      <w:szCs w:val="12"/>
                    </w:rPr>
                  </w:pPr>
                  <w:r w:rsidRPr="00745F7E">
                    <w:rPr>
                      <w:sz w:val="12"/>
                      <w:szCs w:val="12"/>
                    </w:rPr>
                    <w:t>4008</w:t>
                  </w:r>
                </w:p>
              </w:tc>
              <w:tc>
                <w:tcPr>
                  <w:tcW w:w="483" w:type="dxa"/>
                  <w:shd w:val="clear" w:color="auto" w:fill="E2EFD9" w:themeFill="accent6" w:themeFillTint="33"/>
                  <w:tcMar>
                    <w:top w:w="0" w:type="dxa"/>
                    <w:left w:w="108" w:type="dxa"/>
                    <w:bottom w:w="0" w:type="dxa"/>
                    <w:right w:w="108" w:type="dxa"/>
                  </w:tcMar>
                </w:tcPr>
                <w:p w14:paraId="005C77D4" w14:textId="77777777" w:rsidR="002A3FD5" w:rsidRPr="007B2384" w:rsidRDefault="002A3FD5" w:rsidP="005144BD">
                  <w:pPr>
                    <w:pStyle w:val="BodyText"/>
                    <w:spacing w:after="0"/>
                    <w:jc w:val="center"/>
                    <w:rPr>
                      <w:sz w:val="12"/>
                      <w:szCs w:val="12"/>
                    </w:rPr>
                  </w:pPr>
                  <w:r w:rsidRPr="00745F7E">
                    <w:rPr>
                      <w:sz w:val="12"/>
                      <w:szCs w:val="12"/>
                    </w:rPr>
                    <w:t>4968</w:t>
                  </w:r>
                </w:p>
              </w:tc>
            </w:tr>
          </w:tbl>
          <w:p w14:paraId="67EAED32" w14:textId="77777777" w:rsidR="002A3FD5" w:rsidRDefault="002A3FD5" w:rsidP="005144BD">
            <w:pPr>
              <w:jc w:val="both"/>
            </w:pPr>
            <w:r w:rsidRPr="00AC4AA6">
              <w:rPr>
                <w:sz w:val="6"/>
                <w:szCs w:val="6"/>
              </w:rPr>
              <w:t>.</w:t>
            </w:r>
          </w:p>
        </w:tc>
        <w:tc>
          <w:tcPr>
            <w:tcW w:w="4073" w:type="dxa"/>
          </w:tcPr>
          <w:p w14:paraId="3A9A951F" w14:textId="20344266" w:rsidR="002A3FD5" w:rsidRDefault="002A3FD5" w:rsidP="005144BD">
            <w:pPr>
              <w:ind w:left="567"/>
              <w:rPr>
                <w:sz w:val="16"/>
                <w:szCs w:val="16"/>
              </w:rPr>
            </w:pPr>
            <w:r>
              <w:rPr>
                <w:b/>
                <w:bCs/>
                <w:sz w:val="16"/>
                <w:szCs w:val="16"/>
              </w:rPr>
              <w:t xml:space="preserve">Table 1b: </w:t>
            </w:r>
            <w:r w:rsidRPr="00AC4AA6">
              <w:rPr>
                <w:sz w:val="16"/>
                <w:szCs w:val="16"/>
              </w:rPr>
              <w:t>Achievable Code Rates of</w:t>
            </w:r>
            <w:r>
              <w:rPr>
                <w:sz w:val="16"/>
                <w:szCs w:val="16"/>
              </w:rPr>
              <w:t xml:space="preserve"> </w:t>
            </w:r>
            <w:r w:rsidRPr="00AC4AA6">
              <w:rPr>
                <w:sz w:val="16"/>
                <w:szCs w:val="16"/>
              </w:rPr>
              <w:t>TBS/MCS table for stand-alone and guard-band deployments.</w:t>
            </w:r>
          </w:p>
          <w:p w14:paraId="0FE3FBA1" w14:textId="38390849" w:rsidR="00066C72" w:rsidRDefault="00066C72" w:rsidP="005144BD">
            <w:pPr>
              <w:ind w:left="567"/>
              <w:rPr>
                <w:sz w:val="16"/>
                <w:szCs w:val="16"/>
              </w:rPr>
            </w:pPr>
          </w:p>
          <w:p w14:paraId="7EFFA637" w14:textId="77777777" w:rsidR="00066C72" w:rsidRPr="00066C72" w:rsidRDefault="00066C72" w:rsidP="005144BD">
            <w:pPr>
              <w:ind w:left="567"/>
              <w:rPr>
                <w:sz w:val="2"/>
                <w:szCs w:val="2"/>
              </w:rPr>
            </w:pPr>
          </w:p>
          <w:tbl>
            <w:tblPr>
              <w:tblW w:w="0" w:type="auto"/>
              <w:jc w:val="center"/>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tblGrid>
            <w:tr w:rsidR="002A3FD5" w14:paraId="08FC3A5B" w14:textId="77777777" w:rsidTr="005144BD">
              <w:trPr>
                <w:cantSplit/>
                <w:jc w:val="center"/>
              </w:trPr>
              <w:tc>
                <w:tcPr>
                  <w:tcW w:w="3600" w:type="dxa"/>
                  <w:gridSpan w:val="8"/>
                  <w:tcBorders>
                    <w:top w:val="single" w:sz="4" w:space="0" w:color="auto"/>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3D762F5" w14:textId="77777777" w:rsidR="002A3FD5" w:rsidRPr="00301E40" w:rsidRDefault="002A3FD5" w:rsidP="005144BD">
                  <w:pPr>
                    <w:pStyle w:val="TAH"/>
                    <w:rPr>
                      <w:sz w:val="12"/>
                      <w:szCs w:val="12"/>
                      <w:lang w:eastAsia="en-US"/>
                    </w:rPr>
                  </w:pPr>
                  <w:r w:rsidRPr="00301E40">
                    <w:rPr>
                      <w:color w:val="000000"/>
                      <w:sz w:val="12"/>
                      <w:szCs w:val="12"/>
                      <w:lang w:eastAsia="en-US"/>
                    </w:rPr>
                    <w:t>Number of NPDSCH Subframes (NSF)</w:t>
                  </w:r>
                </w:p>
              </w:tc>
            </w:tr>
            <w:tr w:rsidR="002A3FD5" w14:paraId="5AB1D68E" w14:textId="77777777" w:rsidTr="005144BD">
              <w:trPr>
                <w:cantSplit/>
                <w:jc w:val="center"/>
              </w:trPr>
              <w:tc>
                <w:tcPr>
                  <w:tcW w:w="450" w:type="dxa"/>
                  <w:tcBorders>
                    <w:top w:val="nil"/>
                    <w:left w:val="single" w:sz="4" w:space="0" w:color="auto"/>
                    <w:bottom w:val="double" w:sz="4" w:space="0" w:color="auto"/>
                    <w:right w:val="single" w:sz="8" w:space="0" w:color="auto"/>
                  </w:tcBorders>
                  <w:shd w:val="clear" w:color="auto" w:fill="E0E0E0"/>
                  <w:tcMar>
                    <w:top w:w="0" w:type="dxa"/>
                    <w:left w:w="108" w:type="dxa"/>
                    <w:bottom w:w="0" w:type="dxa"/>
                    <w:right w:w="108" w:type="dxa"/>
                  </w:tcMar>
                  <w:vAlign w:val="center"/>
                  <w:hideMark/>
                </w:tcPr>
                <w:p w14:paraId="4F57775F" w14:textId="77777777" w:rsidR="002A3FD5" w:rsidRPr="00301E40" w:rsidRDefault="002A3FD5" w:rsidP="005144BD">
                  <w:pPr>
                    <w:pStyle w:val="TAH"/>
                    <w:rPr>
                      <w:sz w:val="12"/>
                      <w:szCs w:val="12"/>
                      <w:lang w:eastAsia="en-US"/>
                    </w:rPr>
                  </w:pPr>
                  <w:r w:rsidRPr="00301E40">
                    <w:rPr>
                      <w:color w:val="000000"/>
                      <w:sz w:val="12"/>
                      <w:szCs w:val="12"/>
                      <w:lang w:eastAsia="en-US"/>
                    </w:rPr>
                    <w:t>1</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98B47D5" w14:textId="77777777" w:rsidR="002A3FD5" w:rsidRPr="00301E40" w:rsidRDefault="002A3FD5" w:rsidP="005144BD">
                  <w:pPr>
                    <w:pStyle w:val="TAH"/>
                    <w:rPr>
                      <w:sz w:val="12"/>
                      <w:szCs w:val="12"/>
                      <w:lang w:eastAsia="en-US"/>
                    </w:rPr>
                  </w:pPr>
                  <w:r w:rsidRPr="00301E40">
                    <w:rPr>
                      <w:color w:val="000000"/>
                      <w:sz w:val="12"/>
                      <w:szCs w:val="12"/>
                      <w:lang w:eastAsia="en-US"/>
                    </w:rPr>
                    <w:t>2</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F4FABCB" w14:textId="77777777" w:rsidR="002A3FD5" w:rsidRPr="00301E40" w:rsidRDefault="002A3FD5" w:rsidP="005144BD">
                  <w:pPr>
                    <w:pStyle w:val="TAH"/>
                    <w:rPr>
                      <w:sz w:val="12"/>
                      <w:szCs w:val="12"/>
                      <w:lang w:eastAsia="en-US"/>
                    </w:rPr>
                  </w:pPr>
                  <w:r w:rsidRPr="00301E40">
                    <w:rPr>
                      <w:color w:val="000000"/>
                      <w:sz w:val="12"/>
                      <w:szCs w:val="12"/>
                      <w:lang w:eastAsia="en-US"/>
                    </w:rPr>
                    <w:t>3</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E7E566C" w14:textId="77777777" w:rsidR="002A3FD5" w:rsidRPr="00301E40" w:rsidRDefault="002A3FD5" w:rsidP="005144BD">
                  <w:pPr>
                    <w:pStyle w:val="TAH"/>
                    <w:rPr>
                      <w:sz w:val="12"/>
                      <w:szCs w:val="12"/>
                      <w:lang w:eastAsia="en-US"/>
                    </w:rPr>
                  </w:pPr>
                  <w:r w:rsidRPr="00301E40">
                    <w:rPr>
                      <w:color w:val="000000"/>
                      <w:sz w:val="12"/>
                      <w:szCs w:val="12"/>
                      <w:lang w:eastAsia="en-US"/>
                    </w:rPr>
                    <w:t>4</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FC6589B" w14:textId="77777777" w:rsidR="002A3FD5" w:rsidRPr="00301E40" w:rsidRDefault="002A3FD5" w:rsidP="005144BD">
                  <w:pPr>
                    <w:pStyle w:val="TAH"/>
                    <w:rPr>
                      <w:sz w:val="12"/>
                      <w:szCs w:val="12"/>
                      <w:lang w:eastAsia="en-US"/>
                    </w:rPr>
                  </w:pPr>
                  <w:r w:rsidRPr="00301E40">
                    <w:rPr>
                      <w:color w:val="000000"/>
                      <w:sz w:val="12"/>
                      <w:szCs w:val="12"/>
                      <w:lang w:eastAsia="en-US"/>
                    </w:rPr>
                    <w:t>5</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7421750" w14:textId="77777777" w:rsidR="002A3FD5" w:rsidRPr="00301E40" w:rsidRDefault="002A3FD5" w:rsidP="005144BD">
                  <w:pPr>
                    <w:pStyle w:val="TAH"/>
                    <w:rPr>
                      <w:sz w:val="12"/>
                      <w:szCs w:val="12"/>
                      <w:lang w:eastAsia="en-US"/>
                    </w:rPr>
                  </w:pPr>
                  <w:r w:rsidRPr="00301E40">
                    <w:rPr>
                      <w:color w:val="000000"/>
                      <w:sz w:val="12"/>
                      <w:szCs w:val="12"/>
                      <w:lang w:eastAsia="en-US"/>
                    </w:rPr>
                    <w:t>6</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D852C36" w14:textId="77777777" w:rsidR="002A3FD5" w:rsidRPr="00301E40" w:rsidRDefault="002A3FD5" w:rsidP="005144BD">
                  <w:pPr>
                    <w:pStyle w:val="TAH"/>
                    <w:rPr>
                      <w:sz w:val="12"/>
                      <w:szCs w:val="12"/>
                      <w:lang w:eastAsia="en-US"/>
                    </w:rPr>
                  </w:pPr>
                  <w:r w:rsidRPr="00301E40">
                    <w:rPr>
                      <w:color w:val="000000"/>
                      <w:sz w:val="12"/>
                      <w:szCs w:val="12"/>
                      <w:lang w:eastAsia="en-US"/>
                    </w:rPr>
                    <w:t>8</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8FDC66C" w14:textId="77777777" w:rsidR="002A3FD5" w:rsidRPr="00301E40" w:rsidRDefault="002A3FD5" w:rsidP="005144BD">
                  <w:pPr>
                    <w:pStyle w:val="TAH"/>
                    <w:rPr>
                      <w:sz w:val="12"/>
                      <w:szCs w:val="12"/>
                      <w:lang w:eastAsia="en-US"/>
                    </w:rPr>
                  </w:pPr>
                  <w:r w:rsidRPr="00301E40">
                    <w:rPr>
                      <w:color w:val="000000"/>
                      <w:sz w:val="12"/>
                      <w:szCs w:val="12"/>
                      <w:lang w:eastAsia="en-US"/>
                    </w:rPr>
                    <w:t>10</w:t>
                  </w:r>
                </w:p>
              </w:tc>
            </w:tr>
            <w:tr w:rsidR="002A3FD5" w14:paraId="793F3AA6" w14:textId="77777777" w:rsidTr="005144BD">
              <w:trPr>
                <w:cantSplit/>
                <w:jc w:val="center"/>
              </w:trPr>
              <w:tc>
                <w:tcPr>
                  <w:tcW w:w="450" w:type="dxa"/>
                  <w:tcBorders>
                    <w:top w:val="doub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380DDB3"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1C60D3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0.09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5F6EF0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0.09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D3D6BF0"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0.09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862A21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0.09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AF1264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055FDB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DF2DE19"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0.09</w:t>
                  </w:r>
                </w:p>
              </w:tc>
            </w:tr>
            <w:tr w:rsidR="002A3FD5" w14:paraId="3637F424"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9B9DCC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A579C7A"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E1ADA8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73E1739"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40DF007"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5BDFC0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479ACC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AE6E04E"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0.12</w:t>
                  </w:r>
                </w:p>
              </w:tc>
            </w:tr>
            <w:tr w:rsidR="002A3FD5" w14:paraId="32569FE1"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B9DE0D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2C6A6A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9F4A17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8E27C83"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3CF8F3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CB64B2E"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86F1CDE"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9B365D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0.15</w:t>
                  </w:r>
                </w:p>
              </w:tc>
            </w:tr>
            <w:tr w:rsidR="002A3FD5" w14:paraId="304F6659"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0404C1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DB4B20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81F7B6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ACF1B95"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661D6D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27B699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38EB93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565753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0.19</w:t>
                  </w:r>
                </w:p>
              </w:tc>
            </w:tr>
            <w:tr w:rsidR="002A3FD5" w14:paraId="6043D22C"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1163F3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D842DD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2DFA3E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89F355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ECF6BA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661E65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4CDACE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16F274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0.23</w:t>
                  </w:r>
                </w:p>
              </w:tc>
            </w:tr>
            <w:tr w:rsidR="002A3FD5" w14:paraId="4B01EFD6"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4E2BEF9"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9C519E5"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97F2BF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EC5E73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944E075"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263C57E"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89C3635"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BD87B60"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0.29</w:t>
                  </w:r>
                </w:p>
              </w:tc>
            </w:tr>
            <w:tr w:rsidR="002A3FD5" w14:paraId="4F59032E"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45AB60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7067A8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E980953"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9AAA56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297F14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A10059D"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3B42330"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0B6C96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0.35</w:t>
                  </w:r>
                </w:p>
              </w:tc>
            </w:tr>
            <w:tr w:rsidR="002A3FD5" w14:paraId="4781B04D"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4DBCD3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F5D4241"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7C367B7"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E6EC8D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B1BFFD9"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0.40</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C3331E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0.39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30F21F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0.41</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6961A75"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0.41</w:t>
                  </w:r>
                </w:p>
              </w:tc>
            </w:tr>
            <w:tr w:rsidR="002A3FD5" w14:paraId="486412F9"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55563D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7E4488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BC06FCA"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08D6A0E"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C2A747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53C33A8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3A9D89E"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5E7CB0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0.45</w:t>
                  </w:r>
                </w:p>
              </w:tc>
            </w:tr>
            <w:tr w:rsidR="002A3FD5" w14:paraId="7AC2F676"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238AEFA"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39D8277"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CA2DA50"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E9DE2B1"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A0E598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38E210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E9518C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0.53</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8E455F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0.52</w:t>
                  </w:r>
                </w:p>
              </w:tc>
            </w:tr>
            <w:tr w:rsidR="002A3FD5" w14:paraId="5EA3ECB2"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476183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18C89F1"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794BBB7"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4FF23B2A"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AD49260"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0.59</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80037BA"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B66C60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0C7736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0.58</w:t>
                  </w:r>
                </w:p>
              </w:tc>
            </w:tr>
            <w:tr w:rsidR="002A3FD5" w14:paraId="6A532AED"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1BC492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F4FF507"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977D16D"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4AA322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105360EF"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9BA64F9"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EC08E7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C26DF59"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0.67</w:t>
                  </w:r>
                </w:p>
              </w:tc>
            </w:tr>
            <w:tr w:rsidR="002A3FD5" w14:paraId="769294DD"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3A2BEE3"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581B67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C41252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A3B3F0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DEDE508"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A78368D"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0D1A67A"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0.75</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5EC5556"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0.76</w:t>
                  </w:r>
                </w:p>
              </w:tc>
            </w:tr>
            <w:tr w:rsidR="002A3FD5" w14:paraId="380E7BCF"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065CD35"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0.82</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C7E4BE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4321104"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6FC3A037"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0.87</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EE64F0C"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24735CF2"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0.86</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8C184BB"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0.84</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330DEB73" w14:textId="77777777" w:rsidR="002A3FD5" w:rsidRPr="00301E40" w:rsidRDefault="002A3FD5" w:rsidP="005144BD">
                  <w:pPr>
                    <w:pStyle w:val="BodyText"/>
                    <w:keepNext/>
                    <w:keepLines/>
                    <w:spacing w:after="0"/>
                    <w:jc w:val="center"/>
                    <w:rPr>
                      <w:sz w:val="12"/>
                      <w:szCs w:val="12"/>
                      <w:lang w:eastAsia="en-US"/>
                    </w:rPr>
                  </w:pPr>
                  <w:r w:rsidRPr="00301E40">
                    <w:rPr>
                      <w:rFonts w:cs="Arial"/>
                      <w:sz w:val="12"/>
                      <w:szCs w:val="12"/>
                      <w:lang w:eastAsia="sv-SE"/>
                    </w:rPr>
                    <w:t>0.84</w:t>
                  </w:r>
                </w:p>
              </w:tc>
            </w:tr>
            <w:tr w:rsidR="002A3FD5" w14:paraId="42C29AD5"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1EB096A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790786E" w14:textId="323F3BAB"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w:t>
                  </w:r>
                  <w:r w:rsidR="00E26BA6">
                    <w:rPr>
                      <w:rFonts w:cs="Arial"/>
                      <w:sz w:val="12"/>
                      <w:szCs w:val="12"/>
                      <w:lang w:eastAsia="sv-SE"/>
                    </w:rPr>
                    <w:t>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C69062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41DD91D"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81F0A5F"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9DDBA6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A43C2E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497E89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0.47</w:t>
                  </w:r>
                </w:p>
              </w:tc>
            </w:tr>
            <w:tr w:rsidR="002A3FD5" w14:paraId="6B3228AB"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3EBABD23"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CF6C6CD"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2356D35"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6AB4FB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51DE19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663597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C6BB8EA"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BA1D9EC"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0.52</w:t>
                  </w:r>
                </w:p>
              </w:tc>
            </w:tr>
            <w:tr w:rsidR="002A3FD5" w14:paraId="3DB3B3CF"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7E4F2493"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D3B105E"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DEFAE75"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F047CD9"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A36491B"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F9F541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E69FAE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2CB561F"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0.54</w:t>
                  </w:r>
                </w:p>
              </w:tc>
            </w:tr>
            <w:tr w:rsidR="002A3FD5" w14:paraId="6CF0E6C9"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3205F028" w14:textId="1118F5BB"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w:t>
                  </w:r>
                  <w:r w:rsidR="00437B7A">
                    <w:rPr>
                      <w:rFonts w:cs="Arial"/>
                      <w:sz w:val="12"/>
                      <w:szCs w:val="12"/>
                      <w:lang w:eastAsia="sv-SE"/>
                    </w:rPr>
                    <w:t>59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8DAEDD9"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1E363F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B7ED52B"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BC4B5C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47D6C8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AB85DF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0.59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DF9A30B"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w:t>
                  </w:r>
                </w:p>
              </w:tc>
            </w:tr>
            <w:tr w:rsidR="002A3FD5" w14:paraId="7F2DBCE9"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70D2AEB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D85B2DE"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D2BC962"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3D9B38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1C936DC"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F4A503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0F433F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37A201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0.66</w:t>
                  </w:r>
                </w:p>
              </w:tc>
            </w:tr>
            <w:tr w:rsidR="002A3FD5" w14:paraId="72858BD7"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hideMark/>
                </w:tcPr>
                <w:p w14:paraId="18B53D7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C02E932"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6B9188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5EDD1B9"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1F937D4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7839C2D0"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AF3A45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FF48455"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0.71</w:t>
                  </w:r>
                </w:p>
              </w:tc>
            </w:tr>
            <w:tr w:rsidR="002A3FD5" w14:paraId="4088F8A6" w14:textId="77777777" w:rsidTr="005144BD">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0852A494"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58083C7"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E4C441C"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EDD9F58"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736BD2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A032DE6"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704BB40"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B907945"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0.76</w:t>
                  </w:r>
                </w:p>
              </w:tc>
            </w:tr>
            <w:tr w:rsidR="002A3FD5" w14:paraId="3BF927E2" w14:textId="77777777" w:rsidTr="005144BD">
              <w:trPr>
                <w:cantSplit/>
                <w:trHeight w:val="130"/>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61B7D510"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475C21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4A2FEAA"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C10763B"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E94914C"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496DE9D"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AE6E3E1"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6C12D72" w14:textId="77777777" w:rsidR="002A3FD5" w:rsidRPr="009D7436" w:rsidRDefault="002A3FD5" w:rsidP="005144BD">
                  <w:pPr>
                    <w:pStyle w:val="BodyText"/>
                    <w:keepNext/>
                    <w:keepLines/>
                    <w:spacing w:after="0"/>
                    <w:jc w:val="center"/>
                    <w:rPr>
                      <w:rFonts w:cs="Arial"/>
                      <w:sz w:val="12"/>
                      <w:szCs w:val="12"/>
                      <w:lang w:eastAsia="sv-SE"/>
                    </w:rPr>
                  </w:pPr>
                  <w:r w:rsidRPr="009D7436">
                    <w:rPr>
                      <w:rFonts w:cs="Arial"/>
                      <w:sz w:val="12"/>
                      <w:szCs w:val="12"/>
                      <w:lang w:eastAsia="sv-SE"/>
                    </w:rPr>
                    <w:t>0.82</w:t>
                  </w:r>
                </w:p>
              </w:tc>
            </w:tr>
          </w:tbl>
          <w:p w14:paraId="607BEF27" w14:textId="77777777" w:rsidR="002A3FD5" w:rsidRDefault="002A3FD5" w:rsidP="005144BD">
            <w:pPr>
              <w:jc w:val="both"/>
            </w:pPr>
          </w:p>
        </w:tc>
      </w:tr>
    </w:tbl>
    <w:p w14:paraId="4CBD103F" w14:textId="6C3C0FCD" w:rsidR="002A3FD5" w:rsidRDefault="002A3FD5" w:rsidP="00F83E46">
      <w:pPr>
        <w:jc w:val="both"/>
      </w:pPr>
    </w:p>
    <w:p w14:paraId="60CB783B" w14:textId="71B42997" w:rsidR="00E31389" w:rsidRDefault="005E578B" w:rsidP="00E31389">
      <w:pPr>
        <w:pStyle w:val="Proposal"/>
      </w:pPr>
      <w:bookmarkStart w:id="29" w:name="_Toc68297721"/>
      <w:r>
        <w:t>Upon resolving the FFS on the breaking-point and the TBS entries surrounded by brackets, t</w:t>
      </w:r>
      <w:r w:rsidR="00E31389">
        <w:t>he</w:t>
      </w:r>
      <w:r w:rsidR="00E31389" w:rsidRPr="00E31389">
        <w:t xml:space="preserve"> TBS</w:t>
      </w:r>
      <w:r w:rsidR="00E31389">
        <w:t xml:space="preserve">/MCS Table to support 16-QAM in DL </w:t>
      </w:r>
      <w:r w:rsidR="003C5737">
        <w:t xml:space="preserve">for stand-alone and guard-band deployments </w:t>
      </w:r>
      <w:r w:rsidR="00713F47">
        <w:t>is as follows</w:t>
      </w:r>
      <w:r w:rsidR="00E31389">
        <w:t>:</w:t>
      </w:r>
      <w:bookmarkEnd w:id="29"/>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713F47" w14:paraId="7B100E04" w14:textId="77777777" w:rsidTr="000B6EE7">
        <w:trPr>
          <w:cantSplit/>
          <w:jc w:val="center"/>
        </w:trPr>
        <w:tc>
          <w:tcPr>
            <w:tcW w:w="856" w:type="dxa"/>
            <w:vMerge w:val="restart"/>
            <w:shd w:val="clear" w:color="auto" w:fill="E0E0E0"/>
            <w:tcMar>
              <w:top w:w="0" w:type="dxa"/>
              <w:left w:w="108" w:type="dxa"/>
              <w:bottom w:w="0" w:type="dxa"/>
              <w:right w:w="108" w:type="dxa"/>
            </w:tcMar>
            <w:hideMark/>
          </w:tcPr>
          <w:p w14:paraId="39A883C6" w14:textId="77777777" w:rsidR="00713F47" w:rsidRPr="007B2384" w:rsidRDefault="00713F47" w:rsidP="005144BD">
            <w:pPr>
              <w:pStyle w:val="TAH"/>
              <w:rPr>
                <w:sz w:val="12"/>
                <w:szCs w:val="12"/>
                <w:lang w:eastAsia="en-US"/>
              </w:rPr>
            </w:pPr>
            <w:r w:rsidRPr="007B2384">
              <w:rPr>
                <w:color w:val="000000"/>
                <w:sz w:val="12"/>
                <w:szCs w:val="12"/>
                <w:lang w:eastAsia="en-US"/>
              </w:rPr>
              <w:lastRenderedPageBreak/>
              <w:t>Modulation Scheme</w:t>
            </w:r>
          </w:p>
        </w:tc>
        <w:tc>
          <w:tcPr>
            <w:tcW w:w="585" w:type="dxa"/>
            <w:vMerge w:val="restart"/>
            <w:shd w:val="clear" w:color="auto" w:fill="E0E0E0"/>
            <w:tcMar>
              <w:top w:w="0" w:type="dxa"/>
              <w:left w:w="108" w:type="dxa"/>
              <w:bottom w:w="0" w:type="dxa"/>
              <w:right w:w="108" w:type="dxa"/>
            </w:tcMar>
            <w:vAlign w:val="center"/>
            <w:hideMark/>
          </w:tcPr>
          <w:p w14:paraId="10D41A9A" w14:textId="77777777" w:rsidR="00713F47" w:rsidRPr="007B2384" w:rsidRDefault="00713F47" w:rsidP="005144BD">
            <w:pPr>
              <w:pStyle w:val="TAH"/>
              <w:rPr>
                <w:sz w:val="12"/>
                <w:szCs w:val="12"/>
                <w:lang w:val="sv-SE" w:eastAsia="en-US"/>
              </w:rPr>
            </w:pPr>
            <w:r>
              <w:rPr>
                <w:noProof/>
              </w:rPr>
              <w:drawing>
                <wp:inline distT="0" distB="0" distL="0" distR="0" wp14:anchorId="141864FC" wp14:editId="1636D789">
                  <wp:extent cx="27813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879" w:type="dxa"/>
            <w:gridSpan w:val="8"/>
            <w:shd w:val="clear" w:color="auto" w:fill="E0E0E0"/>
            <w:tcMar>
              <w:top w:w="0" w:type="dxa"/>
              <w:left w:w="108" w:type="dxa"/>
              <w:bottom w:w="0" w:type="dxa"/>
              <w:right w:w="108" w:type="dxa"/>
            </w:tcMar>
            <w:vAlign w:val="center"/>
            <w:hideMark/>
          </w:tcPr>
          <w:p w14:paraId="340D3DFE" w14:textId="77777777" w:rsidR="00713F47" w:rsidRPr="007B2384" w:rsidRDefault="00713F47" w:rsidP="005144BD">
            <w:pPr>
              <w:pStyle w:val="TAH"/>
              <w:rPr>
                <w:sz w:val="12"/>
                <w:szCs w:val="12"/>
                <w:lang w:eastAsia="en-US"/>
              </w:rPr>
            </w:pPr>
            <w:r w:rsidRPr="007B2384">
              <w:rPr>
                <w:color w:val="000000"/>
                <w:sz w:val="12"/>
                <w:szCs w:val="12"/>
                <w:lang w:eastAsia="en-US"/>
              </w:rPr>
              <w:t>Number of NPDSCH Subframes (NSF)</w:t>
            </w:r>
          </w:p>
        </w:tc>
      </w:tr>
      <w:tr w:rsidR="00713F47" w14:paraId="6E0DECFE" w14:textId="77777777" w:rsidTr="000B6EE7">
        <w:trPr>
          <w:cantSplit/>
          <w:jc w:val="center"/>
        </w:trPr>
        <w:tc>
          <w:tcPr>
            <w:tcW w:w="856" w:type="dxa"/>
            <w:vMerge/>
            <w:vAlign w:val="center"/>
            <w:hideMark/>
          </w:tcPr>
          <w:p w14:paraId="31F69A01" w14:textId="77777777" w:rsidR="00713F47" w:rsidRPr="007B2384" w:rsidRDefault="00713F47" w:rsidP="005144BD">
            <w:pPr>
              <w:rPr>
                <w:rFonts w:ascii="Arial" w:hAnsi="Arial" w:cs="Arial"/>
                <w:b/>
                <w:bCs/>
                <w:sz w:val="12"/>
                <w:szCs w:val="12"/>
                <w:lang w:val="x-none" w:eastAsia="en-US"/>
              </w:rPr>
            </w:pPr>
          </w:p>
        </w:tc>
        <w:tc>
          <w:tcPr>
            <w:tcW w:w="585" w:type="dxa"/>
            <w:vMerge/>
            <w:vAlign w:val="center"/>
            <w:hideMark/>
          </w:tcPr>
          <w:p w14:paraId="5C7ED73A" w14:textId="77777777" w:rsidR="00713F47" w:rsidRPr="007B2384" w:rsidRDefault="00713F47" w:rsidP="005144BD">
            <w:pPr>
              <w:rPr>
                <w:rFonts w:ascii="Arial" w:hAnsi="Arial" w:cs="Arial"/>
                <w:b/>
                <w:bCs/>
                <w:sz w:val="12"/>
                <w:szCs w:val="12"/>
                <w:lang w:eastAsia="en-US"/>
              </w:rPr>
            </w:pPr>
          </w:p>
        </w:tc>
        <w:tc>
          <w:tcPr>
            <w:tcW w:w="498" w:type="dxa"/>
            <w:shd w:val="clear" w:color="auto" w:fill="E0E0E0"/>
            <w:tcMar>
              <w:top w:w="0" w:type="dxa"/>
              <w:left w:w="108" w:type="dxa"/>
              <w:bottom w:w="0" w:type="dxa"/>
              <w:right w:w="108" w:type="dxa"/>
            </w:tcMar>
            <w:vAlign w:val="center"/>
            <w:hideMark/>
          </w:tcPr>
          <w:p w14:paraId="0913B520" w14:textId="77777777" w:rsidR="00713F47" w:rsidRPr="007B2384" w:rsidRDefault="00713F47" w:rsidP="005144BD">
            <w:pPr>
              <w:pStyle w:val="TAH"/>
              <w:rPr>
                <w:sz w:val="12"/>
                <w:szCs w:val="12"/>
                <w:lang w:eastAsia="en-US"/>
              </w:rPr>
            </w:pPr>
            <w:r w:rsidRPr="007B2384">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54183310" w14:textId="77777777" w:rsidR="00713F47" w:rsidRPr="007B2384" w:rsidRDefault="00713F47" w:rsidP="005144BD">
            <w:pPr>
              <w:pStyle w:val="TAH"/>
              <w:rPr>
                <w:sz w:val="12"/>
                <w:szCs w:val="12"/>
                <w:lang w:eastAsia="en-US"/>
              </w:rPr>
            </w:pPr>
            <w:r w:rsidRPr="007B2384">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3F6BCD9F" w14:textId="77777777" w:rsidR="00713F47" w:rsidRPr="007B2384" w:rsidRDefault="00713F47" w:rsidP="005144BD">
            <w:pPr>
              <w:pStyle w:val="TAH"/>
              <w:rPr>
                <w:sz w:val="12"/>
                <w:szCs w:val="12"/>
                <w:lang w:eastAsia="en-US"/>
              </w:rPr>
            </w:pPr>
            <w:r w:rsidRPr="007B2384">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25BC1A50" w14:textId="77777777" w:rsidR="00713F47" w:rsidRPr="007B2384" w:rsidRDefault="00713F47" w:rsidP="005144BD">
            <w:pPr>
              <w:pStyle w:val="TAH"/>
              <w:rPr>
                <w:sz w:val="12"/>
                <w:szCs w:val="12"/>
                <w:lang w:eastAsia="en-US"/>
              </w:rPr>
            </w:pPr>
            <w:r w:rsidRPr="007B2384">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3C4A48D4" w14:textId="77777777" w:rsidR="00713F47" w:rsidRPr="007B2384" w:rsidRDefault="00713F47" w:rsidP="005144BD">
            <w:pPr>
              <w:pStyle w:val="TAH"/>
              <w:rPr>
                <w:sz w:val="12"/>
                <w:szCs w:val="12"/>
                <w:lang w:eastAsia="en-US"/>
              </w:rPr>
            </w:pPr>
            <w:r w:rsidRPr="007B2384">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08D8B7B9" w14:textId="77777777" w:rsidR="00713F47" w:rsidRPr="007B2384" w:rsidRDefault="00713F47" w:rsidP="005144BD">
            <w:pPr>
              <w:pStyle w:val="TAH"/>
              <w:rPr>
                <w:sz w:val="12"/>
                <w:szCs w:val="12"/>
                <w:lang w:eastAsia="en-US"/>
              </w:rPr>
            </w:pPr>
            <w:r w:rsidRPr="007B2384">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7D0CEB5A" w14:textId="77777777" w:rsidR="00713F47" w:rsidRPr="007B2384" w:rsidRDefault="00713F47" w:rsidP="005144BD">
            <w:pPr>
              <w:pStyle w:val="TAH"/>
              <w:rPr>
                <w:sz w:val="12"/>
                <w:szCs w:val="12"/>
                <w:lang w:eastAsia="en-US"/>
              </w:rPr>
            </w:pPr>
            <w:r w:rsidRPr="007B2384">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73ADCFE8" w14:textId="77777777" w:rsidR="00713F47" w:rsidRPr="007B2384" w:rsidRDefault="00713F47" w:rsidP="005144BD">
            <w:pPr>
              <w:pStyle w:val="TAH"/>
              <w:rPr>
                <w:sz w:val="12"/>
                <w:szCs w:val="12"/>
                <w:lang w:eastAsia="en-US"/>
              </w:rPr>
            </w:pPr>
            <w:r w:rsidRPr="007B2384">
              <w:rPr>
                <w:color w:val="000000"/>
                <w:sz w:val="12"/>
                <w:szCs w:val="12"/>
                <w:lang w:eastAsia="en-US"/>
              </w:rPr>
              <w:t>10</w:t>
            </w:r>
          </w:p>
        </w:tc>
      </w:tr>
      <w:tr w:rsidR="00713F47" w14:paraId="6293356B" w14:textId="77777777" w:rsidTr="000B6EE7">
        <w:trPr>
          <w:cantSplit/>
          <w:jc w:val="center"/>
        </w:trPr>
        <w:tc>
          <w:tcPr>
            <w:tcW w:w="856" w:type="dxa"/>
            <w:vMerge w:val="restart"/>
            <w:tcMar>
              <w:top w:w="0" w:type="dxa"/>
              <w:left w:w="108" w:type="dxa"/>
              <w:bottom w:w="0" w:type="dxa"/>
              <w:right w:w="108" w:type="dxa"/>
            </w:tcMar>
          </w:tcPr>
          <w:p w14:paraId="2749B3E7" w14:textId="77777777" w:rsidR="00713F47" w:rsidRPr="007B2384" w:rsidRDefault="00713F47" w:rsidP="005144BD">
            <w:pPr>
              <w:pStyle w:val="BodyText"/>
              <w:spacing w:after="0"/>
              <w:jc w:val="center"/>
              <w:rPr>
                <w:sz w:val="12"/>
                <w:szCs w:val="12"/>
                <w:lang w:eastAsia="en-US"/>
              </w:rPr>
            </w:pPr>
          </w:p>
          <w:p w14:paraId="5187607C" w14:textId="77777777" w:rsidR="00713F47" w:rsidRPr="007B2384" w:rsidRDefault="00713F47" w:rsidP="005144BD">
            <w:pPr>
              <w:pStyle w:val="BodyText"/>
              <w:spacing w:after="0"/>
              <w:jc w:val="center"/>
              <w:rPr>
                <w:sz w:val="12"/>
                <w:szCs w:val="12"/>
                <w:lang w:eastAsia="en-US"/>
              </w:rPr>
            </w:pPr>
          </w:p>
          <w:p w14:paraId="518D5E65" w14:textId="77777777" w:rsidR="00713F47" w:rsidRPr="007B2384" w:rsidRDefault="00713F47" w:rsidP="005144BD">
            <w:pPr>
              <w:pStyle w:val="BodyText"/>
              <w:spacing w:after="0"/>
              <w:jc w:val="center"/>
              <w:rPr>
                <w:sz w:val="12"/>
                <w:szCs w:val="12"/>
                <w:lang w:eastAsia="en-US"/>
              </w:rPr>
            </w:pPr>
          </w:p>
          <w:p w14:paraId="376B315E" w14:textId="77777777" w:rsidR="00713F47" w:rsidRPr="007B2384" w:rsidRDefault="00713F47" w:rsidP="005144BD">
            <w:pPr>
              <w:pStyle w:val="BodyText"/>
              <w:spacing w:after="0"/>
              <w:jc w:val="center"/>
              <w:rPr>
                <w:sz w:val="12"/>
                <w:szCs w:val="12"/>
                <w:lang w:eastAsia="en-US"/>
              </w:rPr>
            </w:pPr>
          </w:p>
          <w:p w14:paraId="2651B379" w14:textId="77777777" w:rsidR="00713F47" w:rsidRPr="007B2384" w:rsidRDefault="00713F47" w:rsidP="005144BD">
            <w:pPr>
              <w:pStyle w:val="BodyText"/>
              <w:spacing w:after="0"/>
              <w:jc w:val="center"/>
              <w:rPr>
                <w:sz w:val="12"/>
                <w:szCs w:val="12"/>
                <w:lang w:eastAsia="en-US"/>
              </w:rPr>
            </w:pPr>
          </w:p>
          <w:p w14:paraId="275EF802" w14:textId="77777777" w:rsidR="00713F47" w:rsidRPr="007B2384" w:rsidRDefault="00713F47" w:rsidP="005144BD">
            <w:pPr>
              <w:pStyle w:val="BodyText"/>
              <w:spacing w:after="0"/>
              <w:jc w:val="center"/>
              <w:rPr>
                <w:sz w:val="12"/>
                <w:szCs w:val="12"/>
                <w:lang w:eastAsia="en-US"/>
              </w:rPr>
            </w:pPr>
          </w:p>
          <w:p w14:paraId="015D3069" w14:textId="77777777" w:rsidR="00713F47" w:rsidRPr="007B2384" w:rsidRDefault="00713F47" w:rsidP="005144BD">
            <w:pPr>
              <w:pStyle w:val="BodyText"/>
              <w:spacing w:after="0"/>
              <w:jc w:val="center"/>
              <w:rPr>
                <w:sz w:val="12"/>
                <w:szCs w:val="12"/>
                <w:lang w:eastAsia="en-US"/>
              </w:rPr>
            </w:pPr>
          </w:p>
          <w:p w14:paraId="6F16CAC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QPSK</w:t>
            </w:r>
          </w:p>
          <w:p w14:paraId="586E8C63" w14:textId="77777777" w:rsidR="00713F47" w:rsidRPr="007B2384" w:rsidRDefault="00713F47" w:rsidP="005144BD">
            <w:pPr>
              <w:pStyle w:val="BodyText"/>
              <w:spacing w:after="0"/>
              <w:jc w:val="center"/>
              <w:rPr>
                <w:sz w:val="12"/>
                <w:szCs w:val="12"/>
                <w:lang w:eastAsia="en-US"/>
              </w:rPr>
            </w:pPr>
          </w:p>
        </w:tc>
        <w:tc>
          <w:tcPr>
            <w:tcW w:w="585" w:type="dxa"/>
            <w:tcMar>
              <w:top w:w="0" w:type="dxa"/>
              <w:left w:w="108" w:type="dxa"/>
              <w:bottom w:w="0" w:type="dxa"/>
              <w:right w:w="108" w:type="dxa"/>
            </w:tcMar>
            <w:vAlign w:val="center"/>
            <w:hideMark/>
          </w:tcPr>
          <w:p w14:paraId="240C91A6"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0</w:t>
            </w:r>
          </w:p>
        </w:tc>
        <w:tc>
          <w:tcPr>
            <w:tcW w:w="498" w:type="dxa"/>
            <w:tcMar>
              <w:top w:w="0" w:type="dxa"/>
              <w:left w:w="108" w:type="dxa"/>
              <w:bottom w:w="0" w:type="dxa"/>
              <w:right w:w="108" w:type="dxa"/>
            </w:tcMar>
            <w:vAlign w:val="center"/>
            <w:hideMark/>
          </w:tcPr>
          <w:p w14:paraId="113C656C"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16</w:t>
            </w:r>
          </w:p>
        </w:tc>
        <w:tc>
          <w:tcPr>
            <w:tcW w:w="483" w:type="dxa"/>
            <w:tcMar>
              <w:top w:w="0" w:type="dxa"/>
              <w:left w:w="108" w:type="dxa"/>
              <w:bottom w:w="0" w:type="dxa"/>
              <w:right w:w="108" w:type="dxa"/>
            </w:tcMar>
            <w:vAlign w:val="center"/>
            <w:hideMark/>
          </w:tcPr>
          <w:p w14:paraId="550BAB16"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3BAF567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5093F2A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56D10D6B"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2CFC9B6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152</w:t>
            </w:r>
          </w:p>
        </w:tc>
        <w:tc>
          <w:tcPr>
            <w:tcW w:w="483" w:type="dxa"/>
            <w:tcMar>
              <w:top w:w="0" w:type="dxa"/>
              <w:left w:w="108" w:type="dxa"/>
              <w:bottom w:w="0" w:type="dxa"/>
              <w:right w:w="108" w:type="dxa"/>
            </w:tcMar>
            <w:vAlign w:val="center"/>
            <w:hideMark/>
          </w:tcPr>
          <w:p w14:paraId="71E2E74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28D08536"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r>
      <w:tr w:rsidR="00713F47" w14:paraId="33ECDF6D" w14:textId="77777777" w:rsidTr="000B6EE7">
        <w:trPr>
          <w:cantSplit/>
          <w:jc w:val="center"/>
        </w:trPr>
        <w:tc>
          <w:tcPr>
            <w:tcW w:w="856" w:type="dxa"/>
            <w:vMerge/>
            <w:vAlign w:val="center"/>
            <w:hideMark/>
          </w:tcPr>
          <w:p w14:paraId="44752AAE"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5DF322C3"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w:t>
            </w:r>
          </w:p>
        </w:tc>
        <w:tc>
          <w:tcPr>
            <w:tcW w:w="498" w:type="dxa"/>
            <w:tcMar>
              <w:top w:w="0" w:type="dxa"/>
              <w:left w:w="108" w:type="dxa"/>
              <w:bottom w:w="0" w:type="dxa"/>
              <w:right w:w="108" w:type="dxa"/>
            </w:tcMar>
            <w:vAlign w:val="center"/>
            <w:hideMark/>
          </w:tcPr>
          <w:p w14:paraId="53896C9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24</w:t>
            </w:r>
          </w:p>
        </w:tc>
        <w:tc>
          <w:tcPr>
            <w:tcW w:w="483" w:type="dxa"/>
            <w:tcMar>
              <w:top w:w="0" w:type="dxa"/>
              <w:left w:w="108" w:type="dxa"/>
              <w:bottom w:w="0" w:type="dxa"/>
              <w:right w:w="108" w:type="dxa"/>
            </w:tcMar>
            <w:vAlign w:val="center"/>
            <w:hideMark/>
          </w:tcPr>
          <w:p w14:paraId="5A184103"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6F82ED9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0CE1FACD"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545F3375"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6345F70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E23AEF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09FC6CF6"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344</w:t>
            </w:r>
          </w:p>
        </w:tc>
      </w:tr>
      <w:tr w:rsidR="00713F47" w14:paraId="453EA654" w14:textId="77777777" w:rsidTr="000B6EE7">
        <w:trPr>
          <w:cantSplit/>
          <w:jc w:val="center"/>
        </w:trPr>
        <w:tc>
          <w:tcPr>
            <w:tcW w:w="856" w:type="dxa"/>
            <w:vMerge/>
            <w:vAlign w:val="center"/>
            <w:hideMark/>
          </w:tcPr>
          <w:p w14:paraId="21442C12"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4F5B6F5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w:t>
            </w:r>
          </w:p>
        </w:tc>
        <w:tc>
          <w:tcPr>
            <w:tcW w:w="498" w:type="dxa"/>
            <w:tcMar>
              <w:top w:w="0" w:type="dxa"/>
              <w:left w:w="108" w:type="dxa"/>
              <w:bottom w:w="0" w:type="dxa"/>
              <w:right w:w="108" w:type="dxa"/>
            </w:tcMar>
            <w:vAlign w:val="center"/>
            <w:hideMark/>
          </w:tcPr>
          <w:p w14:paraId="01CBAE1C"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7DE3168D"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0BE509C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6CB4C6B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6E38803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89BDC75"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5E652E92"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AB88E7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424</w:t>
            </w:r>
          </w:p>
        </w:tc>
      </w:tr>
      <w:tr w:rsidR="00713F47" w14:paraId="4A38D2C4" w14:textId="77777777" w:rsidTr="000B6EE7">
        <w:trPr>
          <w:cantSplit/>
          <w:jc w:val="center"/>
        </w:trPr>
        <w:tc>
          <w:tcPr>
            <w:tcW w:w="856" w:type="dxa"/>
            <w:vMerge/>
            <w:vAlign w:val="center"/>
            <w:hideMark/>
          </w:tcPr>
          <w:p w14:paraId="0F7FAD59"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3029F81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w:t>
            </w:r>
          </w:p>
        </w:tc>
        <w:tc>
          <w:tcPr>
            <w:tcW w:w="498" w:type="dxa"/>
            <w:tcMar>
              <w:top w:w="0" w:type="dxa"/>
              <w:left w:w="108" w:type="dxa"/>
              <w:bottom w:w="0" w:type="dxa"/>
              <w:right w:w="108" w:type="dxa"/>
            </w:tcMar>
            <w:vAlign w:val="center"/>
            <w:hideMark/>
          </w:tcPr>
          <w:p w14:paraId="551F4C24"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40</w:t>
            </w:r>
          </w:p>
        </w:tc>
        <w:tc>
          <w:tcPr>
            <w:tcW w:w="483" w:type="dxa"/>
            <w:tcMar>
              <w:top w:w="0" w:type="dxa"/>
              <w:left w:w="108" w:type="dxa"/>
              <w:bottom w:w="0" w:type="dxa"/>
              <w:right w:w="108" w:type="dxa"/>
            </w:tcMar>
            <w:vAlign w:val="center"/>
            <w:hideMark/>
          </w:tcPr>
          <w:p w14:paraId="2CB8ED5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4D765B3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5096AF7D"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3FD72C12"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3CC28A54"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0E417F8D"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01C6FF32"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568</w:t>
            </w:r>
          </w:p>
        </w:tc>
      </w:tr>
      <w:tr w:rsidR="00713F47" w14:paraId="72E179BC" w14:textId="77777777" w:rsidTr="000B6EE7">
        <w:trPr>
          <w:cantSplit/>
          <w:jc w:val="center"/>
        </w:trPr>
        <w:tc>
          <w:tcPr>
            <w:tcW w:w="856" w:type="dxa"/>
            <w:vMerge/>
            <w:vAlign w:val="center"/>
            <w:hideMark/>
          </w:tcPr>
          <w:p w14:paraId="00FA8C7D"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26EC556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w:t>
            </w:r>
          </w:p>
        </w:tc>
        <w:tc>
          <w:tcPr>
            <w:tcW w:w="498" w:type="dxa"/>
            <w:tcMar>
              <w:top w:w="0" w:type="dxa"/>
              <w:left w:w="108" w:type="dxa"/>
              <w:bottom w:w="0" w:type="dxa"/>
              <w:right w:w="108" w:type="dxa"/>
            </w:tcMar>
            <w:vAlign w:val="center"/>
            <w:hideMark/>
          </w:tcPr>
          <w:p w14:paraId="5394260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7583E44C"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5FDA229B"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4E6E7CD5"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7FB7E020"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4C1E294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408</w:t>
            </w:r>
          </w:p>
        </w:tc>
        <w:tc>
          <w:tcPr>
            <w:tcW w:w="483" w:type="dxa"/>
            <w:tcMar>
              <w:top w:w="0" w:type="dxa"/>
              <w:left w:w="108" w:type="dxa"/>
              <w:bottom w:w="0" w:type="dxa"/>
              <w:right w:w="108" w:type="dxa"/>
            </w:tcMar>
            <w:vAlign w:val="center"/>
            <w:hideMark/>
          </w:tcPr>
          <w:p w14:paraId="3C227A2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552</w:t>
            </w:r>
          </w:p>
        </w:tc>
        <w:tc>
          <w:tcPr>
            <w:tcW w:w="483" w:type="dxa"/>
            <w:tcMar>
              <w:top w:w="0" w:type="dxa"/>
              <w:left w:w="108" w:type="dxa"/>
              <w:bottom w:w="0" w:type="dxa"/>
              <w:right w:w="108" w:type="dxa"/>
            </w:tcMar>
            <w:vAlign w:val="center"/>
            <w:hideMark/>
          </w:tcPr>
          <w:p w14:paraId="11B549EB"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680</w:t>
            </w:r>
          </w:p>
        </w:tc>
      </w:tr>
      <w:tr w:rsidR="00713F47" w14:paraId="23380F8C" w14:textId="77777777" w:rsidTr="000B6EE7">
        <w:trPr>
          <w:cantSplit/>
          <w:jc w:val="center"/>
        </w:trPr>
        <w:tc>
          <w:tcPr>
            <w:tcW w:w="856" w:type="dxa"/>
            <w:vMerge/>
            <w:vAlign w:val="center"/>
            <w:hideMark/>
          </w:tcPr>
          <w:p w14:paraId="4F08186F"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049E2CF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w:t>
            </w:r>
          </w:p>
        </w:tc>
        <w:tc>
          <w:tcPr>
            <w:tcW w:w="498" w:type="dxa"/>
            <w:tcMar>
              <w:top w:w="0" w:type="dxa"/>
              <w:left w:w="108" w:type="dxa"/>
              <w:bottom w:w="0" w:type="dxa"/>
              <w:right w:w="108" w:type="dxa"/>
            </w:tcMar>
            <w:vAlign w:val="center"/>
            <w:hideMark/>
          </w:tcPr>
          <w:p w14:paraId="43300D5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257CCE5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4004FCF5"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1A69079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4A5400D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424</w:t>
            </w:r>
          </w:p>
        </w:tc>
        <w:tc>
          <w:tcPr>
            <w:tcW w:w="483" w:type="dxa"/>
            <w:tcMar>
              <w:top w:w="0" w:type="dxa"/>
              <w:left w:w="108" w:type="dxa"/>
              <w:bottom w:w="0" w:type="dxa"/>
              <w:right w:w="108" w:type="dxa"/>
            </w:tcMar>
            <w:vAlign w:val="center"/>
            <w:hideMark/>
          </w:tcPr>
          <w:p w14:paraId="13B23186"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3622923C"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6750D63F"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872</w:t>
            </w:r>
          </w:p>
        </w:tc>
      </w:tr>
      <w:tr w:rsidR="00713F47" w14:paraId="6EC4EC1A" w14:textId="77777777" w:rsidTr="000B6EE7">
        <w:trPr>
          <w:cantSplit/>
          <w:jc w:val="center"/>
        </w:trPr>
        <w:tc>
          <w:tcPr>
            <w:tcW w:w="856" w:type="dxa"/>
            <w:vMerge/>
            <w:vAlign w:val="center"/>
            <w:hideMark/>
          </w:tcPr>
          <w:p w14:paraId="38B92D79"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33125CF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w:t>
            </w:r>
          </w:p>
        </w:tc>
        <w:tc>
          <w:tcPr>
            <w:tcW w:w="498" w:type="dxa"/>
            <w:tcMar>
              <w:top w:w="0" w:type="dxa"/>
              <w:left w:w="108" w:type="dxa"/>
              <w:bottom w:w="0" w:type="dxa"/>
              <w:right w:w="108" w:type="dxa"/>
            </w:tcMar>
            <w:vAlign w:val="center"/>
            <w:hideMark/>
          </w:tcPr>
          <w:p w14:paraId="628539AF"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2C02D32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036A69B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2465507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5DCCC2AA"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1354E102"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600</w:t>
            </w:r>
          </w:p>
        </w:tc>
        <w:tc>
          <w:tcPr>
            <w:tcW w:w="483" w:type="dxa"/>
            <w:tcMar>
              <w:top w:w="0" w:type="dxa"/>
              <w:left w:w="108" w:type="dxa"/>
              <w:bottom w:w="0" w:type="dxa"/>
              <w:right w:w="108" w:type="dxa"/>
            </w:tcMar>
            <w:vAlign w:val="center"/>
            <w:hideMark/>
          </w:tcPr>
          <w:p w14:paraId="3A48B6C2" w14:textId="77777777" w:rsidR="00713F47" w:rsidRPr="007B2384" w:rsidRDefault="00713F47" w:rsidP="005144BD">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129810B0" w14:textId="77777777" w:rsidR="00713F47" w:rsidRPr="007B2384" w:rsidRDefault="00713F47" w:rsidP="005144BD">
            <w:pPr>
              <w:pStyle w:val="BodyText"/>
              <w:spacing w:after="0"/>
              <w:jc w:val="center"/>
              <w:rPr>
                <w:sz w:val="12"/>
                <w:szCs w:val="12"/>
                <w:lang w:eastAsia="en-US"/>
              </w:rPr>
            </w:pPr>
            <w:r w:rsidRPr="007B2384">
              <w:rPr>
                <w:sz w:val="12"/>
                <w:szCs w:val="12"/>
              </w:rPr>
              <w:t xml:space="preserve">1032 </w:t>
            </w:r>
          </w:p>
        </w:tc>
      </w:tr>
      <w:tr w:rsidR="00713F47" w14:paraId="76B1CB50" w14:textId="77777777" w:rsidTr="000B6EE7">
        <w:trPr>
          <w:cantSplit/>
          <w:jc w:val="center"/>
        </w:trPr>
        <w:tc>
          <w:tcPr>
            <w:tcW w:w="856" w:type="dxa"/>
            <w:vMerge/>
            <w:vAlign w:val="center"/>
            <w:hideMark/>
          </w:tcPr>
          <w:p w14:paraId="13A29C2E"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604E589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7</w:t>
            </w:r>
          </w:p>
        </w:tc>
        <w:tc>
          <w:tcPr>
            <w:tcW w:w="498" w:type="dxa"/>
            <w:tcMar>
              <w:top w:w="0" w:type="dxa"/>
              <w:left w:w="108" w:type="dxa"/>
              <w:bottom w:w="0" w:type="dxa"/>
              <w:right w:w="108" w:type="dxa"/>
            </w:tcMar>
            <w:vAlign w:val="center"/>
            <w:hideMark/>
          </w:tcPr>
          <w:p w14:paraId="38A893EF"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364008D3"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519F47B0"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68E1E40"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472</w:t>
            </w:r>
          </w:p>
        </w:tc>
        <w:tc>
          <w:tcPr>
            <w:tcW w:w="483" w:type="dxa"/>
            <w:tcMar>
              <w:top w:w="0" w:type="dxa"/>
              <w:left w:w="108" w:type="dxa"/>
              <w:bottom w:w="0" w:type="dxa"/>
              <w:right w:w="108" w:type="dxa"/>
            </w:tcMar>
            <w:vAlign w:val="center"/>
            <w:hideMark/>
          </w:tcPr>
          <w:p w14:paraId="752B6BF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1DDADAF3"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700E5080" w14:textId="77777777" w:rsidR="00713F47" w:rsidRPr="007B2384" w:rsidRDefault="00713F47" w:rsidP="005144BD">
            <w:pPr>
              <w:pStyle w:val="BodyText"/>
              <w:spacing w:after="0"/>
              <w:jc w:val="center"/>
              <w:rPr>
                <w:sz w:val="12"/>
                <w:szCs w:val="12"/>
                <w:lang w:eastAsia="en-US"/>
              </w:rPr>
            </w:pPr>
            <w:r w:rsidRPr="007B2384">
              <w:rPr>
                <w:sz w:val="12"/>
                <w:szCs w:val="12"/>
              </w:rPr>
              <w:t xml:space="preserve">968 </w:t>
            </w:r>
          </w:p>
        </w:tc>
        <w:tc>
          <w:tcPr>
            <w:tcW w:w="483" w:type="dxa"/>
            <w:tcMar>
              <w:top w:w="0" w:type="dxa"/>
              <w:left w:w="108" w:type="dxa"/>
              <w:bottom w:w="0" w:type="dxa"/>
              <w:right w:w="108" w:type="dxa"/>
            </w:tcMar>
            <w:vAlign w:val="center"/>
            <w:hideMark/>
          </w:tcPr>
          <w:p w14:paraId="70332F7D" w14:textId="77777777" w:rsidR="00713F47" w:rsidRPr="007B2384" w:rsidRDefault="00713F47" w:rsidP="005144BD">
            <w:pPr>
              <w:pStyle w:val="BodyText"/>
              <w:spacing w:after="0"/>
              <w:jc w:val="center"/>
              <w:rPr>
                <w:sz w:val="12"/>
                <w:szCs w:val="12"/>
                <w:lang w:eastAsia="en-US"/>
              </w:rPr>
            </w:pPr>
            <w:r w:rsidRPr="007B2384">
              <w:rPr>
                <w:sz w:val="12"/>
                <w:szCs w:val="12"/>
              </w:rPr>
              <w:t xml:space="preserve">1224 </w:t>
            </w:r>
          </w:p>
        </w:tc>
      </w:tr>
      <w:tr w:rsidR="00713F47" w14:paraId="48BDB290" w14:textId="77777777" w:rsidTr="000B6EE7">
        <w:trPr>
          <w:cantSplit/>
          <w:jc w:val="center"/>
        </w:trPr>
        <w:tc>
          <w:tcPr>
            <w:tcW w:w="856" w:type="dxa"/>
            <w:vMerge/>
            <w:vAlign w:val="center"/>
            <w:hideMark/>
          </w:tcPr>
          <w:p w14:paraId="1DD1B47A"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11055BE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8</w:t>
            </w:r>
          </w:p>
        </w:tc>
        <w:tc>
          <w:tcPr>
            <w:tcW w:w="498" w:type="dxa"/>
            <w:tcMar>
              <w:top w:w="0" w:type="dxa"/>
              <w:left w:w="108" w:type="dxa"/>
              <w:bottom w:w="0" w:type="dxa"/>
              <w:right w:w="108" w:type="dxa"/>
            </w:tcMar>
            <w:vAlign w:val="center"/>
            <w:hideMark/>
          </w:tcPr>
          <w:p w14:paraId="15A36D82"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39ACDDBB"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37C3300B"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5616D90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536</w:t>
            </w:r>
          </w:p>
        </w:tc>
        <w:tc>
          <w:tcPr>
            <w:tcW w:w="483" w:type="dxa"/>
            <w:tcMar>
              <w:top w:w="0" w:type="dxa"/>
              <w:left w:w="108" w:type="dxa"/>
              <w:bottom w:w="0" w:type="dxa"/>
              <w:right w:w="108" w:type="dxa"/>
            </w:tcMar>
            <w:vAlign w:val="center"/>
            <w:hideMark/>
          </w:tcPr>
          <w:p w14:paraId="4591DDBB"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07F41B24" w14:textId="77777777" w:rsidR="00713F47" w:rsidRPr="007B2384" w:rsidRDefault="00713F47" w:rsidP="005144BD">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3AC1DD24" w14:textId="77777777" w:rsidR="00713F47" w:rsidRPr="007B2384" w:rsidRDefault="00713F47" w:rsidP="005144BD">
            <w:pPr>
              <w:pStyle w:val="BodyText"/>
              <w:spacing w:after="0"/>
              <w:jc w:val="center"/>
              <w:rPr>
                <w:sz w:val="12"/>
                <w:szCs w:val="12"/>
                <w:lang w:eastAsia="en-US"/>
              </w:rPr>
            </w:pPr>
            <w:r w:rsidRPr="007B2384">
              <w:rPr>
                <w:sz w:val="12"/>
                <w:szCs w:val="12"/>
              </w:rPr>
              <w:t xml:space="preserve">1096 </w:t>
            </w:r>
          </w:p>
        </w:tc>
        <w:tc>
          <w:tcPr>
            <w:tcW w:w="483" w:type="dxa"/>
            <w:tcMar>
              <w:top w:w="0" w:type="dxa"/>
              <w:left w:w="108" w:type="dxa"/>
              <w:bottom w:w="0" w:type="dxa"/>
              <w:right w:w="108" w:type="dxa"/>
            </w:tcMar>
            <w:vAlign w:val="center"/>
            <w:hideMark/>
          </w:tcPr>
          <w:p w14:paraId="3A4D763C" w14:textId="77777777" w:rsidR="00713F47" w:rsidRPr="007B2384" w:rsidRDefault="00713F47" w:rsidP="005144BD">
            <w:pPr>
              <w:pStyle w:val="BodyText"/>
              <w:spacing w:after="0"/>
              <w:jc w:val="center"/>
              <w:rPr>
                <w:sz w:val="12"/>
                <w:szCs w:val="12"/>
                <w:lang w:eastAsia="en-US"/>
              </w:rPr>
            </w:pPr>
            <w:r w:rsidRPr="007B2384">
              <w:rPr>
                <w:sz w:val="12"/>
                <w:szCs w:val="12"/>
              </w:rPr>
              <w:t xml:space="preserve">1352 </w:t>
            </w:r>
          </w:p>
        </w:tc>
      </w:tr>
      <w:tr w:rsidR="00713F47" w14:paraId="1D2D072E" w14:textId="77777777" w:rsidTr="000B6EE7">
        <w:trPr>
          <w:cantSplit/>
          <w:jc w:val="center"/>
        </w:trPr>
        <w:tc>
          <w:tcPr>
            <w:tcW w:w="856" w:type="dxa"/>
            <w:vMerge/>
            <w:vAlign w:val="center"/>
            <w:hideMark/>
          </w:tcPr>
          <w:p w14:paraId="30782531"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0C378B5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9</w:t>
            </w:r>
          </w:p>
        </w:tc>
        <w:tc>
          <w:tcPr>
            <w:tcW w:w="498" w:type="dxa"/>
            <w:tcMar>
              <w:top w:w="0" w:type="dxa"/>
              <w:left w:w="108" w:type="dxa"/>
              <w:bottom w:w="0" w:type="dxa"/>
              <w:right w:w="108" w:type="dxa"/>
            </w:tcMar>
            <w:vAlign w:val="center"/>
            <w:hideMark/>
          </w:tcPr>
          <w:p w14:paraId="49E9477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136</w:t>
            </w:r>
          </w:p>
        </w:tc>
        <w:tc>
          <w:tcPr>
            <w:tcW w:w="483" w:type="dxa"/>
            <w:tcMar>
              <w:top w:w="0" w:type="dxa"/>
              <w:left w:w="108" w:type="dxa"/>
              <w:bottom w:w="0" w:type="dxa"/>
              <w:right w:w="108" w:type="dxa"/>
            </w:tcMar>
            <w:vAlign w:val="center"/>
            <w:hideMark/>
          </w:tcPr>
          <w:p w14:paraId="1567AFA5"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296</w:t>
            </w:r>
          </w:p>
        </w:tc>
        <w:tc>
          <w:tcPr>
            <w:tcW w:w="483" w:type="dxa"/>
            <w:tcMar>
              <w:top w:w="0" w:type="dxa"/>
              <w:left w:w="108" w:type="dxa"/>
              <w:bottom w:w="0" w:type="dxa"/>
              <w:right w:w="108" w:type="dxa"/>
            </w:tcMar>
            <w:vAlign w:val="center"/>
            <w:hideMark/>
          </w:tcPr>
          <w:p w14:paraId="45CA19B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456</w:t>
            </w:r>
          </w:p>
        </w:tc>
        <w:tc>
          <w:tcPr>
            <w:tcW w:w="483" w:type="dxa"/>
            <w:tcMar>
              <w:top w:w="0" w:type="dxa"/>
              <w:left w:w="108" w:type="dxa"/>
              <w:bottom w:w="0" w:type="dxa"/>
              <w:right w:w="108" w:type="dxa"/>
            </w:tcMar>
            <w:vAlign w:val="center"/>
            <w:hideMark/>
          </w:tcPr>
          <w:p w14:paraId="754A6ED4"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616</w:t>
            </w:r>
          </w:p>
        </w:tc>
        <w:tc>
          <w:tcPr>
            <w:tcW w:w="483" w:type="dxa"/>
            <w:tcMar>
              <w:top w:w="0" w:type="dxa"/>
              <w:left w:w="108" w:type="dxa"/>
              <w:bottom w:w="0" w:type="dxa"/>
              <w:right w:w="108" w:type="dxa"/>
            </w:tcMar>
            <w:vAlign w:val="center"/>
            <w:hideMark/>
          </w:tcPr>
          <w:p w14:paraId="438AAEEE" w14:textId="77777777" w:rsidR="00713F47" w:rsidRPr="007B2384" w:rsidRDefault="00713F47" w:rsidP="005144BD">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3A65BA4D" w14:textId="77777777" w:rsidR="00713F47" w:rsidRPr="007B2384" w:rsidRDefault="00713F47" w:rsidP="005144BD">
            <w:pPr>
              <w:pStyle w:val="BodyText"/>
              <w:spacing w:after="0"/>
              <w:jc w:val="center"/>
              <w:rPr>
                <w:sz w:val="12"/>
                <w:szCs w:val="12"/>
                <w:lang w:eastAsia="en-US"/>
              </w:rPr>
            </w:pPr>
            <w:r w:rsidRPr="007B2384">
              <w:rPr>
                <w:sz w:val="12"/>
                <w:szCs w:val="12"/>
              </w:rPr>
              <w:t xml:space="preserve">936 </w:t>
            </w:r>
          </w:p>
        </w:tc>
        <w:tc>
          <w:tcPr>
            <w:tcW w:w="483" w:type="dxa"/>
            <w:tcMar>
              <w:top w:w="0" w:type="dxa"/>
              <w:left w:w="108" w:type="dxa"/>
              <w:bottom w:w="0" w:type="dxa"/>
              <w:right w:w="108" w:type="dxa"/>
            </w:tcMar>
            <w:vAlign w:val="center"/>
            <w:hideMark/>
          </w:tcPr>
          <w:p w14:paraId="6BA8EDA4" w14:textId="77777777" w:rsidR="00713F47" w:rsidRPr="007B2384" w:rsidRDefault="00713F47" w:rsidP="005144BD">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4AB1AC55" w14:textId="77777777" w:rsidR="00713F47" w:rsidRPr="007B2384" w:rsidRDefault="00713F47" w:rsidP="005144BD">
            <w:pPr>
              <w:pStyle w:val="BodyText"/>
              <w:spacing w:after="0"/>
              <w:jc w:val="center"/>
              <w:rPr>
                <w:sz w:val="12"/>
                <w:szCs w:val="12"/>
                <w:lang w:eastAsia="en-US"/>
              </w:rPr>
            </w:pPr>
            <w:r w:rsidRPr="007B2384">
              <w:rPr>
                <w:sz w:val="12"/>
                <w:szCs w:val="12"/>
              </w:rPr>
              <w:t xml:space="preserve">1544 </w:t>
            </w:r>
          </w:p>
        </w:tc>
      </w:tr>
      <w:tr w:rsidR="00713F47" w14:paraId="3B7BA54F" w14:textId="77777777" w:rsidTr="000B6EE7">
        <w:trPr>
          <w:cantSplit/>
          <w:jc w:val="center"/>
        </w:trPr>
        <w:tc>
          <w:tcPr>
            <w:tcW w:w="856" w:type="dxa"/>
            <w:vMerge/>
            <w:vAlign w:val="center"/>
            <w:hideMark/>
          </w:tcPr>
          <w:p w14:paraId="6379426E"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3DF6642E"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10</w:t>
            </w:r>
          </w:p>
        </w:tc>
        <w:tc>
          <w:tcPr>
            <w:tcW w:w="498" w:type="dxa"/>
            <w:tcMar>
              <w:top w:w="0" w:type="dxa"/>
              <w:left w:w="108" w:type="dxa"/>
              <w:bottom w:w="0" w:type="dxa"/>
              <w:right w:w="108" w:type="dxa"/>
            </w:tcMar>
            <w:vAlign w:val="center"/>
            <w:hideMark/>
          </w:tcPr>
          <w:p w14:paraId="306E19F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0AE71018"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5D6129C1"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738BC46D"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53FB7857" w14:textId="77777777" w:rsidR="00713F47" w:rsidRPr="007B2384" w:rsidRDefault="00713F47" w:rsidP="005144BD">
            <w:pPr>
              <w:pStyle w:val="BodyText"/>
              <w:spacing w:after="0"/>
              <w:jc w:val="center"/>
              <w:rPr>
                <w:sz w:val="12"/>
                <w:szCs w:val="12"/>
                <w:lang w:eastAsia="en-US"/>
              </w:rPr>
            </w:pPr>
            <w:r w:rsidRPr="007B2384">
              <w:rPr>
                <w:sz w:val="12"/>
                <w:szCs w:val="12"/>
              </w:rPr>
              <w:t xml:space="preserve">872 </w:t>
            </w:r>
          </w:p>
        </w:tc>
        <w:tc>
          <w:tcPr>
            <w:tcW w:w="483" w:type="dxa"/>
            <w:tcMar>
              <w:top w:w="0" w:type="dxa"/>
              <w:left w:w="108" w:type="dxa"/>
              <w:bottom w:w="0" w:type="dxa"/>
              <w:right w:w="108" w:type="dxa"/>
            </w:tcMar>
            <w:vAlign w:val="center"/>
            <w:hideMark/>
          </w:tcPr>
          <w:p w14:paraId="71448D6D" w14:textId="77777777" w:rsidR="00713F47" w:rsidRPr="007B2384" w:rsidRDefault="00713F47" w:rsidP="005144BD">
            <w:pPr>
              <w:pStyle w:val="BodyText"/>
              <w:spacing w:after="0"/>
              <w:jc w:val="center"/>
              <w:rPr>
                <w:sz w:val="12"/>
                <w:szCs w:val="12"/>
                <w:lang w:eastAsia="en-US"/>
              </w:rPr>
            </w:pPr>
            <w:r w:rsidRPr="007B2384">
              <w:rPr>
                <w:sz w:val="12"/>
                <w:szCs w:val="12"/>
              </w:rPr>
              <w:t xml:space="preserve">1032 </w:t>
            </w:r>
          </w:p>
        </w:tc>
        <w:tc>
          <w:tcPr>
            <w:tcW w:w="483" w:type="dxa"/>
            <w:tcMar>
              <w:top w:w="0" w:type="dxa"/>
              <w:left w:w="108" w:type="dxa"/>
              <w:bottom w:w="0" w:type="dxa"/>
              <w:right w:w="108" w:type="dxa"/>
            </w:tcMar>
            <w:vAlign w:val="center"/>
            <w:hideMark/>
          </w:tcPr>
          <w:p w14:paraId="6DF2770C" w14:textId="77777777" w:rsidR="00713F47" w:rsidRPr="007B2384" w:rsidRDefault="00713F47" w:rsidP="005144BD">
            <w:pPr>
              <w:pStyle w:val="BodyText"/>
              <w:spacing w:after="0"/>
              <w:jc w:val="center"/>
              <w:rPr>
                <w:sz w:val="12"/>
                <w:szCs w:val="12"/>
                <w:lang w:eastAsia="en-US"/>
              </w:rPr>
            </w:pPr>
            <w:r w:rsidRPr="007B2384">
              <w:rPr>
                <w:sz w:val="12"/>
                <w:szCs w:val="12"/>
              </w:rPr>
              <w:t xml:space="preserve">1384 </w:t>
            </w:r>
          </w:p>
        </w:tc>
        <w:tc>
          <w:tcPr>
            <w:tcW w:w="483" w:type="dxa"/>
            <w:tcMar>
              <w:top w:w="0" w:type="dxa"/>
              <w:left w:w="108" w:type="dxa"/>
              <w:bottom w:w="0" w:type="dxa"/>
              <w:right w:w="108" w:type="dxa"/>
            </w:tcMar>
            <w:vAlign w:val="center"/>
            <w:hideMark/>
          </w:tcPr>
          <w:p w14:paraId="09CDE94B" w14:textId="77777777" w:rsidR="00713F47" w:rsidRPr="007B2384" w:rsidRDefault="00713F47" w:rsidP="005144BD">
            <w:pPr>
              <w:pStyle w:val="BodyText"/>
              <w:spacing w:after="0"/>
              <w:jc w:val="center"/>
              <w:rPr>
                <w:sz w:val="12"/>
                <w:szCs w:val="12"/>
                <w:lang w:eastAsia="en-US"/>
              </w:rPr>
            </w:pPr>
            <w:r w:rsidRPr="007B2384">
              <w:rPr>
                <w:sz w:val="12"/>
                <w:szCs w:val="12"/>
              </w:rPr>
              <w:t xml:space="preserve">1736 </w:t>
            </w:r>
          </w:p>
        </w:tc>
      </w:tr>
      <w:tr w:rsidR="00713F47" w14:paraId="4FC0B415" w14:textId="77777777" w:rsidTr="000B6EE7">
        <w:trPr>
          <w:cantSplit/>
          <w:jc w:val="center"/>
        </w:trPr>
        <w:tc>
          <w:tcPr>
            <w:tcW w:w="856" w:type="dxa"/>
            <w:vMerge/>
            <w:vAlign w:val="center"/>
            <w:hideMark/>
          </w:tcPr>
          <w:p w14:paraId="118190FB"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32A3B963"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11</w:t>
            </w:r>
          </w:p>
        </w:tc>
        <w:tc>
          <w:tcPr>
            <w:tcW w:w="498" w:type="dxa"/>
            <w:tcMar>
              <w:top w:w="0" w:type="dxa"/>
              <w:left w:w="108" w:type="dxa"/>
              <w:bottom w:w="0" w:type="dxa"/>
              <w:right w:w="108" w:type="dxa"/>
            </w:tcMar>
            <w:vAlign w:val="center"/>
            <w:hideMark/>
          </w:tcPr>
          <w:p w14:paraId="4E0BDA63"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37C5F67C"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376</w:t>
            </w:r>
          </w:p>
        </w:tc>
        <w:tc>
          <w:tcPr>
            <w:tcW w:w="483" w:type="dxa"/>
            <w:tcMar>
              <w:top w:w="0" w:type="dxa"/>
              <w:left w:w="108" w:type="dxa"/>
              <w:bottom w:w="0" w:type="dxa"/>
              <w:right w:w="108" w:type="dxa"/>
            </w:tcMar>
            <w:vAlign w:val="center"/>
            <w:hideMark/>
          </w:tcPr>
          <w:p w14:paraId="408DC9D0"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1A841771" w14:textId="77777777" w:rsidR="00713F47" w:rsidRPr="007B2384" w:rsidRDefault="00713F47" w:rsidP="005144BD">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58840C96" w14:textId="77777777" w:rsidR="00713F47" w:rsidRPr="007B2384" w:rsidRDefault="00713F47" w:rsidP="005144BD">
            <w:pPr>
              <w:pStyle w:val="BodyText"/>
              <w:spacing w:after="0"/>
              <w:jc w:val="center"/>
              <w:rPr>
                <w:sz w:val="12"/>
                <w:szCs w:val="12"/>
                <w:lang w:eastAsia="en-US"/>
              </w:rPr>
            </w:pPr>
            <w:r w:rsidRPr="007B2384">
              <w:rPr>
                <w:sz w:val="12"/>
                <w:szCs w:val="12"/>
              </w:rPr>
              <w:t xml:space="preserve">1000 </w:t>
            </w:r>
          </w:p>
        </w:tc>
        <w:tc>
          <w:tcPr>
            <w:tcW w:w="483" w:type="dxa"/>
            <w:tcMar>
              <w:top w:w="0" w:type="dxa"/>
              <w:left w:w="108" w:type="dxa"/>
              <w:bottom w:w="0" w:type="dxa"/>
              <w:right w:w="108" w:type="dxa"/>
            </w:tcMar>
            <w:vAlign w:val="center"/>
            <w:hideMark/>
          </w:tcPr>
          <w:p w14:paraId="5CE3BBB8" w14:textId="77777777" w:rsidR="00713F47" w:rsidRPr="007B2384" w:rsidRDefault="00713F47" w:rsidP="005144BD">
            <w:pPr>
              <w:pStyle w:val="BodyText"/>
              <w:spacing w:after="0"/>
              <w:jc w:val="center"/>
              <w:rPr>
                <w:sz w:val="12"/>
                <w:szCs w:val="12"/>
                <w:lang w:eastAsia="en-US"/>
              </w:rPr>
            </w:pPr>
            <w:r w:rsidRPr="007B2384">
              <w:rPr>
                <w:sz w:val="12"/>
                <w:szCs w:val="12"/>
              </w:rPr>
              <w:t xml:space="preserve">1192 </w:t>
            </w:r>
          </w:p>
        </w:tc>
        <w:tc>
          <w:tcPr>
            <w:tcW w:w="483" w:type="dxa"/>
            <w:tcMar>
              <w:top w:w="0" w:type="dxa"/>
              <w:left w:w="108" w:type="dxa"/>
              <w:bottom w:w="0" w:type="dxa"/>
              <w:right w:w="108" w:type="dxa"/>
            </w:tcMar>
            <w:vAlign w:val="center"/>
            <w:hideMark/>
          </w:tcPr>
          <w:p w14:paraId="27A56AE5" w14:textId="77777777" w:rsidR="00713F47" w:rsidRPr="007B2384" w:rsidRDefault="00713F47" w:rsidP="005144BD">
            <w:pPr>
              <w:pStyle w:val="BodyText"/>
              <w:spacing w:after="0"/>
              <w:jc w:val="center"/>
              <w:rPr>
                <w:sz w:val="12"/>
                <w:szCs w:val="12"/>
                <w:lang w:eastAsia="en-US"/>
              </w:rPr>
            </w:pPr>
            <w:r w:rsidRPr="007B2384">
              <w:rPr>
                <w:sz w:val="12"/>
                <w:szCs w:val="12"/>
              </w:rPr>
              <w:t xml:space="preserve">1608 </w:t>
            </w:r>
          </w:p>
        </w:tc>
        <w:tc>
          <w:tcPr>
            <w:tcW w:w="483" w:type="dxa"/>
            <w:tcMar>
              <w:top w:w="0" w:type="dxa"/>
              <w:left w:w="108" w:type="dxa"/>
              <w:bottom w:w="0" w:type="dxa"/>
              <w:right w:w="108" w:type="dxa"/>
            </w:tcMar>
            <w:vAlign w:val="center"/>
            <w:hideMark/>
          </w:tcPr>
          <w:p w14:paraId="10029FFF" w14:textId="77777777" w:rsidR="00713F47" w:rsidRPr="007B2384" w:rsidRDefault="00713F47" w:rsidP="005144BD">
            <w:pPr>
              <w:pStyle w:val="BodyText"/>
              <w:spacing w:after="0"/>
              <w:jc w:val="center"/>
              <w:rPr>
                <w:sz w:val="12"/>
                <w:szCs w:val="12"/>
                <w:lang w:eastAsia="en-US"/>
              </w:rPr>
            </w:pPr>
            <w:r w:rsidRPr="007B2384">
              <w:rPr>
                <w:sz w:val="12"/>
                <w:szCs w:val="12"/>
              </w:rPr>
              <w:t xml:space="preserve">2024 </w:t>
            </w:r>
          </w:p>
        </w:tc>
      </w:tr>
      <w:tr w:rsidR="00713F47" w14:paraId="3C12A6F9" w14:textId="77777777" w:rsidTr="000B6EE7">
        <w:trPr>
          <w:cantSplit/>
          <w:jc w:val="center"/>
        </w:trPr>
        <w:tc>
          <w:tcPr>
            <w:tcW w:w="856" w:type="dxa"/>
            <w:vMerge/>
            <w:vAlign w:val="center"/>
            <w:hideMark/>
          </w:tcPr>
          <w:p w14:paraId="2EC9572E"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7D225979"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12</w:t>
            </w:r>
          </w:p>
        </w:tc>
        <w:tc>
          <w:tcPr>
            <w:tcW w:w="498" w:type="dxa"/>
            <w:tcMar>
              <w:top w:w="0" w:type="dxa"/>
              <w:left w:w="108" w:type="dxa"/>
              <w:bottom w:w="0" w:type="dxa"/>
              <w:right w:w="108" w:type="dxa"/>
            </w:tcMar>
            <w:vAlign w:val="center"/>
            <w:hideMark/>
          </w:tcPr>
          <w:p w14:paraId="29CF680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14D68BC5"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05BCB307"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332CB855" w14:textId="77777777" w:rsidR="00713F47" w:rsidRPr="007B2384" w:rsidRDefault="00713F47" w:rsidP="005144BD">
            <w:pPr>
              <w:pStyle w:val="BodyText"/>
              <w:spacing w:after="0"/>
              <w:jc w:val="center"/>
              <w:rPr>
                <w:sz w:val="12"/>
                <w:szCs w:val="12"/>
                <w:lang w:eastAsia="en-US"/>
              </w:rPr>
            </w:pPr>
            <w:r w:rsidRPr="007B2384">
              <w:rPr>
                <w:sz w:val="12"/>
                <w:szCs w:val="12"/>
              </w:rPr>
              <w:t xml:space="preserve">904 </w:t>
            </w:r>
          </w:p>
        </w:tc>
        <w:tc>
          <w:tcPr>
            <w:tcW w:w="483" w:type="dxa"/>
            <w:tcMar>
              <w:top w:w="0" w:type="dxa"/>
              <w:left w:w="108" w:type="dxa"/>
              <w:bottom w:w="0" w:type="dxa"/>
              <w:right w:w="108" w:type="dxa"/>
            </w:tcMar>
            <w:vAlign w:val="center"/>
            <w:hideMark/>
          </w:tcPr>
          <w:p w14:paraId="55A875D6" w14:textId="77777777" w:rsidR="00713F47" w:rsidRPr="007B2384" w:rsidRDefault="00713F47" w:rsidP="005144BD">
            <w:pPr>
              <w:pStyle w:val="BodyText"/>
              <w:spacing w:after="0"/>
              <w:jc w:val="center"/>
              <w:rPr>
                <w:sz w:val="12"/>
                <w:szCs w:val="12"/>
                <w:lang w:eastAsia="en-US"/>
              </w:rPr>
            </w:pPr>
            <w:r w:rsidRPr="007B2384">
              <w:rPr>
                <w:sz w:val="12"/>
                <w:szCs w:val="12"/>
              </w:rPr>
              <w:t xml:space="preserve">1128 </w:t>
            </w:r>
          </w:p>
        </w:tc>
        <w:tc>
          <w:tcPr>
            <w:tcW w:w="483" w:type="dxa"/>
            <w:tcMar>
              <w:top w:w="0" w:type="dxa"/>
              <w:left w:w="108" w:type="dxa"/>
              <w:bottom w:w="0" w:type="dxa"/>
              <w:right w:w="108" w:type="dxa"/>
            </w:tcMar>
            <w:vAlign w:val="center"/>
            <w:hideMark/>
          </w:tcPr>
          <w:p w14:paraId="3ABD6E3B" w14:textId="77777777" w:rsidR="00713F47" w:rsidRPr="007B2384" w:rsidRDefault="00713F47" w:rsidP="005144BD">
            <w:pPr>
              <w:pStyle w:val="BodyText"/>
              <w:spacing w:after="0"/>
              <w:jc w:val="center"/>
              <w:rPr>
                <w:sz w:val="12"/>
                <w:szCs w:val="12"/>
                <w:lang w:eastAsia="en-US"/>
              </w:rPr>
            </w:pPr>
            <w:r w:rsidRPr="007B2384">
              <w:rPr>
                <w:sz w:val="12"/>
                <w:szCs w:val="12"/>
              </w:rPr>
              <w:t xml:space="preserve">1352 </w:t>
            </w:r>
          </w:p>
        </w:tc>
        <w:tc>
          <w:tcPr>
            <w:tcW w:w="483" w:type="dxa"/>
            <w:tcMar>
              <w:top w:w="0" w:type="dxa"/>
              <w:left w:w="108" w:type="dxa"/>
              <w:bottom w:w="0" w:type="dxa"/>
              <w:right w:w="108" w:type="dxa"/>
            </w:tcMar>
            <w:vAlign w:val="center"/>
            <w:hideMark/>
          </w:tcPr>
          <w:p w14:paraId="103A9EF5" w14:textId="77777777" w:rsidR="00713F47" w:rsidRPr="007B2384" w:rsidRDefault="00713F47" w:rsidP="005144BD">
            <w:pPr>
              <w:pStyle w:val="BodyText"/>
              <w:spacing w:after="0"/>
              <w:jc w:val="center"/>
              <w:rPr>
                <w:sz w:val="12"/>
                <w:szCs w:val="12"/>
                <w:lang w:eastAsia="en-US"/>
              </w:rPr>
            </w:pPr>
            <w:r w:rsidRPr="007B2384">
              <w:rPr>
                <w:sz w:val="12"/>
                <w:szCs w:val="12"/>
              </w:rPr>
              <w:t xml:space="preserve">1800 </w:t>
            </w:r>
          </w:p>
        </w:tc>
        <w:tc>
          <w:tcPr>
            <w:tcW w:w="483" w:type="dxa"/>
            <w:tcMar>
              <w:top w:w="0" w:type="dxa"/>
              <w:left w:w="108" w:type="dxa"/>
              <w:bottom w:w="0" w:type="dxa"/>
              <w:right w:w="108" w:type="dxa"/>
            </w:tcMar>
            <w:vAlign w:val="center"/>
            <w:hideMark/>
          </w:tcPr>
          <w:p w14:paraId="33F0E875" w14:textId="77777777" w:rsidR="00713F47" w:rsidRPr="007B2384" w:rsidRDefault="00713F47" w:rsidP="005144BD">
            <w:pPr>
              <w:pStyle w:val="BodyText"/>
              <w:spacing w:after="0"/>
              <w:jc w:val="center"/>
              <w:rPr>
                <w:sz w:val="12"/>
                <w:szCs w:val="12"/>
                <w:lang w:eastAsia="en-US"/>
              </w:rPr>
            </w:pPr>
            <w:r w:rsidRPr="007B2384">
              <w:rPr>
                <w:sz w:val="12"/>
                <w:szCs w:val="12"/>
              </w:rPr>
              <w:t xml:space="preserve">2280 </w:t>
            </w:r>
          </w:p>
        </w:tc>
      </w:tr>
      <w:tr w:rsidR="00713F47" w14:paraId="1469EECC" w14:textId="77777777" w:rsidTr="000B6EE7">
        <w:trPr>
          <w:cantSplit/>
          <w:jc w:val="center"/>
        </w:trPr>
        <w:tc>
          <w:tcPr>
            <w:tcW w:w="856" w:type="dxa"/>
            <w:vMerge/>
            <w:vAlign w:val="center"/>
            <w:hideMark/>
          </w:tcPr>
          <w:p w14:paraId="329C6976" w14:textId="77777777" w:rsidR="00713F47" w:rsidRPr="007B2384" w:rsidRDefault="00713F47" w:rsidP="005144BD">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3586A6E4" w14:textId="77777777" w:rsidR="00713F47" w:rsidRPr="007B2384" w:rsidRDefault="00713F47" w:rsidP="005144BD">
            <w:pPr>
              <w:pStyle w:val="BodyText"/>
              <w:spacing w:after="0"/>
              <w:jc w:val="center"/>
              <w:rPr>
                <w:sz w:val="12"/>
                <w:szCs w:val="12"/>
                <w:lang w:eastAsia="en-US"/>
              </w:rPr>
            </w:pPr>
            <w:r w:rsidRPr="007B2384">
              <w:rPr>
                <w:sz w:val="12"/>
                <w:szCs w:val="12"/>
                <w:lang w:eastAsia="en-US"/>
              </w:rPr>
              <w:t>13</w:t>
            </w:r>
          </w:p>
        </w:tc>
        <w:tc>
          <w:tcPr>
            <w:tcW w:w="498" w:type="dxa"/>
            <w:tcMar>
              <w:top w:w="0" w:type="dxa"/>
              <w:left w:w="108" w:type="dxa"/>
              <w:bottom w:w="0" w:type="dxa"/>
              <w:right w:w="108" w:type="dxa"/>
            </w:tcMar>
            <w:vAlign w:val="center"/>
            <w:hideMark/>
          </w:tcPr>
          <w:p w14:paraId="09BD3633" w14:textId="77777777" w:rsidR="00713F47" w:rsidRPr="007B2384" w:rsidRDefault="00713F47" w:rsidP="005144BD">
            <w:pPr>
              <w:pStyle w:val="BodyText"/>
              <w:spacing w:after="0"/>
              <w:jc w:val="center"/>
              <w:rPr>
                <w:sz w:val="12"/>
                <w:szCs w:val="12"/>
                <w:lang w:eastAsia="en-US"/>
              </w:rPr>
            </w:pPr>
            <w:r w:rsidRPr="007B2384">
              <w:rPr>
                <w:sz w:val="12"/>
                <w:szCs w:val="12"/>
              </w:rPr>
              <w:t xml:space="preserve">224 </w:t>
            </w:r>
          </w:p>
        </w:tc>
        <w:tc>
          <w:tcPr>
            <w:tcW w:w="483" w:type="dxa"/>
            <w:tcMar>
              <w:top w:w="0" w:type="dxa"/>
              <w:left w:w="108" w:type="dxa"/>
              <w:bottom w:w="0" w:type="dxa"/>
              <w:right w:w="108" w:type="dxa"/>
            </w:tcMar>
            <w:vAlign w:val="center"/>
            <w:hideMark/>
          </w:tcPr>
          <w:p w14:paraId="3AD4ECF0" w14:textId="77777777" w:rsidR="00713F47" w:rsidRPr="007B2384" w:rsidRDefault="00713F47" w:rsidP="005144BD">
            <w:pPr>
              <w:pStyle w:val="BodyText"/>
              <w:spacing w:after="0"/>
              <w:jc w:val="center"/>
              <w:rPr>
                <w:sz w:val="12"/>
                <w:szCs w:val="12"/>
                <w:lang w:eastAsia="en-US"/>
              </w:rPr>
            </w:pPr>
            <w:r w:rsidRPr="007B2384">
              <w:rPr>
                <w:sz w:val="12"/>
                <w:szCs w:val="12"/>
              </w:rPr>
              <w:t xml:space="preserve">488 </w:t>
            </w:r>
          </w:p>
        </w:tc>
        <w:tc>
          <w:tcPr>
            <w:tcW w:w="483" w:type="dxa"/>
            <w:tcMar>
              <w:top w:w="0" w:type="dxa"/>
              <w:left w:w="108" w:type="dxa"/>
              <w:bottom w:w="0" w:type="dxa"/>
              <w:right w:w="108" w:type="dxa"/>
            </w:tcMar>
            <w:vAlign w:val="center"/>
            <w:hideMark/>
          </w:tcPr>
          <w:p w14:paraId="159285B0" w14:textId="77777777" w:rsidR="00713F47" w:rsidRPr="007B2384" w:rsidRDefault="00713F47" w:rsidP="005144BD">
            <w:pPr>
              <w:pStyle w:val="BodyText"/>
              <w:spacing w:after="0"/>
              <w:jc w:val="center"/>
              <w:rPr>
                <w:sz w:val="12"/>
                <w:szCs w:val="12"/>
                <w:lang w:eastAsia="en-US"/>
              </w:rPr>
            </w:pPr>
            <w:r w:rsidRPr="007B2384">
              <w:rPr>
                <w:sz w:val="12"/>
                <w:szCs w:val="12"/>
              </w:rPr>
              <w:t xml:space="preserve">744 </w:t>
            </w:r>
          </w:p>
        </w:tc>
        <w:tc>
          <w:tcPr>
            <w:tcW w:w="483" w:type="dxa"/>
            <w:tcMar>
              <w:top w:w="0" w:type="dxa"/>
              <w:left w:w="108" w:type="dxa"/>
              <w:bottom w:w="0" w:type="dxa"/>
              <w:right w:w="108" w:type="dxa"/>
            </w:tcMar>
            <w:vAlign w:val="center"/>
            <w:hideMark/>
          </w:tcPr>
          <w:p w14:paraId="311F63E4" w14:textId="77777777" w:rsidR="00713F47" w:rsidRPr="007B2384" w:rsidRDefault="00713F47" w:rsidP="005144BD">
            <w:pPr>
              <w:pStyle w:val="BodyText"/>
              <w:spacing w:after="0"/>
              <w:jc w:val="center"/>
              <w:rPr>
                <w:sz w:val="12"/>
                <w:szCs w:val="12"/>
                <w:lang w:eastAsia="en-US"/>
              </w:rPr>
            </w:pPr>
            <w:r w:rsidRPr="007B2384">
              <w:rPr>
                <w:sz w:val="12"/>
                <w:szCs w:val="12"/>
              </w:rPr>
              <w:t>1032</w:t>
            </w:r>
          </w:p>
        </w:tc>
        <w:tc>
          <w:tcPr>
            <w:tcW w:w="483" w:type="dxa"/>
            <w:tcMar>
              <w:top w:w="0" w:type="dxa"/>
              <w:left w:w="108" w:type="dxa"/>
              <w:bottom w:w="0" w:type="dxa"/>
              <w:right w:w="108" w:type="dxa"/>
            </w:tcMar>
            <w:vAlign w:val="center"/>
            <w:hideMark/>
          </w:tcPr>
          <w:p w14:paraId="1C47E916" w14:textId="77777777" w:rsidR="00713F47" w:rsidRPr="007B2384" w:rsidRDefault="00713F47" w:rsidP="005144BD">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0DC5C0DE" w14:textId="77777777" w:rsidR="00713F47" w:rsidRPr="007B2384" w:rsidRDefault="00713F47" w:rsidP="005144BD">
            <w:pPr>
              <w:pStyle w:val="BodyText"/>
              <w:spacing w:after="0"/>
              <w:jc w:val="center"/>
              <w:rPr>
                <w:sz w:val="12"/>
                <w:szCs w:val="12"/>
                <w:lang w:eastAsia="en-US"/>
              </w:rPr>
            </w:pPr>
            <w:r w:rsidRPr="007B2384">
              <w:rPr>
                <w:sz w:val="12"/>
                <w:szCs w:val="12"/>
              </w:rPr>
              <w:t xml:space="preserve">1544 </w:t>
            </w:r>
          </w:p>
        </w:tc>
        <w:tc>
          <w:tcPr>
            <w:tcW w:w="483" w:type="dxa"/>
            <w:tcMar>
              <w:top w:w="0" w:type="dxa"/>
              <w:left w:w="108" w:type="dxa"/>
              <w:bottom w:w="0" w:type="dxa"/>
              <w:right w:w="108" w:type="dxa"/>
            </w:tcMar>
            <w:vAlign w:val="center"/>
            <w:hideMark/>
          </w:tcPr>
          <w:p w14:paraId="7684D040" w14:textId="77777777" w:rsidR="00713F47" w:rsidRPr="007B2384" w:rsidRDefault="00713F47" w:rsidP="005144BD">
            <w:pPr>
              <w:pStyle w:val="BodyText"/>
              <w:spacing w:after="0"/>
              <w:jc w:val="center"/>
              <w:rPr>
                <w:sz w:val="12"/>
                <w:szCs w:val="12"/>
                <w:lang w:eastAsia="en-US"/>
              </w:rPr>
            </w:pPr>
            <w:r w:rsidRPr="007B2384">
              <w:rPr>
                <w:sz w:val="12"/>
                <w:szCs w:val="12"/>
              </w:rPr>
              <w:t xml:space="preserve">2024 </w:t>
            </w:r>
          </w:p>
        </w:tc>
        <w:tc>
          <w:tcPr>
            <w:tcW w:w="483" w:type="dxa"/>
            <w:tcMar>
              <w:top w:w="0" w:type="dxa"/>
              <w:left w:w="108" w:type="dxa"/>
              <w:bottom w:w="0" w:type="dxa"/>
              <w:right w:w="108" w:type="dxa"/>
            </w:tcMar>
            <w:vAlign w:val="center"/>
            <w:hideMark/>
          </w:tcPr>
          <w:p w14:paraId="60360BA7" w14:textId="77777777" w:rsidR="00713F47" w:rsidRPr="007B2384" w:rsidRDefault="00713F47" w:rsidP="005144BD">
            <w:pPr>
              <w:pStyle w:val="BodyText"/>
              <w:spacing w:after="0"/>
              <w:jc w:val="center"/>
              <w:rPr>
                <w:sz w:val="12"/>
                <w:szCs w:val="12"/>
                <w:lang w:eastAsia="en-US"/>
              </w:rPr>
            </w:pPr>
            <w:r w:rsidRPr="007B2384">
              <w:rPr>
                <w:sz w:val="12"/>
                <w:szCs w:val="12"/>
              </w:rPr>
              <w:t xml:space="preserve">2536 </w:t>
            </w:r>
          </w:p>
        </w:tc>
      </w:tr>
      <w:tr w:rsidR="00713F47" w14:paraId="7AEDAE26" w14:textId="77777777" w:rsidTr="000B6EE7">
        <w:trPr>
          <w:cantSplit/>
          <w:jc w:val="center"/>
        </w:trPr>
        <w:tc>
          <w:tcPr>
            <w:tcW w:w="856" w:type="dxa"/>
            <w:vMerge w:val="restart"/>
            <w:shd w:val="clear" w:color="auto" w:fill="E2EFD9" w:themeFill="accent6" w:themeFillTint="33"/>
            <w:tcMar>
              <w:top w:w="0" w:type="dxa"/>
              <w:left w:w="108" w:type="dxa"/>
              <w:bottom w:w="0" w:type="dxa"/>
              <w:right w:w="108" w:type="dxa"/>
            </w:tcMar>
          </w:tcPr>
          <w:p w14:paraId="3EFAB584" w14:textId="77777777" w:rsidR="00713F47" w:rsidRPr="007B2384" w:rsidRDefault="00713F47" w:rsidP="005144BD">
            <w:pPr>
              <w:pStyle w:val="BodyText"/>
              <w:spacing w:after="0"/>
              <w:jc w:val="center"/>
              <w:rPr>
                <w:color w:val="000000"/>
                <w:sz w:val="12"/>
                <w:szCs w:val="12"/>
                <w:lang w:eastAsia="en-US"/>
              </w:rPr>
            </w:pPr>
          </w:p>
          <w:p w14:paraId="331265A4" w14:textId="77777777" w:rsidR="00713F47" w:rsidRDefault="00713F47" w:rsidP="005144BD">
            <w:pPr>
              <w:pStyle w:val="BodyText"/>
              <w:spacing w:after="0"/>
              <w:jc w:val="center"/>
              <w:rPr>
                <w:color w:val="000000"/>
                <w:sz w:val="12"/>
                <w:szCs w:val="12"/>
                <w:lang w:eastAsia="en-US"/>
              </w:rPr>
            </w:pPr>
          </w:p>
          <w:p w14:paraId="63D21280" w14:textId="77777777" w:rsidR="00713F47" w:rsidRPr="007B2384" w:rsidRDefault="00713F47" w:rsidP="005144BD">
            <w:pPr>
              <w:pStyle w:val="BodyText"/>
              <w:spacing w:after="0"/>
              <w:jc w:val="center"/>
              <w:rPr>
                <w:sz w:val="12"/>
                <w:szCs w:val="12"/>
                <w:lang w:eastAsia="en-US"/>
              </w:rPr>
            </w:pPr>
            <w:r w:rsidRPr="007B2384">
              <w:rPr>
                <w:color w:val="000000"/>
                <w:sz w:val="12"/>
                <w:szCs w:val="12"/>
                <w:lang w:eastAsia="en-US"/>
              </w:rPr>
              <w:t>16-QAM</w:t>
            </w:r>
          </w:p>
        </w:tc>
        <w:tc>
          <w:tcPr>
            <w:tcW w:w="585" w:type="dxa"/>
            <w:shd w:val="clear" w:color="auto" w:fill="E2EFD9" w:themeFill="accent6" w:themeFillTint="33"/>
            <w:tcMar>
              <w:top w:w="0" w:type="dxa"/>
              <w:left w:w="108" w:type="dxa"/>
              <w:bottom w:w="0" w:type="dxa"/>
              <w:right w:w="108" w:type="dxa"/>
            </w:tcMar>
            <w:vAlign w:val="center"/>
            <w:hideMark/>
          </w:tcPr>
          <w:p w14:paraId="0D1CB51C" w14:textId="77777777" w:rsidR="00713F47" w:rsidRPr="007B2384" w:rsidRDefault="00713F47" w:rsidP="005144BD">
            <w:pPr>
              <w:pStyle w:val="BodyText"/>
              <w:spacing w:after="0"/>
              <w:jc w:val="center"/>
              <w:rPr>
                <w:sz w:val="12"/>
                <w:szCs w:val="12"/>
                <w:lang w:eastAsia="en-US"/>
              </w:rPr>
            </w:pPr>
            <w:r w:rsidRPr="007B2384">
              <w:rPr>
                <w:color w:val="000000"/>
                <w:sz w:val="12"/>
                <w:szCs w:val="12"/>
                <w:lang w:eastAsia="en-US"/>
              </w:rPr>
              <w:t>14</w:t>
            </w:r>
          </w:p>
        </w:tc>
        <w:tc>
          <w:tcPr>
            <w:tcW w:w="498" w:type="dxa"/>
            <w:shd w:val="clear" w:color="auto" w:fill="E2EFD9" w:themeFill="accent6" w:themeFillTint="33"/>
            <w:tcMar>
              <w:top w:w="0" w:type="dxa"/>
              <w:left w:w="108" w:type="dxa"/>
              <w:bottom w:w="0" w:type="dxa"/>
              <w:right w:w="108" w:type="dxa"/>
            </w:tcMar>
          </w:tcPr>
          <w:p w14:paraId="215CA946" w14:textId="77777777" w:rsidR="00713F47" w:rsidRPr="007B2384" w:rsidRDefault="00713F47" w:rsidP="005144BD">
            <w:pPr>
              <w:pStyle w:val="BodyText"/>
              <w:spacing w:after="0"/>
              <w:jc w:val="center"/>
              <w:rPr>
                <w:sz w:val="12"/>
                <w:szCs w:val="12"/>
              </w:rPr>
            </w:pPr>
            <w:r w:rsidRPr="00745F7E">
              <w:rPr>
                <w:sz w:val="12"/>
                <w:szCs w:val="12"/>
              </w:rPr>
              <w:t>256</w:t>
            </w:r>
          </w:p>
        </w:tc>
        <w:tc>
          <w:tcPr>
            <w:tcW w:w="483" w:type="dxa"/>
            <w:shd w:val="clear" w:color="auto" w:fill="E2EFD9" w:themeFill="accent6" w:themeFillTint="33"/>
            <w:tcMar>
              <w:top w:w="0" w:type="dxa"/>
              <w:left w:w="108" w:type="dxa"/>
              <w:bottom w:w="0" w:type="dxa"/>
              <w:right w:w="108" w:type="dxa"/>
            </w:tcMar>
          </w:tcPr>
          <w:p w14:paraId="7AD69B72" w14:textId="5EADD568" w:rsidR="00713F47" w:rsidRPr="007B2384" w:rsidRDefault="002E7E76" w:rsidP="005144BD">
            <w:pPr>
              <w:pStyle w:val="BodyText"/>
              <w:spacing w:after="0"/>
              <w:jc w:val="center"/>
              <w:rPr>
                <w:sz w:val="12"/>
                <w:szCs w:val="12"/>
              </w:rPr>
            </w:pPr>
            <w:r>
              <w:rPr>
                <w:sz w:val="12"/>
                <w:szCs w:val="12"/>
              </w:rPr>
              <w:t>552</w:t>
            </w:r>
          </w:p>
        </w:tc>
        <w:tc>
          <w:tcPr>
            <w:tcW w:w="483" w:type="dxa"/>
            <w:shd w:val="clear" w:color="auto" w:fill="E2EFD9" w:themeFill="accent6" w:themeFillTint="33"/>
            <w:tcMar>
              <w:top w:w="0" w:type="dxa"/>
              <w:left w:w="108" w:type="dxa"/>
              <w:bottom w:w="0" w:type="dxa"/>
              <w:right w:w="108" w:type="dxa"/>
            </w:tcMar>
          </w:tcPr>
          <w:p w14:paraId="16166D63" w14:textId="77777777" w:rsidR="00713F47" w:rsidRPr="007B2384" w:rsidRDefault="00713F47" w:rsidP="005144BD">
            <w:pPr>
              <w:pStyle w:val="BodyText"/>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756F23F0" w14:textId="77777777" w:rsidR="00713F47" w:rsidRPr="007B2384" w:rsidRDefault="00713F47" w:rsidP="005144BD">
            <w:pPr>
              <w:pStyle w:val="BodyText"/>
              <w:spacing w:after="0"/>
              <w:jc w:val="center"/>
              <w:rPr>
                <w:sz w:val="12"/>
                <w:szCs w:val="12"/>
              </w:rPr>
            </w:pPr>
            <w:r w:rsidRPr="00745F7E">
              <w:rPr>
                <w:sz w:val="12"/>
                <w:szCs w:val="12"/>
              </w:rPr>
              <w:t>1128</w:t>
            </w:r>
          </w:p>
        </w:tc>
        <w:tc>
          <w:tcPr>
            <w:tcW w:w="483" w:type="dxa"/>
            <w:shd w:val="clear" w:color="auto" w:fill="E2EFD9" w:themeFill="accent6" w:themeFillTint="33"/>
            <w:tcMar>
              <w:top w:w="0" w:type="dxa"/>
              <w:left w:w="108" w:type="dxa"/>
              <w:bottom w:w="0" w:type="dxa"/>
              <w:right w:w="108" w:type="dxa"/>
            </w:tcMar>
          </w:tcPr>
          <w:p w14:paraId="43C29823" w14:textId="77777777" w:rsidR="00713F47" w:rsidRPr="007B2384" w:rsidRDefault="00713F47" w:rsidP="005144BD">
            <w:pPr>
              <w:pStyle w:val="BodyText"/>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1B534A90" w14:textId="77777777" w:rsidR="00713F47" w:rsidRPr="007B2384" w:rsidRDefault="00713F47" w:rsidP="005144BD">
            <w:pPr>
              <w:pStyle w:val="BodyText"/>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6560339A" w14:textId="77777777" w:rsidR="00713F47" w:rsidRPr="007B2384" w:rsidRDefault="00713F47" w:rsidP="005144BD">
            <w:pPr>
              <w:pStyle w:val="BodyText"/>
              <w:spacing w:after="0"/>
              <w:jc w:val="center"/>
              <w:rPr>
                <w:sz w:val="12"/>
                <w:szCs w:val="12"/>
              </w:rPr>
            </w:pPr>
            <w:r w:rsidRPr="00745F7E">
              <w:rPr>
                <w:sz w:val="12"/>
                <w:szCs w:val="12"/>
              </w:rPr>
              <w:t>2280</w:t>
            </w:r>
          </w:p>
        </w:tc>
        <w:tc>
          <w:tcPr>
            <w:tcW w:w="483" w:type="dxa"/>
            <w:shd w:val="clear" w:color="auto" w:fill="E2EFD9" w:themeFill="accent6" w:themeFillTint="33"/>
            <w:tcMar>
              <w:top w:w="0" w:type="dxa"/>
              <w:left w:w="108" w:type="dxa"/>
              <w:bottom w:w="0" w:type="dxa"/>
              <w:right w:w="108" w:type="dxa"/>
            </w:tcMar>
          </w:tcPr>
          <w:p w14:paraId="36A88B1D" w14:textId="77777777" w:rsidR="00713F47" w:rsidRPr="007B2384" w:rsidRDefault="00713F47" w:rsidP="005144BD">
            <w:pPr>
              <w:pStyle w:val="BodyText"/>
              <w:spacing w:after="0"/>
              <w:jc w:val="center"/>
              <w:rPr>
                <w:sz w:val="12"/>
                <w:szCs w:val="12"/>
              </w:rPr>
            </w:pPr>
            <w:r w:rsidRPr="00745F7E">
              <w:rPr>
                <w:sz w:val="12"/>
                <w:szCs w:val="12"/>
              </w:rPr>
              <w:t>2856</w:t>
            </w:r>
          </w:p>
        </w:tc>
      </w:tr>
      <w:tr w:rsidR="00713F47" w14:paraId="20D5082E" w14:textId="77777777" w:rsidTr="000B6EE7">
        <w:trPr>
          <w:cantSplit/>
          <w:jc w:val="center"/>
        </w:trPr>
        <w:tc>
          <w:tcPr>
            <w:tcW w:w="856" w:type="dxa"/>
            <w:vMerge/>
            <w:vAlign w:val="center"/>
            <w:hideMark/>
          </w:tcPr>
          <w:p w14:paraId="0B3EE71D" w14:textId="77777777" w:rsidR="00713F47" w:rsidRPr="007B2384" w:rsidRDefault="00713F47" w:rsidP="005144BD">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0734E807" w14:textId="77777777" w:rsidR="00713F47" w:rsidRPr="007B2384" w:rsidRDefault="00713F47" w:rsidP="005144BD">
            <w:pPr>
              <w:pStyle w:val="BodyText"/>
              <w:spacing w:after="0"/>
              <w:jc w:val="center"/>
              <w:rPr>
                <w:color w:val="000000"/>
                <w:sz w:val="12"/>
                <w:szCs w:val="12"/>
                <w:lang w:eastAsia="en-US"/>
              </w:rPr>
            </w:pPr>
            <w:r w:rsidRPr="007B2384">
              <w:rPr>
                <w:color w:val="000000"/>
                <w:sz w:val="12"/>
                <w:szCs w:val="12"/>
                <w:lang w:eastAsia="en-US"/>
              </w:rPr>
              <w:t>15</w:t>
            </w:r>
          </w:p>
        </w:tc>
        <w:tc>
          <w:tcPr>
            <w:tcW w:w="498" w:type="dxa"/>
            <w:shd w:val="clear" w:color="auto" w:fill="E2EFD9" w:themeFill="accent6" w:themeFillTint="33"/>
            <w:tcMar>
              <w:top w:w="0" w:type="dxa"/>
              <w:left w:w="108" w:type="dxa"/>
              <w:bottom w:w="0" w:type="dxa"/>
              <w:right w:w="108" w:type="dxa"/>
            </w:tcMar>
          </w:tcPr>
          <w:p w14:paraId="13B619A1" w14:textId="77777777" w:rsidR="00713F47" w:rsidRPr="007B2384" w:rsidRDefault="00713F47" w:rsidP="005144BD">
            <w:pPr>
              <w:pStyle w:val="BodyText"/>
              <w:spacing w:after="0"/>
              <w:jc w:val="center"/>
              <w:rPr>
                <w:sz w:val="12"/>
                <w:szCs w:val="12"/>
              </w:rPr>
            </w:pPr>
            <w:r w:rsidRPr="00745F7E">
              <w:rPr>
                <w:sz w:val="12"/>
                <w:szCs w:val="12"/>
              </w:rPr>
              <w:t>280</w:t>
            </w:r>
          </w:p>
        </w:tc>
        <w:tc>
          <w:tcPr>
            <w:tcW w:w="483" w:type="dxa"/>
            <w:shd w:val="clear" w:color="auto" w:fill="E2EFD9" w:themeFill="accent6" w:themeFillTint="33"/>
            <w:tcMar>
              <w:top w:w="0" w:type="dxa"/>
              <w:left w:w="108" w:type="dxa"/>
              <w:bottom w:w="0" w:type="dxa"/>
              <w:right w:w="108" w:type="dxa"/>
            </w:tcMar>
          </w:tcPr>
          <w:p w14:paraId="4C01FB19" w14:textId="77777777" w:rsidR="00713F47" w:rsidRPr="007B2384" w:rsidRDefault="00713F47" w:rsidP="005144BD">
            <w:pPr>
              <w:pStyle w:val="BodyText"/>
              <w:spacing w:after="0"/>
              <w:jc w:val="center"/>
              <w:rPr>
                <w:sz w:val="12"/>
                <w:szCs w:val="12"/>
              </w:rPr>
            </w:pPr>
            <w:r w:rsidRPr="00745F7E">
              <w:rPr>
                <w:sz w:val="12"/>
                <w:szCs w:val="12"/>
              </w:rPr>
              <w:t>600</w:t>
            </w:r>
          </w:p>
        </w:tc>
        <w:tc>
          <w:tcPr>
            <w:tcW w:w="483" w:type="dxa"/>
            <w:shd w:val="clear" w:color="auto" w:fill="E2EFD9" w:themeFill="accent6" w:themeFillTint="33"/>
            <w:tcMar>
              <w:top w:w="0" w:type="dxa"/>
              <w:left w:w="108" w:type="dxa"/>
              <w:bottom w:w="0" w:type="dxa"/>
              <w:right w:w="108" w:type="dxa"/>
            </w:tcMar>
          </w:tcPr>
          <w:p w14:paraId="030ABE1C" w14:textId="77777777" w:rsidR="00713F47" w:rsidRPr="007B2384" w:rsidRDefault="00713F47" w:rsidP="005144BD">
            <w:pPr>
              <w:pStyle w:val="BodyText"/>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4E2BEB59" w14:textId="77777777" w:rsidR="00713F47" w:rsidRPr="007B2384" w:rsidRDefault="00713F47" w:rsidP="005144BD">
            <w:pPr>
              <w:pStyle w:val="BodyText"/>
              <w:spacing w:after="0"/>
              <w:jc w:val="center"/>
              <w:rPr>
                <w:sz w:val="12"/>
                <w:szCs w:val="12"/>
              </w:rPr>
            </w:pPr>
            <w:r w:rsidRPr="00745F7E">
              <w:rPr>
                <w:sz w:val="12"/>
                <w:szCs w:val="12"/>
              </w:rPr>
              <w:t>1224</w:t>
            </w:r>
          </w:p>
        </w:tc>
        <w:tc>
          <w:tcPr>
            <w:tcW w:w="483" w:type="dxa"/>
            <w:shd w:val="clear" w:color="auto" w:fill="E2EFD9" w:themeFill="accent6" w:themeFillTint="33"/>
            <w:tcMar>
              <w:top w:w="0" w:type="dxa"/>
              <w:left w:w="108" w:type="dxa"/>
              <w:bottom w:w="0" w:type="dxa"/>
              <w:right w:w="108" w:type="dxa"/>
            </w:tcMar>
          </w:tcPr>
          <w:p w14:paraId="05F09180" w14:textId="77777777" w:rsidR="00713F47" w:rsidRPr="007B2384" w:rsidRDefault="00713F47" w:rsidP="005144BD">
            <w:pPr>
              <w:pStyle w:val="BodyText"/>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790A8FA6" w14:textId="77777777" w:rsidR="00713F47" w:rsidRPr="007B2384" w:rsidRDefault="00713F47" w:rsidP="005144BD">
            <w:pPr>
              <w:pStyle w:val="BodyText"/>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2535BD55" w14:textId="77777777" w:rsidR="00713F47" w:rsidRPr="007B2384" w:rsidRDefault="00713F47" w:rsidP="005144BD">
            <w:pPr>
              <w:pStyle w:val="BodyText"/>
              <w:spacing w:after="0"/>
              <w:jc w:val="center"/>
              <w:rPr>
                <w:sz w:val="12"/>
                <w:szCs w:val="12"/>
              </w:rPr>
            </w:pPr>
            <w:r w:rsidRPr="00745F7E">
              <w:rPr>
                <w:sz w:val="12"/>
                <w:szCs w:val="12"/>
              </w:rPr>
              <w:t>2472</w:t>
            </w:r>
          </w:p>
        </w:tc>
        <w:tc>
          <w:tcPr>
            <w:tcW w:w="483" w:type="dxa"/>
            <w:shd w:val="clear" w:color="auto" w:fill="E2EFD9" w:themeFill="accent6" w:themeFillTint="33"/>
            <w:tcMar>
              <w:top w:w="0" w:type="dxa"/>
              <w:left w:w="108" w:type="dxa"/>
              <w:bottom w:w="0" w:type="dxa"/>
              <w:right w:w="108" w:type="dxa"/>
            </w:tcMar>
          </w:tcPr>
          <w:p w14:paraId="19AD1A42" w14:textId="77777777" w:rsidR="00713F47" w:rsidRPr="007B2384" w:rsidRDefault="00713F47" w:rsidP="005144BD">
            <w:pPr>
              <w:pStyle w:val="BodyText"/>
              <w:spacing w:after="0"/>
              <w:jc w:val="center"/>
              <w:rPr>
                <w:sz w:val="12"/>
                <w:szCs w:val="12"/>
              </w:rPr>
            </w:pPr>
            <w:r w:rsidRPr="00745F7E">
              <w:rPr>
                <w:sz w:val="12"/>
                <w:szCs w:val="12"/>
              </w:rPr>
              <w:t>3112</w:t>
            </w:r>
          </w:p>
        </w:tc>
      </w:tr>
      <w:tr w:rsidR="00713F47" w14:paraId="0A292178" w14:textId="77777777" w:rsidTr="000B6EE7">
        <w:trPr>
          <w:cantSplit/>
          <w:jc w:val="center"/>
        </w:trPr>
        <w:tc>
          <w:tcPr>
            <w:tcW w:w="856" w:type="dxa"/>
            <w:vMerge/>
            <w:vAlign w:val="center"/>
            <w:hideMark/>
          </w:tcPr>
          <w:p w14:paraId="27A79B03" w14:textId="77777777" w:rsidR="00713F47" w:rsidRPr="007B2384" w:rsidRDefault="00713F47" w:rsidP="005144BD">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63F294CF" w14:textId="77777777" w:rsidR="00713F47" w:rsidRPr="007B2384" w:rsidRDefault="00713F47" w:rsidP="005144BD">
            <w:pPr>
              <w:pStyle w:val="BodyText"/>
              <w:spacing w:after="0"/>
              <w:jc w:val="center"/>
              <w:rPr>
                <w:sz w:val="12"/>
                <w:szCs w:val="12"/>
                <w:lang w:eastAsia="en-US"/>
              </w:rPr>
            </w:pPr>
            <w:r w:rsidRPr="007B2384">
              <w:rPr>
                <w:color w:val="000000"/>
                <w:sz w:val="12"/>
                <w:szCs w:val="12"/>
                <w:lang w:eastAsia="en-US"/>
              </w:rPr>
              <w:t>16</w:t>
            </w:r>
          </w:p>
        </w:tc>
        <w:tc>
          <w:tcPr>
            <w:tcW w:w="498" w:type="dxa"/>
            <w:shd w:val="clear" w:color="auto" w:fill="E2EFD9" w:themeFill="accent6" w:themeFillTint="33"/>
            <w:tcMar>
              <w:top w:w="0" w:type="dxa"/>
              <w:left w:w="108" w:type="dxa"/>
              <w:bottom w:w="0" w:type="dxa"/>
              <w:right w:w="108" w:type="dxa"/>
            </w:tcMar>
          </w:tcPr>
          <w:p w14:paraId="6C43B76B" w14:textId="77777777" w:rsidR="00713F47" w:rsidRPr="007B2384" w:rsidRDefault="00713F47" w:rsidP="005144BD">
            <w:pPr>
              <w:pStyle w:val="BodyText"/>
              <w:spacing w:after="0"/>
              <w:jc w:val="center"/>
              <w:rPr>
                <w:sz w:val="12"/>
                <w:szCs w:val="12"/>
              </w:rPr>
            </w:pPr>
            <w:r w:rsidRPr="00745F7E">
              <w:rPr>
                <w:sz w:val="12"/>
                <w:szCs w:val="12"/>
                <w:highlight w:val="yellow"/>
              </w:rPr>
              <w:t>296</w:t>
            </w:r>
          </w:p>
        </w:tc>
        <w:tc>
          <w:tcPr>
            <w:tcW w:w="483" w:type="dxa"/>
            <w:shd w:val="clear" w:color="auto" w:fill="E2EFD9" w:themeFill="accent6" w:themeFillTint="33"/>
            <w:tcMar>
              <w:top w:w="0" w:type="dxa"/>
              <w:left w:w="108" w:type="dxa"/>
              <w:bottom w:w="0" w:type="dxa"/>
              <w:right w:w="108" w:type="dxa"/>
            </w:tcMar>
          </w:tcPr>
          <w:p w14:paraId="7CE06520" w14:textId="77777777" w:rsidR="00713F47" w:rsidRPr="007B2384" w:rsidRDefault="00713F47" w:rsidP="005144BD">
            <w:pPr>
              <w:pStyle w:val="BodyText"/>
              <w:spacing w:after="0"/>
              <w:jc w:val="center"/>
              <w:rPr>
                <w:sz w:val="12"/>
                <w:szCs w:val="12"/>
              </w:rPr>
            </w:pPr>
            <w:r w:rsidRPr="00745F7E">
              <w:rPr>
                <w:sz w:val="12"/>
                <w:szCs w:val="12"/>
              </w:rPr>
              <w:t>632</w:t>
            </w:r>
          </w:p>
        </w:tc>
        <w:tc>
          <w:tcPr>
            <w:tcW w:w="483" w:type="dxa"/>
            <w:shd w:val="clear" w:color="auto" w:fill="E2EFD9" w:themeFill="accent6" w:themeFillTint="33"/>
            <w:tcMar>
              <w:top w:w="0" w:type="dxa"/>
              <w:left w:w="108" w:type="dxa"/>
              <w:bottom w:w="0" w:type="dxa"/>
              <w:right w:w="108" w:type="dxa"/>
            </w:tcMar>
          </w:tcPr>
          <w:p w14:paraId="47947423" w14:textId="77777777" w:rsidR="00713F47" w:rsidRPr="007B2384" w:rsidRDefault="00713F47" w:rsidP="005144BD">
            <w:pPr>
              <w:pStyle w:val="BodyText"/>
              <w:spacing w:after="0"/>
              <w:jc w:val="center"/>
              <w:rPr>
                <w:sz w:val="12"/>
                <w:szCs w:val="12"/>
              </w:rPr>
            </w:pPr>
            <w:r w:rsidRPr="00745F7E">
              <w:rPr>
                <w:sz w:val="12"/>
                <w:szCs w:val="12"/>
              </w:rPr>
              <w:t>968</w:t>
            </w:r>
          </w:p>
        </w:tc>
        <w:tc>
          <w:tcPr>
            <w:tcW w:w="483" w:type="dxa"/>
            <w:shd w:val="clear" w:color="auto" w:fill="E2EFD9" w:themeFill="accent6" w:themeFillTint="33"/>
            <w:tcMar>
              <w:top w:w="0" w:type="dxa"/>
              <w:left w:w="108" w:type="dxa"/>
              <w:bottom w:w="0" w:type="dxa"/>
              <w:right w:w="108" w:type="dxa"/>
            </w:tcMar>
          </w:tcPr>
          <w:p w14:paraId="253831C4" w14:textId="77777777" w:rsidR="00713F47" w:rsidRPr="007B2384" w:rsidRDefault="00713F47" w:rsidP="005144BD">
            <w:pPr>
              <w:pStyle w:val="BodyText"/>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77D9F7E1" w14:textId="77777777" w:rsidR="00713F47" w:rsidRPr="007B2384" w:rsidRDefault="00713F47" w:rsidP="005144BD">
            <w:pPr>
              <w:pStyle w:val="BodyText"/>
              <w:spacing w:after="0"/>
              <w:jc w:val="center"/>
              <w:rPr>
                <w:sz w:val="12"/>
                <w:szCs w:val="12"/>
              </w:rPr>
            </w:pPr>
            <w:r w:rsidRPr="00745F7E">
              <w:rPr>
                <w:sz w:val="12"/>
                <w:szCs w:val="12"/>
              </w:rPr>
              <w:t>1608</w:t>
            </w:r>
          </w:p>
        </w:tc>
        <w:tc>
          <w:tcPr>
            <w:tcW w:w="483" w:type="dxa"/>
            <w:shd w:val="clear" w:color="auto" w:fill="E2EFD9" w:themeFill="accent6" w:themeFillTint="33"/>
            <w:tcMar>
              <w:top w:w="0" w:type="dxa"/>
              <w:left w:w="108" w:type="dxa"/>
              <w:bottom w:w="0" w:type="dxa"/>
              <w:right w:w="108" w:type="dxa"/>
            </w:tcMar>
          </w:tcPr>
          <w:p w14:paraId="00075E1D" w14:textId="77777777" w:rsidR="00713F47" w:rsidRPr="007B2384" w:rsidRDefault="00713F47" w:rsidP="005144BD">
            <w:pPr>
              <w:pStyle w:val="BodyText"/>
              <w:spacing w:after="0"/>
              <w:jc w:val="center"/>
              <w:rPr>
                <w:sz w:val="12"/>
                <w:szCs w:val="12"/>
              </w:rPr>
            </w:pPr>
            <w:r w:rsidRPr="00745F7E">
              <w:rPr>
                <w:sz w:val="12"/>
                <w:szCs w:val="12"/>
              </w:rPr>
              <w:t>1928</w:t>
            </w:r>
          </w:p>
        </w:tc>
        <w:tc>
          <w:tcPr>
            <w:tcW w:w="483" w:type="dxa"/>
            <w:shd w:val="clear" w:color="auto" w:fill="E2EFD9" w:themeFill="accent6" w:themeFillTint="33"/>
            <w:tcMar>
              <w:top w:w="0" w:type="dxa"/>
              <w:left w:w="108" w:type="dxa"/>
              <w:bottom w:w="0" w:type="dxa"/>
              <w:right w:w="108" w:type="dxa"/>
            </w:tcMar>
          </w:tcPr>
          <w:p w14:paraId="35B23D40" w14:textId="77777777" w:rsidR="00713F47" w:rsidRPr="007B2384" w:rsidRDefault="00713F47" w:rsidP="005144BD">
            <w:pPr>
              <w:pStyle w:val="BodyText"/>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11E49B5E" w14:textId="77777777" w:rsidR="00713F47" w:rsidRPr="007B2384" w:rsidRDefault="00713F47" w:rsidP="005144BD">
            <w:pPr>
              <w:pStyle w:val="BodyText"/>
              <w:spacing w:after="0"/>
              <w:jc w:val="center"/>
              <w:rPr>
                <w:sz w:val="12"/>
                <w:szCs w:val="12"/>
              </w:rPr>
            </w:pPr>
            <w:r w:rsidRPr="00745F7E">
              <w:rPr>
                <w:sz w:val="12"/>
                <w:szCs w:val="12"/>
              </w:rPr>
              <w:t>3240</w:t>
            </w:r>
          </w:p>
        </w:tc>
      </w:tr>
      <w:tr w:rsidR="00713F47" w14:paraId="3496A81E" w14:textId="77777777" w:rsidTr="000B6EE7">
        <w:trPr>
          <w:cantSplit/>
          <w:jc w:val="center"/>
        </w:trPr>
        <w:tc>
          <w:tcPr>
            <w:tcW w:w="856" w:type="dxa"/>
            <w:vMerge/>
            <w:vAlign w:val="center"/>
            <w:hideMark/>
          </w:tcPr>
          <w:p w14:paraId="66F5B489" w14:textId="77777777" w:rsidR="00713F47" w:rsidRPr="007B2384" w:rsidRDefault="00713F47" w:rsidP="005144BD">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7B1BD198" w14:textId="77777777" w:rsidR="00713F47" w:rsidRPr="007B2384" w:rsidRDefault="00713F47" w:rsidP="005144BD">
            <w:pPr>
              <w:pStyle w:val="BodyText"/>
              <w:spacing w:after="0"/>
              <w:jc w:val="center"/>
              <w:rPr>
                <w:color w:val="000000"/>
                <w:sz w:val="12"/>
                <w:szCs w:val="12"/>
                <w:lang w:eastAsia="en-US"/>
              </w:rPr>
            </w:pPr>
            <w:r w:rsidRPr="007B2384">
              <w:rPr>
                <w:color w:val="000000"/>
                <w:sz w:val="12"/>
                <w:szCs w:val="12"/>
                <w:lang w:eastAsia="en-US"/>
              </w:rPr>
              <w:t>17</w:t>
            </w:r>
          </w:p>
        </w:tc>
        <w:tc>
          <w:tcPr>
            <w:tcW w:w="498" w:type="dxa"/>
            <w:shd w:val="clear" w:color="auto" w:fill="E2EFD9" w:themeFill="accent6" w:themeFillTint="33"/>
            <w:tcMar>
              <w:top w:w="0" w:type="dxa"/>
              <w:left w:w="108" w:type="dxa"/>
              <w:bottom w:w="0" w:type="dxa"/>
              <w:right w:w="108" w:type="dxa"/>
            </w:tcMar>
          </w:tcPr>
          <w:p w14:paraId="7544AEA6" w14:textId="77777777" w:rsidR="00713F47" w:rsidRPr="007B2384" w:rsidRDefault="00713F47" w:rsidP="005144BD">
            <w:pPr>
              <w:pStyle w:val="BodyText"/>
              <w:spacing w:after="0"/>
              <w:jc w:val="center"/>
              <w:rPr>
                <w:sz w:val="12"/>
                <w:szCs w:val="12"/>
              </w:rPr>
            </w:pPr>
            <w:r w:rsidRPr="00745F7E">
              <w:rPr>
                <w:sz w:val="12"/>
                <w:szCs w:val="12"/>
              </w:rPr>
              <w:t>336</w:t>
            </w:r>
          </w:p>
        </w:tc>
        <w:tc>
          <w:tcPr>
            <w:tcW w:w="483" w:type="dxa"/>
            <w:shd w:val="clear" w:color="auto" w:fill="E2EFD9" w:themeFill="accent6" w:themeFillTint="33"/>
            <w:tcMar>
              <w:top w:w="0" w:type="dxa"/>
              <w:left w:w="108" w:type="dxa"/>
              <w:bottom w:w="0" w:type="dxa"/>
              <w:right w:w="108" w:type="dxa"/>
            </w:tcMar>
          </w:tcPr>
          <w:p w14:paraId="66ED0F03" w14:textId="77777777" w:rsidR="00713F47" w:rsidRPr="007B2384" w:rsidRDefault="00713F47" w:rsidP="005144BD">
            <w:pPr>
              <w:pStyle w:val="BodyText"/>
              <w:spacing w:after="0"/>
              <w:jc w:val="center"/>
              <w:rPr>
                <w:sz w:val="12"/>
                <w:szCs w:val="12"/>
              </w:rPr>
            </w:pPr>
            <w:r w:rsidRPr="00745F7E">
              <w:rPr>
                <w:sz w:val="12"/>
                <w:szCs w:val="12"/>
              </w:rPr>
              <w:t>696</w:t>
            </w:r>
          </w:p>
        </w:tc>
        <w:tc>
          <w:tcPr>
            <w:tcW w:w="483" w:type="dxa"/>
            <w:shd w:val="clear" w:color="auto" w:fill="E2EFD9" w:themeFill="accent6" w:themeFillTint="33"/>
            <w:tcMar>
              <w:top w:w="0" w:type="dxa"/>
              <w:left w:w="108" w:type="dxa"/>
              <w:bottom w:w="0" w:type="dxa"/>
              <w:right w:w="108" w:type="dxa"/>
            </w:tcMar>
          </w:tcPr>
          <w:p w14:paraId="2F65D7E8" w14:textId="77777777" w:rsidR="00713F47" w:rsidRPr="007B2384" w:rsidRDefault="00713F47" w:rsidP="005144BD">
            <w:pPr>
              <w:pStyle w:val="BodyText"/>
              <w:spacing w:after="0"/>
              <w:jc w:val="center"/>
              <w:rPr>
                <w:sz w:val="12"/>
                <w:szCs w:val="12"/>
              </w:rPr>
            </w:pPr>
            <w:r w:rsidRPr="00745F7E">
              <w:rPr>
                <w:sz w:val="12"/>
                <w:szCs w:val="12"/>
              </w:rPr>
              <w:t>1064</w:t>
            </w:r>
          </w:p>
        </w:tc>
        <w:tc>
          <w:tcPr>
            <w:tcW w:w="483" w:type="dxa"/>
            <w:shd w:val="clear" w:color="auto" w:fill="E2EFD9" w:themeFill="accent6" w:themeFillTint="33"/>
            <w:tcMar>
              <w:top w:w="0" w:type="dxa"/>
              <w:left w:w="108" w:type="dxa"/>
              <w:bottom w:w="0" w:type="dxa"/>
              <w:right w:w="108" w:type="dxa"/>
            </w:tcMar>
          </w:tcPr>
          <w:p w14:paraId="7118B5BF" w14:textId="77777777" w:rsidR="00713F47" w:rsidRPr="007B2384" w:rsidRDefault="00713F47" w:rsidP="005144BD">
            <w:pPr>
              <w:pStyle w:val="BodyText"/>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5C0151C0" w14:textId="77777777" w:rsidR="00713F47" w:rsidRPr="007B2384" w:rsidRDefault="00713F47" w:rsidP="005144BD">
            <w:pPr>
              <w:pStyle w:val="BodyText"/>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39AA2C36" w14:textId="77777777" w:rsidR="00713F47" w:rsidRPr="007B2384" w:rsidRDefault="00713F47" w:rsidP="005144BD">
            <w:pPr>
              <w:pStyle w:val="BodyText"/>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506ED7F3" w14:textId="77777777" w:rsidR="00713F47" w:rsidRPr="007B2384" w:rsidRDefault="00713F47" w:rsidP="005144BD">
            <w:pPr>
              <w:pStyle w:val="BodyText"/>
              <w:spacing w:after="0"/>
              <w:jc w:val="center"/>
              <w:rPr>
                <w:sz w:val="12"/>
                <w:szCs w:val="12"/>
              </w:rPr>
            </w:pPr>
            <w:r w:rsidRPr="00745F7E">
              <w:rPr>
                <w:sz w:val="12"/>
                <w:szCs w:val="12"/>
              </w:rPr>
              <w:t>2856</w:t>
            </w:r>
          </w:p>
        </w:tc>
        <w:tc>
          <w:tcPr>
            <w:tcW w:w="483" w:type="dxa"/>
            <w:shd w:val="clear" w:color="auto" w:fill="E2EFD9" w:themeFill="accent6" w:themeFillTint="33"/>
            <w:tcMar>
              <w:top w:w="0" w:type="dxa"/>
              <w:left w:w="108" w:type="dxa"/>
              <w:bottom w:w="0" w:type="dxa"/>
              <w:right w:w="108" w:type="dxa"/>
            </w:tcMar>
          </w:tcPr>
          <w:p w14:paraId="475F784B" w14:textId="77777777" w:rsidR="00713F47" w:rsidRPr="007B2384" w:rsidRDefault="00713F47" w:rsidP="005144BD">
            <w:pPr>
              <w:pStyle w:val="BodyText"/>
              <w:spacing w:after="0"/>
              <w:jc w:val="center"/>
              <w:rPr>
                <w:sz w:val="12"/>
                <w:szCs w:val="12"/>
              </w:rPr>
            </w:pPr>
            <w:r w:rsidRPr="00745F7E">
              <w:rPr>
                <w:sz w:val="12"/>
                <w:szCs w:val="12"/>
              </w:rPr>
              <w:t>3624</w:t>
            </w:r>
          </w:p>
        </w:tc>
      </w:tr>
      <w:tr w:rsidR="00713F47" w14:paraId="7EAA6CCD" w14:textId="77777777" w:rsidTr="000B6EE7">
        <w:trPr>
          <w:cantSplit/>
          <w:jc w:val="center"/>
        </w:trPr>
        <w:tc>
          <w:tcPr>
            <w:tcW w:w="856" w:type="dxa"/>
            <w:vMerge/>
            <w:vAlign w:val="center"/>
            <w:hideMark/>
          </w:tcPr>
          <w:p w14:paraId="12BC5CB2" w14:textId="77777777" w:rsidR="00713F47" w:rsidRPr="007B2384" w:rsidRDefault="00713F47" w:rsidP="005144BD">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5F3CCB50" w14:textId="77777777" w:rsidR="00713F47" w:rsidRPr="007B2384" w:rsidRDefault="00713F47" w:rsidP="005144BD">
            <w:pPr>
              <w:pStyle w:val="BodyText"/>
              <w:spacing w:after="0"/>
              <w:jc w:val="center"/>
              <w:rPr>
                <w:sz w:val="12"/>
                <w:szCs w:val="12"/>
                <w:lang w:eastAsia="en-US"/>
              </w:rPr>
            </w:pPr>
            <w:r w:rsidRPr="007B2384">
              <w:rPr>
                <w:color w:val="000000"/>
                <w:sz w:val="12"/>
                <w:szCs w:val="12"/>
                <w:lang w:eastAsia="en-US"/>
              </w:rPr>
              <w:t>18</w:t>
            </w:r>
          </w:p>
        </w:tc>
        <w:tc>
          <w:tcPr>
            <w:tcW w:w="498" w:type="dxa"/>
            <w:shd w:val="clear" w:color="auto" w:fill="E2EFD9" w:themeFill="accent6" w:themeFillTint="33"/>
            <w:tcMar>
              <w:top w:w="0" w:type="dxa"/>
              <w:left w:w="108" w:type="dxa"/>
              <w:bottom w:w="0" w:type="dxa"/>
              <w:right w:w="108" w:type="dxa"/>
            </w:tcMar>
          </w:tcPr>
          <w:p w14:paraId="3A50B42C" w14:textId="77777777" w:rsidR="00713F47" w:rsidRPr="007B2384" w:rsidRDefault="00713F47" w:rsidP="005144BD">
            <w:pPr>
              <w:pStyle w:val="BodyText"/>
              <w:spacing w:after="0"/>
              <w:jc w:val="center"/>
              <w:rPr>
                <w:sz w:val="12"/>
                <w:szCs w:val="12"/>
              </w:rPr>
            </w:pPr>
            <w:r w:rsidRPr="00745F7E">
              <w:rPr>
                <w:sz w:val="12"/>
                <w:szCs w:val="12"/>
              </w:rPr>
              <w:t>376</w:t>
            </w:r>
          </w:p>
        </w:tc>
        <w:tc>
          <w:tcPr>
            <w:tcW w:w="483" w:type="dxa"/>
            <w:shd w:val="clear" w:color="auto" w:fill="E2EFD9" w:themeFill="accent6" w:themeFillTint="33"/>
            <w:tcMar>
              <w:top w:w="0" w:type="dxa"/>
              <w:left w:w="108" w:type="dxa"/>
              <w:bottom w:w="0" w:type="dxa"/>
              <w:right w:w="108" w:type="dxa"/>
            </w:tcMar>
          </w:tcPr>
          <w:p w14:paraId="451CDC58" w14:textId="77777777" w:rsidR="00713F47" w:rsidRPr="007B2384" w:rsidRDefault="00713F47" w:rsidP="005144BD">
            <w:pPr>
              <w:pStyle w:val="BodyText"/>
              <w:spacing w:after="0"/>
              <w:jc w:val="center"/>
              <w:rPr>
                <w:sz w:val="12"/>
                <w:szCs w:val="12"/>
              </w:rPr>
            </w:pPr>
            <w:r w:rsidRPr="00745F7E">
              <w:rPr>
                <w:sz w:val="12"/>
                <w:szCs w:val="12"/>
              </w:rPr>
              <w:t>776</w:t>
            </w:r>
          </w:p>
        </w:tc>
        <w:tc>
          <w:tcPr>
            <w:tcW w:w="483" w:type="dxa"/>
            <w:shd w:val="clear" w:color="auto" w:fill="E2EFD9" w:themeFill="accent6" w:themeFillTint="33"/>
            <w:tcMar>
              <w:top w:w="0" w:type="dxa"/>
              <w:left w:w="108" w:type="dxa"/>
              <w:bottom w:w="0" w:type="dxa"/>
              <w:right w:w="108" w:type="dxa"/>
            </w:tcMar>
          </w:tcPr>
          <w:p w14:paraId="7F3DE612" w14:textId="77777777" w:rsidR="00713F47" w:rsidRPr="007B2384" w:rsidRDefault="00713F47" w:rsidP="005144BD">
            <w:pPr>
              <w:pStyle w:val="BodyText"/>
              <w:spacing w:after="0"/>
              <w:jc w:val="center"/>
              <w:rPr>
                <w:sz w:val="12"/>
                <w:szCs w:val="12"/>
              </w:rPr>
            </w:pPr>
            <w:r w:rsidRPr="00745F7E">
              <w:rPr>
                <w:sz w:val="12"/>
                <w:szCs w:val="12"/>
              </w:rPr>
              <w:t>1160</w:t>
            </w:r>
          </w:p>
        </w:tc>
        <w:tc>
          <w:tcPr>
            <w:tcW w:w="483" w:type="dxa"/>
            <w:shd w:val="clear" w:color="auto" w:fill="E2EFD9" w:themeFill="accent6" w:themeFillTint="33"/>
            <w:tcMar>
              <w:top w:w="0" w:type="dxa"/>
              <w:left w:w="108" w:type="dxa"/>
              <w:bottom w:w="0" w:type="dxa"/>
              <w:right w:w="108" w:type="dxa"/>
            </w:tcMar>
          </w:tcPr>
          <w:p w14:paraId="04B03309" w14:textId="77777777" w:rsidR="00713F47" w:rsidRPr="007B2384" w:rsidRDefault="00713F47" w:rsidP="005144BD">
            <w:pPr>
              <w:pStyle w:val="BodyText"/>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76A2825C" w14:textId="77777777" w:rsidR="00713F47" w:rsidRPr="007B2384" w:rsidRDefault="00713F47" w:rsidP="005144BD">
            <w:pPr>
              <w:pStyle w:val="BodyText"/>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536FF610" w14:textId="77777777" w:rsidR="00713F47" w:rsidRPr="007B2384" w:rsidRDefault="00713F47" w:rsidP="005144BD">
            <w:pPr>
              <w:pStyle w:val="BodyText"/>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093F9A5C" w14:textId="77777777" w:rsidR="00713F47" w:rsidRPr="007B2384" w:rsidRDefault="00713F47" w:rsidP="005144BD">
            <w:pPr>
              <w:pStyle w:val="BodyText"/>
              <w:spacing w:after="0"/>
              <w:jc w:val="center"/>
              <w:rPr>
                <w:sz w:val="12"/>
                <w:szCs w:val="12"/>
              </w:rPr>
            </w:pPr>
            <w:r w:rsidRPr="00745F7E">
              <w:rPr>
                <w:sz w:val="12"/>
                <w:szCs w:val="12"/>
              </w:rPr>
              <w:t>3112</w:t>
            </w:r>
          </w:p>
        </w:tc>
        <w:tc>
          <w:tcPr>
            <w:tcW w:w="483" w:type="dxa"/>
            <w:shd w:val="clear" w:color="auto" w:fill="E2EFD9" w:themeFill="accent6" w:themeFillTint="33"/>
            <w:tcMar>
              <w:top w:w="0" w:type="dxa"/>
              <w:left w:w="108" w:type="dxa"/>
              <w:bottom w:w="0" w:type="dxa"/>
              <w:right w:w="108" w:type="dxa"/>
            </w:tcMar>
          </w:tcPr>
          <w:p w14:paraId="68116707" w14:textId="77777777" w:rsidR="00713F47" w:rsidRPr="007B2384" w:rsidRDefault="00713F47" w:rsidP="005144BD">
            <w:pPr>
              <w:pStyle w:val="BodyText"/>
              <w:spacing w:after="0"/>
              <w:jc w:val="center"/>
              <w:rPr>
                <w:sz w:val="12"/>
                <w:szCs w:val="12"/>
              </w:rPr>
            </w:pPr>
            <w:r w:rsidRPr="00745F7E">
              <w:rPr>
                <w:sz w:val="12"/>
                <w:szCs w:val="12"/>
              </w:rPr>
              <w:t>4008</w:t>
            </w:r>
          </w:p>
        </w:tc>
      </w:tr>
      <w:tr w:rsidR="00713F47" w14:paraId="4C53646F" w14:textId="77777777" w:rsidTr="000B6EE7">
        <w:trPr>
          <w:cantSplit/>
          <w:jc w:val="center"/>
        </w:trPr>
        <w:tc>
          <w:tcPr>
            <w:tcW w:w="856" w:type="dxa"/>
            <w:vMerge/>
            <w:vAlign w:val="center"/>
            <w:hideMark/>
          </w:tcPr>
          <w:p w14:paraId="6B1CFEF0" w14:textId="77777777" w:rsidR="00713F47" w:rsidRPr="007B2384" w:rsidRDefault="00713F47" w:rsidP="005144BD">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526D30CD" w14:textId="77777777" w:rsidR="00713F47" w:rsidRPr="007B2384" w:rsidRDefault="00713F47" w:rsidP="005144BD">
            <w:pPr>
              <w:pStyle w:val="BodyText"/>
              <w:spacing w:after="0"/>
              <w:jc w:val="center"/>
              <w:rPr>
                <w:color w:val="000000"/>
                <w:sz w:val="12"/>
                <w:szCs w:val="12"/>
                <w:lang w:eastAsia="en-US"/>
              </w:rPr>
            </w:pPr>
            <w:r w:rsidRPr="007B2384">
              <w:rPr>
                <w:color w:val="000000"/>
                <w:sz w:val="12"/>
                <w:szCs w:val="12"/>
                <w:lang w:eastAsia="en-US"/>
              </w:rPr>
              <w:t>19</w:t>
            </w:r>
          </w:p>
        </w:tc>
        <w:tc>
          <w:tcPr>
            <w:tcW w:w="498" w:type="dxa"/>
            <w:shd w:val="clear" w:color="auto" w:fill="E2EFD9" w:themeFill="accent6" w:themeFillTint="33"/>
            <w:tcMar>
              <w:top w:w="0" w:type="dxa"/>
              <w:left w:w="108" w:type="dxa"/>
              <w:bottom w:w="0" w:type="dxa"/>
              <w:right w:w="108" w:type="dxa"/>
            </w:tcMar>
          </w:tcPr>
          <w:p w14:paraId="41F60CCD" w14:textId="77777777" w:rsidR="00713F47" w:rsidRPr="007B2384" w:rsidRDefault="00713F47" w:rsidP="005144BD">
            <w:pPr>
              <w:pStyle w:val="BodyText"/>
              <w:spacing w:after="0"/>
              <w:jc w:val="center"/>
              <w:rPr>
                <w:sz w:val="12"/>
                <w:szCs w:val="12"/>
              </w:rPr>
            </w:pPr>
            <w:r w:rsidRPr="00745F7E">
              <w:rPr>
                <w:sz w:val="12"/>
                <w:szCs w:val="12"/>
              </w:rPr>
              <w:t>408</w:t>
            </w:r>
          </w:p>
        </w:tc>
        <w:tc>
          <w:tcPr>
            <w:tcW w:w="483" w:type="dxa"/>
            <w:shd w:val="clear" w:color="auto" w:fill="E2EFD9" w:themeFill="accent6" w:themeFillTint="33"/>
            <w:tcMar>
              <w:top w:w="0" w:type="dxa"/>
              <w:left w:w="108" w:type="dxa"/>
              <w:bottom w:w="0" w:type="dxa"/>
              <w:right w:w="108" w:type="dxa"/>
            </w:tcMar>
          </w:tcPr>
          <w:p w14:paraId="1755F6A2" w14:textId="77777777" w:rsidR="00713F47" w:rsidRPr="007B2384" w:rsidRDefault="00713F47" w:rsidP="005144BD">
            <w:pPr>
              <w:pStyle w:val="BodyText"/>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57E35661" w14:textId="77777777" w:rsidR="00713F47" w:rsidRPr="007B2384" w:rsidRDefault="00713F47" w:rsidP="005144BD">
            <w:pPr>
              <w:pStyle w:val="BodyText"/>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4775A38D" w14:textId="77777777" w:rsidR="00713F47" w:rsidRPr="007B2384" w:rsidRDefault="00713F47" w:rsidP="005144BD">
            <w:pPr>
              <w:pStyle w:val="BodyText"/>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071029AC" w14:textId="77777777" w:rsidR="00713F47" w:rsidRPr="007B2384" w:rsidRDefault="00713F47" w:rsidP="005144BD">
            <w:pPr>
              <w:pStyle w:val="BodyText"/>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121B6FF9" w14:textId="77777777" w:rsidR="00713F47" w:rsidRPr="007B2384" w:rsidRDefault="00713F47" w:rsidP="005144BD">
            <w:pPr>
              <w:pStyle w:val="BodyText"/>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41A357AF" w14:textId="77777777" w:rsidR="00713F47" w:rsidRPr="007B2384" w:rsidRDefault="00713F47" w:rsidP="005144BD">
            <w:pPr>
              <w:pStyle w:val="BodyText"/>
              <w:spacing w:after="0"/>
              <w:jc w:val="center"/>
              <w:rPr>
                <w:sz w:val="12"/>
                <w:szCs w:val="12"/>
              </w:rPr>
            </w:pPr>
            <w:r w:rsidRPr="00745F7E">
              <w:rPr>
                <w:sz w:val="12"/>
                <w:szCs w:val="12"/>
              </w:rPr>
              <w:t>3496</w:t>
            </w:r>
          </w:p>
        </w:tc>
        <w:tc>
          <w:tcPr>
            <w:tcW w:w="483" w:type="dxa"/>
            <w:shd w:val="clear" w:color="auto" w:fill="E2EFD9" w:themeFill="accent6" w:themeFillTint="33"/>
            <w:tcMar>
              <w:top w:w="0" w:type="dxa"/>
              <w:left w:w="108" w:type="dxa"/>
              <w:bottom w:w="0" w:type="dxa"/>
              <w:right w:w="108" w:type="dxa"/>
            </w:tcMar>
          </w:tcPr>
          <w:p w14:paraId="32679F34" w14:textId="77777777" w:rsidR="00713F47" w:rsidRPr="007B2384" w:rsidRDefault="00713F47" w:rsidP="005144BD">
            <w:pPr>
              <w:pStyle w:val="BodyText"/>
              <w:spacing w:after="0"/>
              <w:jc w:val="center"/>
              <w:rPr>
                <w:sz w:val="12"/>
                <w:szCs w:val="12"/>
              </w:rPr>
            </w:pPr>
            <w:r w:rsidRPr="00745F7E">
              <w:rPr>
                <w:sz w:val="12"/>
                <w:szCs w:val="12"/>
              </w:rPr>
              <w:t>4264</w:t>
            </w:r>
          </w:p>
        </w:tc>
      </w:tr>
      <w:tr w:rsidR="00713F47" w14:paraId="2DB1086B" w14:textId="77777777" w:rsidTr="000B6EE7">
        <w:trPr>
          <w:cantSplit/>
          <w:jc w:val="center"/>
        </w:trPr>
        <w:tc>
          <w:tcPr>
            <w:tcW w:w="856" w:type="dxa"/>
            <w:vMerge/>
            <w:vAlign w:val="center"/>
          </w:tcPr>
          <w:p w14:paraId="3640C84C" w14:textId="77777777" w:rsidR="00713F47" w:rsidRPr="007B2384" w:rsidRDefault="00713F47" w:rsidP="005144BD">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tcPr>
          <w:p w14:paraId="6E50DA82" w14:textId="77777777" w:rsidR="00713F47" w:rsidRPr="007B2384" w:rsidRDefault="00713F47" w:rsidP="005144BD">
            <w:pPr>
              <w:pStyle w:val="BodyText"/>
              <w:spacing w:after="0"/>
              <w:jc w:val="center"/>
              <w:rPr>
                <w:color w:val="000000"/>
                <w:sz w:val="12"/>
                <w:szCs w:val="12"/>
                <w:lang w:eastAsia="en-US"/>
              </w:rPr>
            </w:pPr>
            <w:r w:rsidRPr="007B2384">
              <w:rPr>
                <w:color w:val="000000"/>
                <w:sz w:val="12"/>
                <w:szCs w:val="12"/>
                <w:lang w:eastAsia="en-US"/>
              </w:rPr>
              <w:t>20</w:t>
            </w:r>
          </w:p>
        </w:tc>
        <w:tc>
          <w:tcPr>
            <w:tcW w:w="498" w:type="dxa"/>
            <w:shd w:val="clear" w:color="auto" w:fill="E2EFD9" w:themeFill="accent6" w:themeFillTint="33"/>
            <w:tcMar>
              <w:top w:w="0" w:type="dxa"/>
              <w:left w:w="108" w:type="dxa"/>
              <w:bottom w:w="0" w:type="dxa"/>
              <w:right w:w="108" w:type="dxa"/>
            </w:tcMar>
          </w:tcPr>
          <w:p w14:paraId="2EDB9155" w14:textId="77777777" w:rsidR="00713F47" w:rsidRPr="00745F7E" w:rsidRDefault="00713F47" w:rsidP="005144BD">
            <w:pPr>
              <w:pStyle w:val="BodyText"/>
              <w:spacing w:after="0"/>
              <w:jc w:val="center"/>
              <w:rPr>
                <w:sz w:val="12"/>
                <w:szCs w:val="12"/>
              </w:rPr>
            </w:pPr>
            <w:r w:rsidRPr="00745F7E">
              <w:rPr>
                <w:sz w:val="12"/>
                <w:szCs w:val="12"/>
              </w:rPr>
              <w:t>440</w:t>
            </w:r>
          </w:p>
        </w:tc>
        <w:tc>
          <w:tcPr>
            <w:tcW w:w="483" w:type="dxa"/>
            <w:shd w:val="clear" w:color="auto" w:fill="E2EFD9" w:themeFill="accent6" w:themeFillTint="33"/>
            <w:tcMar>
              <w:top w:w="0" w:type="dxa"/>
              <w:left w:w="108" w:type="dxa"/>
              <w:bottom w:w="0" w:type="dxa"/>
              <w:right w:w="108" w:type="dxa"/>
            </w:tcMar>
          </w:tcPr>
          <w:p w14:paraId="38633721" w14:textId="77777777" w:rsidR="00713F47" w:rsidRPr="00745F7E" w:rsidRDefault="00713F47" w:rsidP="005144BD">
            <w:pPr>
              <w:pStyle w:val="BodyText"/>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5146D13E" w14:textId="77777777" w:rsidR="00713F47" w:rsidRPr="00745F7E" w:rsidRDefault="00713F47" w:rsidP="005144BD">
            <w:pPr>
              <w:pStyle w:val="BodyText"/>
              <w:spacing w:after="0"/>
              <w:jc w:val="center"/>
              <w:rPr>
                <w:sz w:val="12"/>
                <w:szCs w:val="12"/>
              </w:rPr>
            </w:pPr>
            <w:r w:rsidRPr="00745F7E">
              <w:rPr>
                <w:sz w:val="12"/>
                <w:szCs w:val="12"/>
              </w:rPr>
              <w:t>1384</w:t>
            </w:r>
          </w:p>
        </w:tc>
        <w:tc>
          <w:tcPr>
            <w:tcW w:w="483" w:type="dxa"/>
            <w:shd w:val="clear" w:color="auto" w:fill="E2EFD9" w:themeFill="accent6" w:themeFillTint="33"/>
            <w:tcMar>
              <w:top w:w="0" w:type="dxa"/>
              <w:left w:w="108" w:type="dxa"/>
              <w:bottom w:w="0" w:type="dxa"/>
              <w:right w:w="108" w:type="dxa"/>
            </w:tcMar>
          </w:tcPr>
          <w:p w14:paraId="24D612B7" w14:textId="77777777" w:rsidR="00713F47" w:rsidRPr="00745F7E" w:rsidRDefault="00713F47" w:rsidP="005144BD">
            <w:pPr>
              <w:pStyle w:val="BodyText"/>
              <w:spacing w:after="0"/>
              <w:jc w:val="center"/>
              <w:rPr>
                <w:sz w:val="12"/>
                <w:szCs w:val="12"/>
              </w:rPr>
            </w:pPr>
            <w:r w:rsidRPr="00745F7E">
              <w:rPr>
                <w:sz w:val="12"/>
                <w:szCs w:val="12"/>
              </w:rPr>
              <w:t>1864</w:t>
            </w:r>
          </w:p>
        </w:tc>
        <w:tc>
          <w:tcPr>
            <w:tcW w:w="483" w:type="dxa"/>
            <w:shd w:val="clear" w:color="auto" w:fill="E2EFD9" w:themeFill="accent6" w:themeFillTint="33"/>
            <w:tcMar>
              <w:top w:w="0" w:type="dxa"/>
              <w:left w:w="108" w:type="dxa"/>
              <w:bottom w:w="0" w:type="dxa"/>
              <w:right w:w="108" w:type="dxa"/>
            </w:tcMar>
          </w:tcPr>
          <w:p w14:paraId="4398AC21" w14:textId="77777777" w:rsidR="00713F47" w:rsidRPr="00745F7E" w:rsidRDefault="00713F47" w:rsidP="005144BD">
            <w:pPr>
              <w:pStyle w:val="BodyText"/>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531049ED" w14:textId="77777777" w:rsidR="00713F47" w:rsidRPr="00745F7E" w:rsidRDefault="00713F47" w:rsidP="005144BD">
            <w:pPr>
              <w:pStyle w:val="BodyText"/>
              <w:spacing w:after="0"/>
              <w:jc w:val="center"/>
              <w:rPr>
                <w:sz w:val="12"/>
                <w:szCs w:val="12"/>
              </w:rPr>
            </w:pPr>
            <w:r w:rsidRPr="00745F7E">
              <w:rPr>
                <w:sz w:val="12"/>
                <w:szCs w:val="12"/>
              </w:rPr>
              <w:t>2792</w:t>
            </w:r>
          </w:p>
        </w:tc>
        <w:tc>
          <w:tcPr>
            <w:tcW w:w="483" w:type="dxa"/>
            <w:shd w:val="clear" w:color="auto" w:fill="E2EFD9" w:themeFill="accent6" w:themeFillTint="33"/>
            <w:tcMar>
              <w:top w:w="0" w:type="dxa"/>
              <w:left w:w="108" w:type="dxa"/>
              <w:bottom w:w="0" w:type="dxa"/>
              <w:right w:w="108" w:type="dxa"/>
            </w:tcMar>
          </w:tcPr>
          <w:p w14:paraId="32F0DE11" w14:textId="77777777" w:rsidR="00713F47" w:rsidRPr="00745F7E" w:rsidRDefault="00713F47" w:rsidP="005144BD">
            <w:pPr>
              <w:pStyle w:val="BodyText"/>
              <w:spacing w:after="0"/>
              <w:jc w:val="center"/>
              <w:rPr>
                <w:sz w:val="12"/>
                <w:szCs w:val="12"/>
              </w:rPr>
            </w:pPr>
            <w:r w:rsidRPr="00745F7E">
              <w:rPr>
                <w:sz w:val="12"/>
                <w:szCs w:val="12"/>
              </w:rPr>
              <w:t>3752</w:t>
            </w:r>
          </w:p>
        </w:tc>
        <w:tc>
          <w:tcPr>
            <w:tcW w:w="483" w:type="dxa"/>
            <w:shd w:val="clear" w:color="auto" w:fill="E2EFD9" w:themeFill="accent6" w:themeFillTint="33"/>
            <w:tcMar>
              <w:top w:w="0" w:type="dxa"/>
              <w:left w:w="108" w:type="dxa"/>
              <w:bottom w:w="0" w:type="dxa"/>
              <w:right w:w="108" w:type="dxa"/>
            </w:tcMar>
          </w:tcPr>
          <w:p w14:paraId="5D840B44" w14:textId="77777777" w:rsidR="00713F47" w:rsidRPr="00745F7E" w:rsidRDefault="00713F47" w:rsidP="005144BD">
            <w:pPr>
              <w:pStyle w:val="BodyText"/>
              <w:spacing w:after="0"/>
              <w:jc w:val="center"/>
              <w:rPr>
                <w:sz w:val="12"/>
                <w:szCs w:val="12"/>
              </w:rPr>
            </w:pPr>
            <w:r w:rsidRPr="00745F7E">
              <w:rPr>
                <w:sz w:val="12"/>
                <w:szCs w:val="12"/>
              </w:rPr>
              <w:t>4584</w:t>
            </w:r>
          </w:p>
        </w:tc>
      </w:tr>
      <w:tr w:rsidR="00713F47" w14:paraId="4E1EF135" w14:textId="77777777" w:rsidTr="000B6EE7">
        <w:trPr>
          <w:cantSplit/>
          <w:jc w:val="center"/>
        </w:trPr>
        <w:tc>
          <w:tcPr>
            <w:tcW w:w="856" w:type="dxa"/>
            <w:vMerge/>
            <w:vAlign w:val="center"/>
            <w:hideMark/>
          </w:tcPr>
          <w:p w14:paraId="7B9CCD1B" w14:textId="77777777" w:rsidR="00713F47" w:rsidRPr="007B2384" w:rsidRDefault="00713F47" w:rsidP="005144BD">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497575A6" w14:textId="77777777" w:rsidR="00713F47" w:rsidRPr="007B2384" w:rsidRDefault="00713F47" w:rsidP="005144BD">
            <w:pPr>
              <w:pStyle w:val="BodyText"/>
              <w:spacing w:after="0"/>
              <w:jc w:val="center"/>
              <w:rPr>
                <w:sz w:val="12"/>
                <w:szCs w:val="12"/>
                <w:lang w:eastAsia="en-US"/>
              </w:rPr>
            </w:pPr>
            <w:r w:rsidRPr="007B2384">
              <w:rPr>
                <w:color w:val="000000"/>
                <w:sz w:val="12"/>
                <w:szCs w:val="12"/>
                <w:lang w:eastAsia="en-US"/>
              </w:rPr>
              <w:t>2</w:t>
            </w:r>
            <w:r>
              <w:rPr>
                <w:color w:val="000000"/>
                <w:sz w:val="12"/>
                <w:szCs w:val="12"/>
                <w:lang w:eastAsia="en-US"/>
              </w:rPr>
              <w:t>1</w:t>
            </w:r>
          </w:p>
        </w:tc>
        <w:tc>
          <w:tcPr>
            <w:tcW w:w="498" w:type="dxa"/>
            <w:shd w:val="clear" w:color="auto" w:fill="E2EFD9" w:themeFill="accent6" w:themeFillTint="33"/>
            <w:tcMar>
              <w:top w:w="0" w:type="dxa"/>
              <w:left w:w="108" w:type="dxa"/>
              <w:bottom w:w="0" w:type="dxa"/>
              <w:right w:w="108" w:type="dxa"/>
            </w:tcMar>
          </w:tcPr>
          <w:p w14:paraId="3A2F506D" w14:textId="77777777" w:rsidR="00713F47" w:rsidRPr="007B2384" w:rsidRDefault="00713F47" w:rsidP="005144BD">
            <w:pPr>
              <w:pStyle w:val="BodyText"/>
              <w:spacing w:after="0"/>
              <w:jc w:val="center"/>
              <w:rPr>
                <w:sz w:val="12"/>
                <w:szCs w:val="12"/>
              </w:rPr>
            </w:pPr>
            <w:r w:rsidRPr="00745F7E">
              <w:rPr>
                <w:sz w:val="12"/>
                <w:szCs w:val="12"/>
              </w:rPr>
              <w:t>488</w:t>
            </w:r>
          </w:p>
        </w:tc>
        <w:tc>
          <w:tcPr>
            <w:tcW w:w="483" w:type="dxa"/>
            <w:shd w:val="clear" w:color="auto" w:fill="E2EFD9" w:themeFill="accent6" w:themeFillTint="33"/>
            <w:tcMar>
              <w:top w:w="0" w:type="dxa"/>
              <w:left w:w="108" w:type="dxa"/>
              <w:bottom w:w="0" w:type="dxa"/>
              <w:right w:w="108" w:type="dxa"/>
            </w:tcMar>
          </w:tcPr>
          <w:p w14:paraId="442D2763" w14:textId="77777777" w:rsidR="00713F47" w:rsidRPr="007B2384" w:rsidRDefault="00713F47" w:rsidP="005144BD">
            <w:pPr>
              <w:pStyle w:val="BodyText"/>
              <w:spacing w:after="0"/>
              <w:jc w:val="center"/>
              <w:rPr>
                <w:sz w:val="12"/>
                <w:szCs w:val="12"/>
              </w:rPr>
            </w:pPr>
            <w:r w:rsidRPr="00745F7E">
              <w:rPr>
                <w:sz w:val="12"/>
                <w:szCs w:val="12"/>
              </w:rPr>
              <w:t>1000</w:t>
            </w:r>
          </w:p>
        </w:tc>
        <w:tc>
          <w:tcPr>
            <w:tcW w:w="483" w:type="dxa"/>
            <w:shd w:val="clear" w:color="auto" w:fill="E2EFD9" w:themeFill="accent6" w:themeFillTint="33"/>
            <w:tcMar>
              <w:top w:w="0" w:type="dxa"/>
              <w:left w:w="108" w:type="dxa"/>
              <w:bottom w:w="0" w:type="dxa"/>
              <w:right w:w="108" w:type="dxa"/>
            </w:tcMar>
          </w:tcPr>
          <w:p w14:paraId="134CC6E0" w14:textId="77777777" w:rsidR="00713F47" w:rsidRPr="007B2384" w:rsidRDefault="00713F47" w:rsidP="005144BD">
            <w:pPr>
              <w:pStyle w:val="BodyText"/>
              <w:spacing w:after="0"/>
              <w:jc w:val="center"/>
              <w:rPr>
                <w:sz w:val="12"/>
                <w:szCs w:val="12"/>
              </w:rPr>
            </w:pPr>
            <w:r w:rsidRPr="00745F7E">
              <w:rPr>
                <w:sz w:val="12"/>
                <w:szCs w:val="12"/>
              </w:rPr>
              <w:t>1480</w:t>
            </w:r>
          </w:p>
        </w:tc>
        <w:tc>
          <w:tcPr>
            <w:tcW w:w="483" w:type="dxa"/>
            <w:shd w:val="clear" w:color="auto" w:fill="E2EFD9" w:themeFill="accent6" w:themeFillTint="33"/>
            <w:tcMar>
              <w:top w:w="0" w:type="dxa"/>
              <w:left w:w="108" w:type="dxa"/>
              <w:bottom w:w="0" w:type="dxa"/>
              <w:right w:w="108" w:type="dxa"/>
            </w:tcMar>
          </w:tcPr>
          <w:p w14:paraId="037644EA" w14:textId="77777777" w:rsidR="00713F47" w:rsidRPr="007B2384" w:rsidRDefault="00713F47" w:rsidP="005144BD">
            <w:pPr>
              <w:pStyle w:val="BodyText"/>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6B3E67B3" w14:textId="77777777" w:rsidR="00713F47" w:rsidRPr="007B2384" w:rsidRDefault="00713F47" w:rsidP="005144BD">
            <w:pPr>
              <w:pStyle w:val="BodyText"/>
              <w:spacing w:after="0"/>
              <w:jc w:val="center"/>
              <w:rPr>
                <w:sz w:val="12"/>
                <w:szCs w:val="12"/>
              </w:rPr>
            </w:pPr>
            <w:r w:rsidRPr="00745F7E">
              <w:rPr>
                <w:sz w:val="12"/>
                <w:szCs w:val="12"/>
                <w:highlight w:val="cyan"/>
              </w:rPr>
              <w:t>2536</w:t>
            </w:r>
          </w:p>
        </w:tc>
        <w:tc>
          <w:tcPr>
            <w:tcW w:w="483" w:type="dxa"/>
            <w:shd w:val="clear" w:color="auto" w:fill="E2EFD9" w:themeFill="accent6" w:themeFillTint="33"/>
            <w:tcMar>
              <w:top w:w="0" w:type="dxa"/>
              <w:left w:w="108" w:type="dxa"/>
              <w:bottom w:w="0" w:type="dxa"/>
              <w:right w:w="108" w:type="dxa"/>
            </w:tcMar>
          </w:tcPr>
          <w:p w14:paraId="541D1BB0" w14:textId="77777777" w:rsidR="00713F47" w:rsidRPr="007B2384" w:rsidRDefault="00713F47" w:rsidP="005144BD">
            <w:pPr>
              <w:pStyle w:val="BodyText"/>
              <w:spacing w:after="0"/>
              <w:jc w:val="center"/>
              <w:rPr>
                <w:sz w:val="12"/>
                <w:szCs w:val="12"/>
              </w:rPr>
            </w:pPr>
            <w:r w:rsidRPr="00745F7E">
              <w:rPr>
                <w:sz w:val="12"/>
                <w:szCs w:val="12"/>
              </w:rPr>
              <w:t>2984</w:t>
            </w:r>
          </w:p>
        </w:tc>
        <w:tc>
          <w:tcPr>
            <w:tcW w:w="483" w:type="dxa"/>
            <w:shd w:val="clear" w:color="auto" w:fill="E2EFD9" w:themeFill="accent6" w:themeFillTint="33"/>
            <w:tcMar>
              <w:top w:w="0" w:type="dxa"/>
              <w:left w:w="108" w:type="dxa"/>
              <w:bottom w:w="0" w:type="dxa"/>
              <w:right w:w="108" w:type="dxa"/>
            </w:tcMar>
          </w:tcPr>
          <w:p w14:paraId="7BBC0ADF" w14:textId="77777777" w:rsidR="00713F47" w:rsidRPr="007B2384" w:rsidRDefault="00713F47" w:rsidP="005144BD">
            <w:pPr>
              <w:pStyle w:val="BodyText"/>
              <w:spacing w:after="0"/>
              <w:jc w:val="center"/>
              <w:rPr>
                <w:sz w:val="12"/>
                <w:szCs w:val="12"/>
              </w:rPr>
            </w:pPr>
            <w:r w:rsidRPr="00745F7E">
              <w:rPr>
                <w:sz w:val="12"/>
                <w:szCs w:val="12"/>
              </w:rPr>
              <w:t>4008</w:t>
            </w:r>
          </w:p>
        </w:tc>
        <w:tc>
          <w:tcPr>
            <w:tcW w:w="483" w:type="dxa"/>
            <w:shd w:val="clear" w:color="auto" w:fill="E2EFD9" w:themeFill="accent6" w:themeFillTint="33"/>
            <w:tcMar>
              <w:top w:w="0" w:type="dxa"/>
              <w:left w:w="108" w:type="dxa"/>
              <w:bottom w:w="0" w:type="dxa"/>
              <w:right w:w="108" w:type="dxa"/>
            </w:tcMar>
          </w:tcPr>
          <w:p w14:paraId="77FA0857" w14:textId="77777777" w:rsidR="00713F47" w:rsidRPr="007B2384" w:rsidRDefault="00713F47" w:rsidP="005144BD">
            <w:pPr>
              <w:pStyle w:val="BodyText"/>
              <w:spacing w:after="0"/>
              <w:jc w:val="center"/>
              <w:rPr>
                <w:sz w:val="12"/>
                <w:szCs w:val="12"/>
              </w:rPr>
            </w:pPr>
            <w:r w:rsidRPr="00745F7E">
              <w:rPr>
                <w:sz w:val="12"/>
                <w:szCs w:val="12"/>
              </w:rPr>
              <w:t>4968</w:t>
            </w:r>
          </w:p>
        </w:tc>
      </w:tr>
    </w:tbl>
    <w:p w14:paraId="01D73F6A" w14:textId="77777777" w:rsidR="00713F47" w:rsidRDefault="00713F47" w:rsidP="00713F47">
      <w:pPr>
        <w:pStyle w:val="Proposal"/>
        <w:numPr>
          <w:ilvl w:val="0"/>
          <w:numId w:val="0"/>
        </w:numPr>
        <w:ind w:left="1701"/>
      </w:pPr>
    </w:p>
    <w:p w14:paraId="555F3541" w14:textId="13CD1AC6" w:rsidR="005C1833" w:rsidRPr="00784BE7" w:rsidRDefault="00B508BA" w:rsidP="00B508BA">
      <w:pPr>
        <w:pStyle w:val="Heading3"/>
      </w:pPr>
      <w:r w:rsidRPr="00784BE7">
        <w:t>2.</w:t>
      </w:r>
      <w:r w:rsidR="00AB6455" w:rsidRPr="00784BE7">
        <w:t>1</w:t>
      </w:r>
      <w:r w:rsidRPr="00784BE7">
        <w:t>.2</w:t>
      </w:r>
      <w:r w:rsidRPr="00784BE7">
        <w:tab/>
        <w:t>In-band deployments</w:t>
      </w:r>
    </w:p>
    <w:p w14:paraId="3F88A2BA" w14:textId="45C64938" w:rsidR="00401985" w:rsidRDefault="00815E66" w:rsidP="00784BE7">
      <w:pPr>
        <w:jc w:val="both"/>
      </w:pPr>
      <w:r w:rsidRPr="00784BE7">
        <w:t>For an “in-band”</w:t>
      </w:r>
      <w:r w:rsidR="0058742E" w:rsidRPr="00784BE7">
        <w:t xml:space="preserve"> deployment </w:t>
      </w:r>
      <w:r w:rsidRPr="00784BE7">
        <w:t>there are less resource elements available for NB-IoT since some of them are reserved for LTE (e.g., PDCCH, CRS)</w:t>
      </w:r>
      <w:r w:rsidR="0058742E" w:rsidRPr="00784BE7">
        <w:t xml:space="preserve">. </w:t>
      </w:r>
      <w:r w:rsidR="00A50B20" w:rsidRPr="00784BE7">
        <w:t xml:space="preserve">For the in-band deployment, the </w:t>
      </w:r>
      <w:r w:rsidR="00784BE7">
        <w:t xml:space="preserve">baseline is also the </w:t>
      </w:r>
      <w:r w:rsidR="00A50B20" w:rsidRPr="00784BE7">
        <w:t>TBS/MCS table in the Working Assumption for DL</w:t>
      </w:r>
      <w:r w:rsidR="00784BE7" w:rsidRPr="00784BE7">
        <w:t xml:space="preserve"> update</w:t>
      </w:r>
      <w:r w:rsidR="00784BE7">
        <w:t>d</w:t>
      </w:r>
      <w:r w:rsidR="00784BE7" w:rsidRPr="00784BE7">
        <w:t xml:space="preserve"> in RAN1# 104-e</w:t>
      </w:r>
      <w:r w:rsidR="00A50B20" w:rsidRPr="00784BE7">
        <w:t>, being th</w:t>
      </w:r>
      <w:r w:rsidR="00810556" w:rsidRPr="00784BE7">
        <w:t>e</w:t>
      </w:r>
      <w:r w:rsidR="00A50B20" w:rsidRPr="00784BE7">
        <w:t xml:space="preserve"> </w:t>
      </w:r>
      <w:r w:rsidR="00784BE7">
        <w:t xml:space="preserve">following agreement setting </w:t>
      </w:r>
      <w:r w:rsidR="0078290F">
        <w:t>the</w:t>
      </w:r>
      <w:r w:rsidR="00784BE7">
        <w:t xml:space="preserve"> boundaries</w:t>
      </w:r>
      <w:r w:rsidR="0078290F">
        <w:t xml:space="preserve"> for the in-band deployment</w:t>
      </w:r>
      <w:r w:rsidR="00784BE7">
        <w:t xml:space="preserve"> as follows: </w:t>
      </w:r>
    </w:p>
    <w:p w14:paraId="40F57433" w14:textId="2377A1D8" w:rsidR="00401985" w:rsidRDefault="00784BE7" w:rsidP="00784BE7">
      <w:pPr>
        <w:jc w:val="both"/>
      </w:pPr>
      <w:r w:rsidRPr="00784BE7">
        <w:t>“</w:t>
      </w:r>
      <w:r w:rsidRPr="00784BE7">
        <w:rPr>
          <w:i/>
          <w:iCs/>
        </w:rPr>
        <w:t>•</w:t>
      </w:r>
      <w:r w:rsidRPr="00784BE7">
        <w:rPr>
          <w:i/>
          <w:iCs/>
        </w:rPr>
        <w:tab/>
        <w:t xml:space="preserve">For </w:t>
      </w:r>
      <w:proofErr w:type="spellStart"/>
      <w:r w:rsidRPr="00F829F4">
        <w:rPr>
          <w:rFonts w:ascii="Times" w:eastAsia="Batang" w:hAnsi="Times" w:cs="Times"/>
          <w:i/>
          <w:iCs/>
          <w:lang w:eastAsia="x-none"/>
        </w:rPr>
        <w:t>inband</w:t>
      </w:r>
      <w:proofErr w:type="spellEnd"/>
      <w:r w:rsidRPr="00F829F4">
        <w:rPr>
          <w:rFonts w:ascii="Times" w:eastAsia="Batang" w:hAnsi="Times" w:cs="Times"/>
          <w:i/>
          <w:iCs/>
          <w:lang w:eastAsia="x-none"/>
        </w:rPr>
        <w:t xml:space="preserve"> deployments, the downlink TBS entries between 11 (TBS of 2024 for I_SF=7) and </w:t>
      </w:r>
      <w:r w:rsidRPr="00F829F4">
        <w:rPr>
          <w:rFonts w:ascii="Times" w:eastAsia="Batang" w:hAnsi="Times" w:cs="Times"/>
          <w:i/>
          <w:iCs/>
          <w:strike/>
          <w:color w:val="FF0000"/>
          <w:lang w:eastAsia="x-none"/>
        </w:rPr>
        <w:t>[</w:t>
      </w:r>
      <w:r w:rsidRPr="00F829F4">
        <w:rPr>
          <w:rFonts w:ascii="Times" w:eastAsia="Batang" w:hAnsi="Times" w:cs="Times"/>
          <w:i/>
          <w:iCs/>
          <w:lang w:eastAsia="x-none"/>
        </w:rPr>
        <w:t>17</w:t>
      </w:r>
      <w:r w:rsidRPr="00F829F4">
        <w:rPr>
          <w:rFonts w:ascii="Times" w:eastAsia="Batang" w:hAnsi="Times" w:cs="Times"/>
          <w:i/>
          <w:iCs/>
          <w:strike/>
          <w:color w:val="FF0000"/>
          <w:lang w:eastAsia="x-none"/>
        </w:rPr>
        <w:t>]</w:t>
      </w:r>
      <w:r w:rsidRPr="00F829F4">
        <w:rPr>
          <w:rFonts w:ascii="Times" w:eastAsia="Batang" w:hAnsi="Times" w:cs="Times"/>
          <w:i/>
          <w:iCs/>
          <w:lang w:eastAsia="x-none"/>
        </w:rPr>
        <w:t xml:space="preserve"> are used for 16QAM</w:t>
      </w:r>
      <w:r>
        <w:t xml:space="preserve">”. </w:t>
      </w:r>
    </w:p>
    <w:p w14:paraId="2A67C596" w14:textId="70952ABD" w:rsidR="001B300D" w:rsidRDefault="005144BD" w:rsidP="001B300D">
      <w:pPr>
        <w:jc w:val="both"/>
      </w:pPr>
      <w:r w:rsidRPr="009A54DE">
        <w:t>The TBS entries encompassed by I</w:t>
      </w:r>
      <w:r w:rsidRPr="009A54DE">
        <w:rPr>
          <w:vertAlign w:val="subscript"/>
        </w:rPr>
        <w:t>TBS</w:t>
      </w:r>
      <w:r w:rsidRPr="009A54DE">
        <w:t xml:space="preserve"> indices between 11 and 17 include </w:t>
      </w:r>
      <w:r w:rsidR="00401985" w:rsidRPr="009A54DE">
        <w:t>one</w:t>
      </w:r>
      <w:r w:rsidRPr="009A54DE">
        <w:t xml:space="preserve"> TBS entr</w:t>
      </w:r>
      <w:r w:rsidR="00401985" w:rsidRPr="009A54DE">
        <w:t>y</w:t>
      </w:r>
      <w:r w:rsidRPr="009A54DE">
        <w:t xml:space="preserve"> that in the Working Assumption </w:t>
      </w:r>
      <w:r w:rsidR="00401985" w:rsidRPr="009A54DE">
        <w:t>for DL is</w:t>
      </w:r>
      <w:r w:rsidRPr="009A54DE">
        <w:t xml:space="preserve"> surrounded by brackets</w:t>
      </w:r>
      <w:r w:rsidR="00401985" w:rsidRPr="009A54DE">
        <w:t xml:space="preserve"> (</w:t>
      </w:r>
      <w:r w:rsidR="00401985" w:rsidRPr="009A54DE">
        <w:rPr>
          <w:lang w:val="en-US"/>
        </w:rPr>
        <w:t>I</w:t>
      </w:r>
      <w:r w:rsidR="00401985" w:rsidRPr="009A54DE">
        <w:rPr>
          <w:vertAlign w:val="subscript"/>
          <w:lang w:val="en-US"/>
        </w:rPr>
        <w:t>TBS</w:t>
      </w:r>
      <w:r w:rsidR="00401985" w:rsidRPr="009A54DE">
        <w:rPr>
          <w:lang w:val="en-US"/>
        </w:rPr>
        <w:t xml:space="preserve"> = 16, I</w:t>
      </w:r>
      <w:r w:rsidR="00401985" w:rsidRPr="009A54DE">
        <w:rPr>
          <w:vertAlign w:val="subscript"/>
          <w:lang w:val="en-US"/>
        </w:rPr>
        <w:t>SF</w:t>
      </w:r>
      <w:r w:rsidR="00401985" w:rsidRPr="009A54DE">
        <w:rPr>
          <w:lang w:val="en-US"/>
        </w:rPr>
        <w:t xml:space="preserve"> = 0 → [328, 296]</w:t>
      </w:r>
      <w:r w:rsidR="00401985" w:rsidRPr="009A54DE">
        <w:t>)</w:t>
      </w:r>
      <w:r w:rsidRPr="009A54DE">
        <w:t>, for which</w:t>
      </w:r>
      <w:r w:rsidR="009B6F3B" w:rsidRPr="009A54DE">
        <w:t>,</w:t>
      </w:r>
      <w:r w:rsidRPr="009A54DE">
        <w:t xml:space="preserve"> </w:t>
      </w:r>
      <w:r w:rsidR="00401985" w:rsidRPr="009A54DE">
        <w:t xml:space="preserve">it is proposed to select the TBS = 296 </w:t>
      </w:r>
      <w:r w:rsidRPr="009A54DE">
        <w:t xml:space="preserve">in order to avoid </w:t>
      </w:r>
      <w:r w:rsidR="00401985" w:rsidRPr="009A54DE">
        <w:t xml:space="preserve">a </w:t>
      </w:r>
      <w:r w:rsidRPr="009A54DE">
        <w:t>performance crossing issue.</w:t>
      </w:r>
      <w:r w:rsidR="001B300D">
        <w:t xml:space="preserve"> The resolution of the Working Assumption touching upon in-band deployments, together with preserving all the legacy TBS entries used for QPSK would assemble the full TBS/MCS table for DL from</w:t>
      </w:r>
      <w:r w:rsidR="001B300D" w:rsidRPr="00BB15FF">
        <w:t xml:space="preserve"> I</w:t>
      </w:r>
      <w:r w:rsidR="001B300D" w:rsidRPr="00BB15FF">
        <w:rPr>
          <w:vertAlign w:val="subscript"/>
        </w:rPr>
        <w:t>TBS</w:t>
      </w:r>
      <w:r w:rsidR="001B300D" w:rsidRPr="00BB15FF">
        <w:t xml:space="preserve"> indices </w:t>
      </w:r>
      <w:r w:rsidR="001B300D">
        <w:t>0</w:t>
      </w:r>
      <w:r w:rsidR="001B300D" w:rsidRPr="00BB15FF">
        <w:t xml:space="preserve"> </w:t>
      </w:r>
      <w:r w:rsidR="001B300D">
        <w:t>to</w:t>
      </w:r>
      <w:r w:rsidR="001B300D" w:rsidRPr="00BB15FF">
        <w:t xml:space="preserve"> 1</w:t>
      </w:r>
      <w:r w:rsidR="001B300D">
        <w:t>7 (i.e., QPSK: 0 – 10 and 16-QAM: 11 - 17) for in-band deployments as follows:</w:t>
      </w:r>
    </w:p>
    <w:tbl>
      <w:tblPr>
        <w:tblStyle w:val="TableGrid"/>
        <w:tblW w:w="0" w:type="auto"/>
        <w:tblLook w:val="04A0" w:firstRow="1" w:lastRow="0" w:firstColumn="1" w:lastColumn="0" w:noHBand="0" w:noVBand="1"/>
      </w:tblPr>
      <w:tblGrid>
        <w:gridCol w:w="5556"/>
        <w:gridCol w:w="4073"/>
      </w:tblGrid>
      <w:tr w:rsidR="001B300D" w14:paraId="14AB8996" w14:textId="77777777" w:rsidTr="452B8CE5">
        <w:tc>
          <w:tcPr>
            <w:tcW w:w="9629" w:type="dxa"/>
            <w:gridSpan w:val="2"/>
            <w:tcBorders>
              <w:top w:val="nil"/>
              <w:left w:val="nil"/>
              <w:right w:val="nil"/>
            </w:tcBorders>
          </w:tcPr>
          <w:p w14:paraId="6A13CCFA" w14:textId="00D451A9" w:rsidR="001B300D" w:rsidRPr="007B2384" w:rsidRDefault="001B300D" w:rsidP="005E0941">
            <w:pPr>
              <w:keepNext/>
              <w:keepLines/>
              <w:jc w:val="center"/>
              <w:rPr>
                <w:b/>
                <w:bCs/>
                <w:sz w:val="16"/>
                <w:szCs w:val="16"/>
              </w:rPr>
            </w:pPr>
            <w:r>
              <w:rPr>
                <w:b/>
                <w:bCs/>
                <w:sz w:val="16"/>
                <w:szCs w:val="16"/>
              </w:rPr>
              <w:t xml:space="preserve">Table </w:t>
            </w:r>
            <w:r w:rsidR="006E1BB9">
              <w:rPr>
                <w:b/>
                <w:bCs/>
                <w:sz w:val="16"/>
                <w:szCs w:val="16"/>
              </w:rPr>
              <w:t>3</w:t>
            </w:r>
            <w:r>
              <w:rPr>
                <w:b/>
                <w:bCs/>
                <w:sz w:val="16"/>
                <w:szCs w:val="16"/>
              </w:rPr>
              <w:t>: TBS/MCS Table fo</w:t>
            </w:r>
            <w:r w:rsidRPr="00415FDF">
              <w:rPr>
                <w:b/>
                <w:bCs/>
                <w:sz w:val="16"/>
                <w:szCs w:val="16"/>
              </w:rPr>
              <w:t>r 16-QAM in DL in the case of “</w:t>
            </w:r>
            <w:r>
              <w:rPr>
                <w:b/>
                <w:bCs/>
                <w:sz w:val="16"/>
                <w:szCs w:val="16"/>
              </w:rPr>
              <w:t>in</w:t>
            </w:r>
            <w:r w:rsidRPr="00415FDF">
              <w:rPr>
                <w:b/>
                <w:bCs/>
                <w:sz w:val="16"/>
                <w:szCs w:val="16"/>
              </w:rPr>
              <w:t>-band” deployments.</w:t>
            </w:r>
          </w:p>
        </w:tc>
      </w:tr>
      <w:tr w:rsidR="001B300D" w14:paraId="0728B731" w14:textId="77777777" w:rsidTr="452B8CE5">
        <w:tc>
          <w:tcPr>
            <w:tcW w:w="5556" w:type="dxa"/>
          </w:tcPr>
          <w:p w14:paraId="13C9EF26" w14:textId="6F1E8951" w:rsidR="001B300D" w:rsidRDefault="001B300D" w:rsidP="005E0941">
            <w:pPr>
              <w:keepNext/>
              <w:keepLines/>
              <w:ind w:left="567"/>
              <w:rPr>
                <w:b/>
                <w:bCs/>
                <w:sz w:val="16"/>
                <w:szCs w:val="16"/>
              </w:rPr>
            </w:pPr>
            <w:r>
              <w:rPr>
                <w:b/>
                <w:bCs/>
                <w:sz w:val="16"/>
                <w:szCs w:val="16"/>
              </w:rPr>
              <w:t xml:space="preserve">Table </w:t>
            </w:r>
            <w:r w:rsidR="006E1BB9">
              <w:rPr>
                <w:b/>
                <w:bCs/>
                <w:sz w:val="16"/>
                <w:szCs w:val="16"/>
              </w:rPr>
              <w:t>3</w:t>
            </w:r>
            <w:r>
              <w:rPr>
                <w:b/>
                <w:bCs/>
                <w:sz w:val="16"/>
                <w:szCs w:val="16"/>
              </w:rPr>
              <w:t xml:space="preserve">a: </w:t>
            </w:r>
            <w:r>
              <w:rPr>
                <w:sz w:val="16"/>
                <w:szCs w:val="16"/>
              </w:rPr>
              <w:t>All legacy TB</w:t>
            </w:r>
            <w:r w:rsidRPr="007B2384">
              <w:rPr>
                <w:sz w:val="16"/>
                <w:szCs w:val="16"/>
              </w:rPr>
              <w:t>S entries</w:t>
            </w:r>
            <w:r>
              <w:rPr>
                <w:sz w:val="16"/>
                <w:szCs w:val="16"/>
              </w:rPr>
              <w:t xml:space="preserve"> for QPSK together with the 16-QAM TBS entries following the confirmation of the Working Assumption</w:t>
            </w:r>
            <w:r w:rsidRPr="007B2384">
              <w:rPr>
                <w:sz w:val="16"/>
                <w:szCs w:val="16"/>
              </w:rPr>
              <w:t xml:space="preserve"> </w:t>
            </w:r>
            <w:r>
              <w:rPr>
                <w:sz w:val="16"/>
                <w:szCs w:val="16"/>
              </w:rPr>
              <w:t>including the resolution on the entr</w:t>
            </w:r>
            <w:r w:rsidR="0089532E">
              <w:rPr>
                <w:sz w:val="16"/>
                <w:szCs w:val="16"/>
              </w:rPr>
              <w:t>y</w:t>
            </w:r>
            <w:r>
              <w:rPr>
                <w:sz w:val="16"/>
                <w:szCs w:val="16"/>
              </w:rPr>
              <w:t xml:space="preserve"> surrounded by brackets</w:t>
            </w:r>
            <w:r w:rsidRPr="007B2384">
              <w:rPr>
                <w:sz w:val="16"/>
                <w:szCs w:val="16"/>
              </w:rPr>
              <w:t xml:space="preserve"> to </w:t>
            </w:r>
            <w:r>
              <w:rPr>
                <w:sz w:val="16"/>
                <w:szCs w:val="16"/>
              </w:rPr>
              <w:t>avoid a</w:t>
            </w:r>
            <w:r w:rsidRPr="007B2384">
              <w:rPr>
                <w:sz w:val="16"/>
                <w:szCs w:val="16"/>
              </w:rPr>
              <w:t xml:space="preserve"> performance </w:t>
            </w:r>
            <w:r>
              <w:rPr>
                <w:sz w:val="16"/>
                <w:szCs w:val="16"/>
              </w:rPr>
              <w:t>cross</w:t>
            </w:r>
            <w:r w:rsidRPr="007B2384">
              <w:rPr>
                <w:sz w:val="16"/>
                <w:szCs w:val="16"/>
              </w:rPr>
              <w:t>ing (</w:t>
            </w:r>
            <w:r w:rsidRPr="00E5733C">
              <w:rPr>
                <w:sz w:val="16"/>
                <w:szCs w:val="16"/>
                <w:highlight w:val="yellow"/>
              </w:rPr>
              <w:t>296</w:t>
            </w:r>
            <w:r w:rsidRPr="007B2384">
              <w:rPr>
                <w:sz w:val="16"/>
                <w:szCs w:val="16"/>
              </w:rPr>
              <w:t>)</w:t>
            </w:r>
            <w:r>
              <w:rPr>
                <w:sz w:val="16"/>
                <w:szCs w:val="16"/>
              </w:rPr>
              <w:t>.</w:t>
            </w:r>
          </w:p>
          <w:tbl>
            <w:tblPr>
              <w:tblW w:w="5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3"/>
              <w:gridCol w:w="666"/>
              <w:gridCol w:w="451"/>
              <w:gridCol w:w="442"/>
              <w:gridCol w:w="483"/>
              <w:gridCol w:w="483"/>
              <w:gridCol w:w="483"/>
              <w:gridCol w:w="483"/>
              <w:gridCol w:w="483"/>
              <w:gridCol w:w="483"/>
            </w:tblGrid>
            <w:tr w:rsidR="001B300D" w14:paraId="51EA8B59" w14:textId="77777777" w:rsidTr="000B6EE7">
              <w:trPr>
                <w:cantSplit/>
                <w:jc w:val="center"/>
              </w:trPr>
              <w:tc>
                <w:tcPr>
                  <w:tcW w:w="873" w:type="dxa"/>
                  <w:vMerge w:val="restart"/>
                  <w:shd w:val="clear" w:color="auto" w:fill="E0E0E0"/>
                  <w:tcMar>
                    <w:top w:w="0" w:type="dxa"/>
                    <w:left w:w="108" w:type="dxa"/>
                    <w:bottom w:w="0" w:type="dxa"/>
                    <w:right w:w="108" w:type="dxa"/>
                  </w:tcMar>
                  <w:hideMark/>
                </w:tcPr>
                <w:p w14:paraId="44E84C5C" w14:textId="77777777" w:rsidR="001B300D" w:rsidRPr="007B2384" w:rsidRDefault="001B300D" w:rsidP="005E0941">
                  <w:pPr>
                    <w:pStyle w:val="TAH"/>
                    <w:rPr>
                      <w:sz w:val="12"/>
                      <w:szCs w:val="12"/>
                      <w:lang w:eastAsia="en-US"/>
                    </w:rPr>
                  </w:pPr>
                  <w:r w:rsidRPr="00AC4AA6">
                    <w:rPr>
                      <w:sz w:val="6"/>
                      <w:szCs w:val="6"/>
                    </w:rPr>
                    <w:t>.</w:t>
                  </w:r>
                  <w:r w:rsidRPr="007B2384">
                    <w:rPr>
                      <w:color w:val="000000"/>
                      <w:sz w:val="12"/>
                      <w:szCs w:val="12"/>
                      <w:lang w:eastAsia="en-US"/>
                    </w:rPr>
                    <w:t>Modulation Scheme</w:t>
                  </w:r>
                </w:p>
              </w:tc>
              <w:tc>
                <w:tcPr>
                  <w:tcW w:w="585" w:type="dxa"/>
                  <w:vMerge w:val="restart"/>
                  <w:shd w:val="clear" w:color="auto" w:fill="E0E0E0"/>
                  <w:tcMar>
                    <w:top w:w="0" w:type="dxa"/>
                    <w:left w:w="108" w:type="dxa"/>
                    <w:bottom w:w="0" w:type="dxa"/>
                    <w:right w:w="108" w:type="dxa"/>
                  </w:tcMar>
                  <w:vAlign w:val="center"/>
                  <w:hideMark/>
                </w:tcPr>
                <w:p w14:paraId="1EC6512C" w14:textId="77777777" w:rsidR="001B300D" w:rsidRPr="007B2384" w:rsidRDefault="001B300D" w:rsidP="005E0941">
                  <w:pPr>
                    <w:pStyle w:val="TAH"/>
                    <w:rPr>
                      <w:sz w:val="12"/>
                      <w:szCs w:val="12"/>
                      <w:lang w:val="sv-SE" w:eastAsia="en-US"/>
                    </w:rPr>
                  </w:pPr>
                  <w:r>
                    <w:rPr>
                      <w:noProof/>
                    </w:rPr>
                    <w:drawing>
                      <wp:inline distT="0" distB="0" distL="0" distR="0" wp14:anchorId="1FFA9BA7" wp14:editId="77DE20FF">
                        <wp:extent cx="278130" cy="182880"/>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6">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872" w:type="dxa"/>
                  <w:gridSpan w:val="8"/>
                  <w:shd w:val="clear" w:color="auto" w:fill="E0E0E0"/>
                  <w:tcMar>
                    <w:top w:w="0" w:type="dxa"/>
                    <w:left w:w="108" w:type="dxa"/>
                    <w:bottom w:w="0" w:type="dxa"/>
                    <w:right w:w="108" w:type="dxa"/>
                  </w:tcMar>
                  <w:vAlign w:val="center"/>
                  <w:hideMark/>
                </w:tcPr>
                <w:p w14:paraId="3924C01B" w14:textId="77777777" w:rsidR="001B300D" w:rsidRPr="007B2384" w:rsidRDefault="001B300D" w:rsidP="005E0941">
                  <w:pPr>
                    <w:pStyle w:val="TAH"/>
                    <w:rPr>
                      <w:sz w:val="12"/>
                      <w:szCs w:val="12"/>
                      <w:lang w:eastAsia="en-US"/>
                    </w:rPr>
                  </w:pPr>
                  <w:r w:rsidRPr="007B2384">
                    <w:rPr>
                      <w:color w:val="000000"/>
                      <w:sz w:val="12"/>
                      <w:szCs w:val="12"/>
                      <w:lang w:eastAsia="en-US"/>
                    </w:rPr>
                    <w:t>Number of NPDSCH Subframes (NSF)</w:t>
                  </w:r>
                </w:p>
              </w:tc>
            </w:tr>
            <w:tr w:rsidR="001B300D" w14:paraId="7DC5FA80" w14:textId="77777777" w:rsidTr="000B6EE7">
              <w:trPr>
                <w:cantSplit/>
                <w:jc w:val="center"/>
              </w:trPr>
              <w:tc>
                <w:tcPr>
                  <w:tcW w:w="873" w:type="dxa"/>
                  <w:vMerge/>
                  <w:vAlign w:val="center"/>
                  <w:hideMark/>
                </w:tcPr>
                <w:p w14:paraId="2DF0B05F" w14:textId="77777777" w:rsidR="001B300D" w:rsidRPr="007B2384" w:rsidRDefault="001B300D" w:rsidP="005E0941">
                  <w:pPr>
                    <w:keepNext/>
                    <w:keepLines/>
                    <w:rPr>
                      <w:rFonts w:ascii="Arial" w:hAnsi="Arial" w:cs="Arial"/>
                      <w:b/>
                      <w:bCs/>
                      <w:sz w:val="12"/>
                      <w:szCs w:val="12"/>
                      <w:lang w:val="x-none" w:eastAsia="en-US"/>
                    </w:rPr>
                  </w:pPr>
                </w:p>
              </w:tc>
              <w:tc>
                <w:tcPr>
                  <w:tcW w:w="585" w:type="dxa"/>
                  <w:vMerge/>
                  <w:vAlign w:val="center"/>
                  <w:hideMark/>
                </w:tcPr>
                <w:p w14:paraId="05AAFA97" w14:textId="77777777" w:rsidR="001B300D" w:rsidRPr="007B2384" w:rsidRDefault="001B300D" w:rsidP="005E0941">
                  <w:pPr>
                    <w:keepNext/>
                    <w:keepLines/>
                    <w:rPr>
                      <w:rFonts w:ascii="Arial" w:hAnsi="Arial" w:cs="Arial"/>
                      <w:b/>
                      <w:bCs/>
                      <w:sz w:val="12"/>
                      <w:szCs w:val="12"/>
                      <w:lang w:eastAsia="en-US"/>
                    </w:rPr>
                  </w:pPr>
                </w:p>
              </w:tc>
              <w:tc>
                <w:tcPr>
                  <w:tcW w:w="498" w:type="dxa"/>
                  <w:shd w:val="clear" w:color="auto" w:fill="E0E0E0"/>
                  <w:tcMar>
                    <w:top w:w="0" w:type="dxa"/>
                    <w:left w:w="108" w:type="dxa"/>
                    <w:bottom w:w="0" w:type="dxa"/>
                    <w:right w:w="108" w:type="dxa"/>
                  </w:tcMar>
                  <w:vAlign w:val="center"/>
                  <w:hideMark/>
                </w:tcPr>
                <w:p w14:paraId="0B5C30AD" w14:textId="77777777" w:rsidR="001B300D" w:rsidRPr="007B2384" w:rsidRDefault="001B300D" w:rsidP="005E0941">
                  <w:pPr>
                    <w:pStyle w:val="TAH"/>
                    <w:rPr>
                      <w:sz w:val="12"/>
                      <w:szCs w:val="12"/>
                      <w:lang w:eastAsia="en-US"/>
                    </w:rPr>
                  </w:pPr>
                  <w:r w:rsidRPr="007B2384">
                    <w:rPr>
                      <w:color w:val="000000"/>
                      <w:sz w:val="12"/>
                      <w:szCs w:val="12"/>
                      <w:lang w:eastAsia="en-US"/>
                    </w:rPr>
                    <w:t>1</w:t>
                  </w:r>
                </w:p>
              </w:tc>
              <w:tc>
                <w:tcPr>
                  <w:tcW w:w="476" w:type="dxa"/>
                  <w:shd w:val="clear" w:color="auto" w:fill="E0E0E0"/>
                  <w:tcMar>
                    <w:top w:w="0" w:type="dxa"/>
                    <w:left w:w="108" w:type="dxa"/>
                    <w:bottom w:w="0" w:type="dxa"/>
                    <w:right w:w="108" w:type="dxa"/>
                  </w:tcMar>
                  <w:vAlign w:val="center"/>
                  <w:hideMark/>
                </w:tcPr>
                <w:p w14:paraId="6AC40AB4" w14:textId="77777777" w:rsidR="001B300D" w:rsidRPr="007B2384" w:rsidRDefault="001B300D" w:rsidP="005E0941">
                  <w:pPr>
                    <w:pStyle w:val="TAH"/>
                    <w:rPr>
                      <w:sz w:val="12"/>
                      <w:szCs w:val="12"/>
                      <w:lang w:eastAsia="en-US"/>
                    </w:rPr>
                  </w:pPr>
                  <w:r w:rsidRPr="007B2384">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7DDB7B85" w14:textId="77777777" w:rsidR="001B300D" w:rsidRPr="007B2384" w:rsidRDefault="001B300D" w:rsidP="005E0941">
                  <w:pPr>
                    <w:pStyle w:val="TAH"/>
                    <w:rPr>
                      <w:sz w:val="12"/>
                      <w:szCs w:val="12"/>
                      <w:lang w:eastAsia="en-US"/>
                    </w:rPr>
                  </w:pPr>
                  <w:r w:rsidRPr="007B2384">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681E9F3D" w14:textId="77777777" w:rsidR="001B300D" w:rsidRPr="007B2384" w:rsidRDefault="001B300D" w:rsidP="005E0941">
                  <w:pPr>
                    <w:pStyle w:val="TAH"/>
                    <w:rPr>
                      <w:sz w:val="12"/>
                      <w:szCs w:val="12"/>
                      <w:lang w:eastAsia="en-US"/>
                    </w:rPr>
                  </w:pPr>
                  <w:r w:rsidRPr="007B2384">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79CFE629" w14:textId="77777777" w:rsidR="001B300D" w:rsidRPr="007B2384" w:rsidRDefault="001B300D" w:rsidP="005E0941">
                  <w:pPr>
                    <w:pStyle w:val="TAH"/>
                    <w:rPr>
                      <w:sz w:val="12"/>
                      <w:szCs w:val="12"/>
                      <w:lang w:eastAsia="en-US"/>
                    </w:rPr>
                  </w:pPr>
                  <w:r w:rsidRPr="007B2384">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37BDAE87" w14:textId="77777777" w:rsidR="001B300D" w:rsidRPr="007B2384" w:rsidRDefault="001B300D" w:rsidP="005E0941">
                  <w:pPr>
                    <w:pStyle w:val="TAH"/>
                    <w:rPr>
                      <w:sz w:val="12"/>
                      <w:szCs w:val="12"/>
                      <w:lang w:eastAsia="en-US"/>
                    </w:rPr>
                  </w:pPr>
                  <w:r w:rsidRPr="007B2384">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02DD3FCC" w14:textId="77777777" w:rsidR="001B300D" w:rsidRPr="007B2384" w:rsidRDefault="001B300D" w:rsidP="005E0941">
                  <w:pPr>
                    <w:pStyle w:val="TAH"/>
                    <w:rPr>
                      <w:sz w:val="12"/>
                      <w:szCs w:val="12"/>
                      <w:lang w:eastAsia="en-US"/>
                    </w:rPr>
                  </w:pPr>
                  <w:r w:rsidRPr="007B2384">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7CE524E9" w14:textId="77777777" w:rsidR="001B300D" w:rsidRPr="007B2384" w:rsidRDefault="001B300D" w:rsidP="005E0941">
                  <w:pPr>
                    <w:pStyle w:val="TAH"/>
                    <w:rPr>
                      <w:sz w:val="12"/>
                      <w:szCs w:val="12"/>
                      <w:lang w:eastAsia="en-US"/>
                    </w:rPr>
                  </w:pPr>
                  <w:r w:rsidRPr="007B2384">
                    <w:rPr>
                      <w:color w:val="000000"/>
                      <w:sz w:val="12"/>
                      <w:szCs w:val="12"/>
                      <w:lang w:eastAsia="en-US"/>
                    </w:rPr>
                    <w:t>10</w:t>
                  </w:r>
                </w:p>
              </w:tc>
            </w:tr>
            <w:tr w:rsidR="001B300D" w14:paraId="01EE2A96" w14:textId="77777777" w:rsidTr="000B6EE7">
              <w:trPr>
                <w:cantSplit/>
                <w:jc w:val="center"/>
              </w:trPr>
              <w:tc>
                <w:tcPr>
                  <w:tcW w:w="873" w:type="dxa"/>
                  <w:vMerge w:val="restart"/>
                  <w:tcMar>
                    <w:top w:w="0" w:type="dxa"/>
                    <w:left w:w="108" w:type="dxa"/>
                    <w:bottom w:w="0" w:type="dxa"/>
                    <w:right w:w="108" w:type="dxa"/>
                  </w:tcMar>
                </w:tcPr>
                <w:p w14:paraId="2F27FB02" w14:textId="77777777" w:rsidR="001B300D" w:rsidRPr="007B2384" w:rsidRDefault="001B300D" w:rsidP="005E0941">
                  <w:pPr>
                    <w:pStyle w:val="BodyText"/>
                    <w:keepNext/>
                    <w:keepLines/>
                    <w:spacing w:after="0"/>
                    <w:jc w:val="center"/>
                    <w:rPr>
                      <w:sz w:val="12"/>
                      <w:szCs w:val="12"/>
                      <w:lang w:eastAsia="en-US"/>
                    </w:rPr>
                  </w:pPr>
                </w:p>
                <w:p w14:paraId="2BD554F8" w14:textId="77777777" w:rsidR="001B300D" w:rsidRPr="007B2384" w:rsidRDefault="001B300D" w:rsidP="005E0941">
                  <w:pPr>
                    <w:pStyle w:val="BodyText"/>
                    <w:keepNext/>
                    <w:keepLines/>
                    <w:spacing w:after="0"/>
                    <w:jc w:val="center"/>
                    <w:rPr>
                      <w:sz w:val="12"/>
                      <w:szCs w:val="12"/>
                      <w:lang w:eastAsia="en-US"/>
                    </w:rPr>
                  </w:pPr>
                </w:p>
                <w:p w14:paraId="32296E62" w14:textId="77777777" w:rsidR="001B300D" w:rsidRPr="007B2384" w:rsidRDefault="001B300D" w:rsidP="005E0941">
                  <w:pPr>
                    <w:pStyle w:val="BodyText"/>
                    <w:keepNext/>
                    <w:keepLines/>
                    <w:spacing w:after="0"/>
                    <w:jc w:val="center"/>
                    <w:rPr>
                      <w:sz w:val="12"/>
                      <w:szCs w:val="12"/>
                      <w:lang w:eastAsia="en-US"/>
                    </w:rPr>
                  </w:pPr>
                </w:p>
                <w:p w14:paraId="7A7C7998" w14:textId="77777777" w:rsidR="001B300D" w:rsidRPr="007B2384" w:rsidRDefault="001B300D" w:rsidP="005E0941">
                  <w:pPr>
                    <w:pStyle w:val="BodyText"/>
                    <w:keepNext/>
                    <w:keepLines/>
                    <w:spacing w:after="0"/>
                    <w:jc w:val="center"/>
                    <w:rPr>
                      <w:sz w:val="12"/>
                      <w:szCs w:val="12"/>
                      <w:lang w:eastAsia="en-US"/>
                    </w:rPr>
                  </w:pPr>
                </w:p>
                <w:p w14:paraId="1451ADD0" w14:textId="77777777" w:rsidR="001B300D" w:rsidRPr="007B2384" w:rsidRDefault="001B300D" w:rsidP="005E0941">
                  <w:pPr>
                    <w:pStyle w:val="BodyText"/>
                    <w:keepNext/>
                    <w:keepLines/>
                    <w:spacing w:after="0"/>
                    <w:jc w:val="center"/>
                    <w:rPr>
                      <w:sz w:val="12"/>
                      <w:szCs w:val="12"/>
                      <w:lang w:eastAsia="en-US"/>
                    </w:rPr>
                  </w:pPr>
                </w:p>
                <w:p w14:paraId="1C85C621" w14:textId="77777777" w:rsidR="001B300D" w:rsidRPr="007B2384" w:rsidRDefault="001B300D" w:rsidP="005E0941">
                  <w:pPr>
                    <w:pStyle w:val="BodyText"/>
                    <w:keepNext/>
                    <w:keepLines/>
                    <w:spacing w:after="0"/>
                    <w:jc w:val="center"/>
                    <w:rPr>
                      <w:sz w:val="12"/>
                      <w:szCs w:val="12"/>
                      <w:lang w:eastAsia="en-US"/>
                    </w:rPr>
                  </w:pPr>
                </w:p>
                <w:p w14:paraId="530E90FE" w14:textId="77777777" w:rsidR="001B300D" w:rsidRPr="007B2384" w:rsidRDefault="001B300D" w:rsidP="005E0941">
                  <w:pPr>
                    <w:pStyle w:val="BodyText"/>
                    <w:keepNext/>
                    <w:keepLines/>
                    <w:spacing w:after="0"/>
                    <w:jc w:val="center"/>
                    <w:rPr>
                      <w:sz w:val="12"/>
                      <w:szCs w:val="12"/>
                      <w:lang w:eastAsia="en-US"/>
                    </w:rPr>
                  </w:pPr>
                </w:p>
                <w:p w14:paraId="70DD322B"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QPSK only</w:t>
                  </w:r>
                </w:p>
                <w:p w14:paraId="70DA89EA" w14:textId="77777777" w:rsidR="001B300D" w:rsidRPr="007B2384" w:rsidRDefault="001B300D" w:rsidP="005E0941">
                  <w:pPr>
                    <w:pStyle w:val="BodyText"/>
                    <w:keepNext/>
                    <w:keepLines/>
                    <w:spacing w:after="0"/>
                    <w:jc w:val="center"/>
                    <w:rPr>
                      <w:sz w:val="12"/>
                      <w:szCs w:val="12"/>
                      <w:lang w:eastAsia="en-US"/>
                    </w:rPr>
                  </w:pPr>
                </w:p>
              </w:tc>
              <w:tc>
                <w:tcPr>
                  <w:tcW w:w="585" w:type="dxa"/>
                  <w:tcMar>
                    <w:top w:w="0" w:type="dxa"/>
                    <w:left w:w="108" w:type="dxa"/>
                    <w:bottom w:w="0" w:type="dxa"/>
                    <w:right w:w="108" w:type="dxa"/>
                  </w:tcMar>
                  <w:vAlign w:val="center"/>
                  <w:hideMark/>
                </w:tcPr>
                <w:p w14:paraId="0AE9BE3D"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0</w:t>
                  </w:r>
                </w:p>
              </w:tc>
              <w:tc>
                <w:tcPr>
                  <w:tcW w:w="498" w:type="dxa"/>
                  <w:tcMar>
                    <w:top w:w="0" w:type="dxa"/>
                    <w:left w:w="108" w:type="dxa"/>
                    <w:bottom w:w="0" w:type="dxa"/>
                    <w:right w:w="108" w:type="dxa"/>
                  </w:tcMar>
                  <w:vAlign w:val="center"/>
                  <w:hideMark/>
                </w:tcPr>
                <w:p w14:paraId="4433D0C0"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16</w:t>
                  </w:r>
                </w:p>
              </w:tc>
              <w:tc>
                <w:tcPr>
                  <w:tcW w:w="476" w:type="dxa"/>
                  <w:tcMar>
                    <w:top w:w="0" w:type="dxa"/>
                    <w:left w:w="108" w:type="dxa"/>
                    <w:bottom w:w="0" w:type="dxa"/>
                    <w:right w:w="108" w:type="dxa"/>
                  </w:tcMar>
                  <w:vAlign w:val="center"/>
                  <w:hideMark/>
                </w:tcPr>
                <w:p w14:paraId="12DC1E22"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217CC3AA"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4A6B04E8"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06A8224F"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7B38E4FF"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152</w:t>
                  </w:r>
                </w:p>
              </w:tc>
              <w:tc>
                <w:tcPr>
                  <w:tcW w:w="483" w:type="dxa"/>
                  <w:tcMar>
                    <w:top w:w="0" w:type="dxa"/>
                    <w:left w:w="108" w:type="dxa"/>
                    <w:bottom w:w="0" w:type="dxa"/>
                    <w:right w:w="108" w:type="dxa"/>
                  </w:tcMar>
                  <w:vAlign w:val="center"/>
                  <w:hideMark/>
                </w:tcPr>
                <w:p w14:paraId="50B60299"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718E7A13"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256</w:t>
                  </w:r>
                </w:p>
              </w:tc>
            </w:tr>
            <w:tr w:rsidR="001B300D" w14:paraId="0027E857" w14:textId="77777777" w:rsidTr="000B6EE7">
              <w:trPr>
                <w:cantSplit/>
                <w:jc w:val="center"/>
              </w:trPr>
              <w:tc>
                <w:tcPr>
                  <w:tcW w:w="873" w:type="dxa"/>
                  <w:vMerge/>
                  <w:vAlign w:val="center"/>
                  <w:hideMark/>
                </w:tcPr>
                <w:p w14:paraId="28E45D63" w14:textId="77777777" w:rsidR="001B300D" w:rsidRPr="007B2384" w:rsidRDefault="001B300D" w:rsidP="005E0941">
                  <w:pPr>
                    <w:keepNext/>
                    <w:keepLines/>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5BDF6ED7"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w:t>
                  </w:r>
                </w:p>
              </w:tc>
              <w:tc>
                <w:tcPr>
                  <w:tcW w:w="498" w:type="dxa"/>
                  <w:tcMar>
                    <w:top w:w="0" w:type="dxa"/>
                    <w:left w:w="108" w:type="dxa"/>
                    <w:bottom w:w="0" w:type="dxa"/>
                    <w:right w:w="108" w:type="dxa"/>
                  </w:tcMar>
                  <w:vAlign w:val="center"/>
                  <w:hideMark/>
                </w:tcPr>
                <w:p w14:paraId="25AC10B7"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24</w:t>
                  </w:r>
                </w:p>
              </w:tc>
              <w:tc>
                <w:tcPr>
                  <w:tcW w:w="476" w:type="dxa"/>
                  <w:tcMar>
                    <w:top w:w="0" w:type="dxa"/>
                    <w:left w:w="108" w:type="dxa"/>
                    <w:bottom w:w="0" w:type="dxa"/>
                    <w:right w:w="108" w:type="dxa"/>
                  </w:tcMar>
                  <w:vAlign w:val="center"/>
                  <w:hideMark/>
                </w:tcPr>
                <w:p w14:paraId="5509F174"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7980D916"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5F151B0C"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47BB9784"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02B07BF9"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4790AAD7"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13F6DA78"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344</w:t>
                  </w:r>
                </w:p>
              </w:tc>
            </w:tr>
            <w:tr w:rsidR="001B300D" w14:paraId="504B4C19" w14:textId="77777777" w:rsidTr="000B6EE7">
              <w:trPr>
                <w:cantSplit/>
                <w:jc w:val="center"/>
              </w:trPr>
              <w:tc>
                <w:tcPr>
                  <w:tcW w:w="873" w:type="dxa"/>
                  <w:vMerge/>
                  <w:vAlign w:val="center"/>
                  <w:hideMark/>
                </w:tcPr>
                <w:p w14:paraId="160914AB" w14:textId="77777777" w:rsidR="001B300D" w:rsidRPr="007B2384" w:rsidRDefault="001B300D" w:rsidP="005E0941">
                  <w:pPr>
                    <w:keepNext/>
                    <w:keepLines/>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756AAD66"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w:t>
                  </w:r>
                </w:p>
              </w:tc>
              <w:tc>
                <w:tcPr>
                  <w:tcW w:w="498" w:type="dxa"/>
                  <w:tcMar>
                    <w:top w:w="0" w:type="dxa"/>
                    <w:left w:w="108" w:type="dxa"/>
                    <w:bottom w:w="0" w:type="dxa"/>
                    <w:right w:w="108" w:type="dxa"/>
                  </w:tcMar>
                  <w:vAlign w:val="center"/>
                  <w:hideMark/>
                </w:tcPr>
                <w:p w14:paraId="188B22FE"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32</w:t>
                  </w:r>
                </w:p>
              </w:tc>
              <w:tc>
                <w:tcPr>
                  <w:tcW w:w="476" w:type="dxa"/>
                  <w:tcMar>
                    <w:top w:w="0" w:type="dxa"/>
                    <w:left w:w="108" w:type="dxa"/>
                    <w:bottom w:w="0" w:type="dxa"/>
                    <w:right w:w="108" w:type="dxa"/>
                  </w:tcMar>
                  <w:vAlign w:val="center"/>
                  <w:hideMark/>
                </w:tcPr>
                <w:p w14:paraId="2CCA1668"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5FCA6D18"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73C81F56"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5F671C7A"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11BC6670"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03B2A2AB"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771734A3"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424</w:t>
                  </w:r>
                </w:p>
              </w:tc>
            </w:tr>
            <w:tr w:rsidR="001B300D" w14:paraId="2027D732" w14:textId="77777777" w:rsidTr="000B6EE7">
              <w:trPr>
                <w:cantSplit/>
                <w:jc w:val="center"/>
              </w:trPr>
              <w:tc>
                <w:tcPr>
                  <w:tcW w:w="873" w:type="dxa"/>
                  <w:vMerge/>
                  <w:vAlign w:val="center"/>
                  <w:hideMark/>
                </w:tcPr>
                <w:p w14:paraId="73B330B9" w14:textId="77777777" w:rsidR="001B300D" w:rsidRPr="007B2384" w:rsidRDefault="001B300D" w:rsidP="005E0941">
                  <w:pPr>
                    <w:keepNext/>
                    <w:keepLines/>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3C611AA6"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3</w:t>
                  </w:r>
                </w:p>
              </w:tc>
              <w:tc>
                <w:tcPr>
                  <w:tcW w:w="498" w:type="dxa"/>
                  <w:tcMar>
                    <w:top w:w="0" w:type="dxa"/>
                    <w:left w:w="108" w:type="dxa"/>
                    <w:bottom w:w="0" w:type="dxa"/>
                    <w:right w:w="108" w:type="dxa"/>
                  </w:tcMar>
                  <w:vAlign w:val="center"/>
                  <w:hideMark/>
                </w:tcPr>
                <w:p w14:paraId="74482C71"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40</w:t>
                  </w:r>
                </w:p>
              </w:tc>
              <w:tc>
                <w:tcPr>
                  <w:tcW w:w="476" w:type="dxa"/>
                  <w:tcMar>
                    <w:top w:w="0" w:type="dxa"/>
                    <w:left w:w="108" w:type="dxa"/>
                    <w:bottom w:w="0" w:type="dxa"/>
                    <w:right w:w="108" w:type="dxa"/>
                  </w:tcMar>
                  <w:vAlign w:val="center"/>
                  <w:hideMark/>
                </w:tcPr>
                <w:p w14:paraId="0FDDD899"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4CCB2EA3"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29C900E0"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1F336D2A"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12EFAB4B"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0F8B1738"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660670F2"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568</w:t>
                  </w:r>
                </w:p>
              </w:tc>
            </w:tr>
            <w:tr w:rsidR="001B300D" w14:paraId="503635D0" w14:textId="77777777" w:rsidTr="000B6EE7">
              <w:trPr>
                <w:cantSplit/>
                <w:jc w:val="center"/>
              </w:trPr>
              <w:tc>
                <w:tcPr>
                  <w:tcW w:w="873" w:type="dxa"/>
                  <w:vMerge/>
                  <w:vAlign w:val="center"/>
                  <w:hideMark/>
                </w:tcPr>
                <w:p w14:paraId="3377667E" w14:textId="77777777" w:rsidR="001B300D" w:rsidRPr="007B2384" w:rsidRDefault="001B300D" w:rsidP="005E0941">
                  <w:pPr>
                    <w:keepNext/>
                    <w:keepLines/>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06A3B4A3"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4</w:t>
                  </w:r>
                </w:p>
              </w:tc>
              <w:tc>
                <w:tcPr>
                  <w:tcW w:w="498" w:type="dxa"/>
                  <w:tcMar>
                    <w:top w:w="0" w:type="dxa"/>
                    <w:left w:w="108" w:type="dxa"/>
                    <w:bottom w:w="0" w:type="dxa"/>
                    <w:right w:w="108" w:type="dxa"/>
                  </w:tcMar>
                  <w:vAlign w:val="center"/>
                  <w:hideMark/>
                </w:tcPr>
                <w:p w14:paraId="515581EB"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56</w:t>
                  </w:r>
                </w:p>
              </w:tc>
              <w:tc>
                <w:tcPr>
                  <w:tcW w:w="476" w:type="dxa"/>
                  <w:tcMar>
                    <w:top w:w="0" w:type="dxa"/>
                    <w:left w:w="108" w:type="dxa"/>
                    <w:bottom w:w="0" w:type="dxa"/>
                    <w:right w:w="108" w:type="dxa"/>
                  </w:tcMar>
                  <w:vAlign w:val="center"/>
                  <w:hideMark/>
                </w:tcPr>
                <w:p w14:paraId="5865F0C2"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59D21AE4"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6C5E838D"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00E9B98E"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21801D7B"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408</w:t>
                  </w:r>
                </w:p>
              </w:tc>
              <w:tc>
                <w:tcPr>
                  <w:tcW w:w="483" w:type="dxa"/>
                  <w:tcMar>
                    <w:top w:w="0" w:type="dxa"/>
                    <w:left w:w="108" w:type="dxa"/>
                    <w:bottom w:w="0" w:type="dxa"/>
                    <w:right w:w="108" w:type="dxa"/>
                  </w:tcMar>
                  <w:vAlign w:val="center"/>
                  <w:hideMark/>
                </w:tcPr>
                <w:p w14:paraId="4AF7C78F"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552</w:t>
                  </w:r>
                </w:p>
              </w:tc>
              <w:tc>
                <w:tcPr>
                  <w:tcW w:w="483" w:type="dxa"/>
                  <w:tcMar>
                    <w:top w:w="0" w:type="dxa"/>
                    <w:left w:w="108" w:type="dxa"/>
                    <w:bottom w:w="0" w:type="dxa"/>
                    <w:right w:w="108" w:type="dxa"/>
                  </w:tcMar>
                  <w:vAlign w:val="center"/>
                  <w:hideMark/>
                </w:tcPr>
                <w:p w14:paraId="1EAF900E"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680</w:t>
                  </w:r>
                </w:p>
              </w:tc>
            </w:tr>
            <w:tr w:rsidR="001B300D" w14:paraId="7DD532FC" w14:textId="77777777" w:rsidTr="000B6EE7">
              <w:trPr>
                <w:cantSplit/>
                <w:jc w:val="center"/>
              </w:trPr>
              <w:tc>
                <w:tcPr>
                  <w:tcW w:w="873" w:type="dxa"/>
                  <w:vMerge/>
                  <w:vAlign w:val="center"/>
                  <w:hideMark/>
                </w:tcPr>
                <w:p w14:paraId="4ABB4667" w14:textId="77777777" w:rsidR="001B300D" w:rsidRPr="007B2384" w:rsidRDefault="001B300D" w:rsidP="005E0941">
                  <w:pPr>
                    <w:keepNext/>
                    <w:keepLines/>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0D88AF18"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5</w:t>
                  </w:r>
                </w:p>
              </w:tc>
              <w:tc>
                <w:tcPr>
                  <w:tcW w:w="498" w:type="dxa"/>
                  <w:tcMar>
                    <w:top w:w="0" w:type="dxa"/>
                    <w:left w:w="108" w:type="dxa"/>
                    <w:bottom w:w="0" w:type="dxa"/>
                    <w:right w:w="108" w:type="dxa"/>
                  </w:tcMar>
                  <w:vAlign w:val="center"/>
                  <w:hideMark/>
                </w:tcPr>
                <w:p w14:paraId="4FB1DEBF"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72</w:t>
                  </w:r>
                </w:p>
              </w:tc>
              <w:tc>
                <w:tcPr>
                  <w:tcW w:w="476" w:type="dxa"/>
                  <w:tcMar>
                    <w:top w:w="0" w:type="dxa"/>
                    <w:left w:w="108" w:type="dxa"/>
                    <w:bottom w:w="0" w:type="dxa"/>
                    <w:right w:w="108" w:type="dxa"/>
                  </w:tcMar>
                  <w:vAlign w:val="center"/>
                  <w:hideMark/>
                </w:tcPr>
                <w:p w14:paraId="75BB139C"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24EC39CA"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1571C670"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48D6782D"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424</w:t>
                  </w:r>
                </w:p>
              </w:tc>
              <w:tc>
                <w:tcPr>
                  <w:tcW w:w="483" w:type="dxa"/>
                  <w:tcMar>
                    <w:top w:w="0" w:type="dxa"/>
                    <w:left w:w="108" w:type="dxa"/>
                    <w:bottom w:w="0" w:type="dxa"/>
                    <w:right w:w="108" w:type="dxa"/>
                  </w:tcMar>
                  <w:vAlign w:val="center"/>
                  <w:hideMark/>
                </w:tcPr>
                <w:p w14:paraId="66CD26BE"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67544367"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26AAB457"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872</w:t>
                  </w:r>
                </w:p>
              </w:tc>
            </w:tr>
            <w:tr w:rsidR="001B300D" w14:paraId="7FA587AF" w14:textId="77777777" w:rsidTr="000B6EE7">
              <w:trPr>
                <w:cantSplit/>
                <w:jc w:val="center"/>
              </w:trPr>
              <w:tc>
                <w:tcPr>
                  <w:tcW w:w="873" w:type="dxa"/>
                  <w:vMerge/>
                  <w:vAlign w:val="center"/>
                  <w:hideMark/>
                </w:tcPr>
                <w:p w14:paraId="7711F564" w14:textId="77777777" w:rsidR="001B300D" w:rsidRPr="007B2384" w:rsidRDefault="001B300D" w:rsidP="005E0941">
                  <w:pPr>
                    <w:keepNext/>
                    <w:keepLines/>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06FFE34F"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6</w:t>
                  </w:r>
                </w:p>
              </w:tc>
              <w:tc>
                <w:tcPr>
                  <w:tcW w:w="498" w:type="dxa"/>
                  <w:tcMar>
                    <w:top w:w="0" w:type="dxa"/>
                    <w:left w:w="108" w:type="dxa"/>
                    <w:bottom w:w="0" w:type="dxa"/>
                    <w:right w:w="108" w:type="dxa"/>
                  </w:tcMar>
                  <w:vAlign w:val="center"/>
                  <w:hideMark/>
                </w:tcPr>
                <w:p w14:paraId="21C0096B"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88</w:t>
                  </w:r>
                </w:p>
              </w:tc>
              <w:tc>
                <w:tcPr>
                  <w:tcW w:w="476" w:type="dxa"/>
                  <w:tcMar>
                    <w:top w:w="0" w:type="dxa"/>
                    <w:left w:w="108" w:type="dxa"/>
                    <w:bottom w:w="0" w:type="dxa"/>
                    <w:right w:w="108" w:type="dxa"/>
                  </w:tcMar>
                  <w:vAlign w:val="center"/>
                  <w:hideMark/>
                </w:tcPr>
                <w:p w14:paraId="5F361ECB"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3A48322E"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7EB9DFC8"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3BCAEA07"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7280D772"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600</w:t>
                  </w:r>
                </w:p>
              </w:tc>
              <w:tc>
                <w:tcPr>
                  <w:tcW w:w="483" w:type="dxa"/>
                  <w:tcMar>
                    <w:top w:w="0" w:type="dxa"/>
                    <w:left w:w="108" w:type="dxa"/>
                    <w:bottom w:w="0" w:type="dxa"/>
                    <w:right w:w="108" w:type="dxa"/>
                  </w:tcMar>
                  <w:vAlign w:val="center"/>
                  <w:hideMark/>
                </w:tcPr>
                <w:p w14:paraId="53D62680"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598FE087"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1032 </w:t>
                  </w:r>
                </w:p>
              </w:tc>
            </w:tr>
            <w:tr w:rsidR="001B300D" w14:paraId="6500A51F" w14:textId="77777777" w:rsidTr="000B6EE7">
              <w:trPr>
                <w:cantSplit/>
                <w:jc w:val="center"/>
              </w:trPr>
              <w:tc>
                <w:tcPr>
                  <w:tcW w:w="873" w:type="dxa"/>
                  <w:vMerge/>
                  <w:vAlign w:val="center"/>
                  <w:hideMark/>
                </w:tcPr>
                <w:p w14:paraId="0C535351" w14:textId="77777777" w:rsidR="001B300D" w:rsidRPr="007B2384" w:rsidRDefault="001B300D" w:rsidP="005E0941">
                  <w:pPr>
                    <w:keepNext/>
                    <w:keepLines/>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73AFFEF3"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7</w:t>
                  </w:r>
                </w:p>
              </w:tc>
              <w:tc>
                <w:tcPr>
                  <w:tcW w:w="498" w:type="dxa"/>
                  <w:tcMar>
                    <w:top w:w="0" w:type="dxa"/>
                    <w:left w:w="108" w:type="dxa"/>
                    <w:bottom w:w="0" w:type="dxa"/>
                    <w:right w:w="108" w:type="dxa"/>
                  </w:tcMar>
                  <w:vAlign w:val="center"/>
                  <w:hideMark/>
                </w:tcPr>
                <w:p w14:paraId="41D496C8"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104</w:t>
                  </w:r>
                </w:p>
              </w:tc>
              <w:tc>
                <w:tcPr>
                  <w:tcW w:w="476" w:type="dxa"/>
                  <w:tcMar>
                    <w:top w:w="0" w:type="dxa"/>
                    <w:left w:w="108" w:type="dxa"/>
                    <w:bottom w:w="0" w:type="dxa"/>
                    <w:right w:w="108" w:type="dxa"/>
                  </w:tcMar>
                  <w:vAlign w:val="center"/>
                  <w:hideMark/>
                </w:tcPr>
                <w:p w14:paraId="13A93CB8"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5E8B0BF3"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17565075"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472</w:t>
                  </w:r>
                </w:p>
              </w:tc>
              <w:tc>
                <w:tcPr>
                  <w:tcW w:w="483" w:type="dxa"/>
                  <w:tcMar>
                    <w:top w:w="0" w:type="dxa"/>
                    <w:left w:w="108" w:type="dxa"/>
                    <w:bottom w:w="0" w:type="dxa"/>
                    <w:right w:w="108" w:type="dxa"/>
                  </w:tcMar>
                  <w:vAlign w:val="center"/>
                  <w:hideMark/>
                </w:tcPr>
                <w:p w14:paraId="6559508C"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2E7405F8"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3415BF48"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968 </w:t>
                  </w:r>
                </w:p>
              </w:tc>
              <w:tc>
                <w:tcPr>
                  <w:tcW w:w="483" w:type="dxa"/>
                  <w:tcMar>
                    <w:top w:w="0" w:type="dxa"/>
                    <w:left w:w="108" w:type="dxa"/>
                    <w:bottom w:w="0" w:type="dxa"/>
                    <w:right w:w="108" w:type="dxa"/>
                  </w:tcMar>
                  <w:vAlign w:val="center"/>
                  <w:hideMark/>
                </w:tcPr>
                <w:p w14:paraId="4157EBDF"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1224 </w:t>
                  </w:r>
                </w:p>
              </w:tc>
            </w:tr>
            <w:tr w:rsidR="001B300D" w14:paraId="79125154" w14:textId="77777777" w:rsidTr="000B6EE7">
              <w:trPr>
                <w:cantSplit/>
                <w:jc w:val="center"/>
              </w:trPr>
              <w:tc>
                <w:tcPr>
                  <w:tcW w:w="873" w:type="dxa"/>
                  <w:vMerge/>
                  <w:vAlign w:val="center"/>
                  <w:hideMark/>
                </w:tcPr>
                <w:p w14:paraId="64CB91AB" w14:textId="77777777" w:rsidR="001B300D" w:rsidRPr="007B2384" w:rsidRDefault="001B300D" w:rsidP="005E0941">
                  <w:pPr>
                    <w:keepNext/>
                    <w:keepLines/>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70A02D2D"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8</w:t>
                  </w:r>
                </w:p>
              </w:tc>
              <w:tc>
                <w:tcPr>
                  <w:tcW w:w="498" w:type="dxa"/>
                  <w:tcMar>
                    <w:top w:w="0" w:type="dxa"/>
                    <w:left w:w="108" w:type="dxa"/>
                    <w:bottom w:w="0" w:type="dxa"/>
                    <w:right w:w="108" w:type="dxa"/>
                  </w:tcMar>
                  <w:vAlign w:val="center"/>
                  <w:hideMark/>
                </w:tcPr>
                <w:p w14:paraId="4BF2124E"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120</w:t>
                  </w:r>
                </w:p>
              </w:tc>
              <w:tc>
                <w:tcPr>
                  <w:tcW w:w="476" w:type="dxa"/>
                  <w:tcMar>
                    <w:top w:w="0" w:type="dxa"/>
                    <w:left w:w="108" w:type="dxa"/>
                    <w:bottom w:w="0" w:type="dxa"/>
                    <w:right w:w="108" w:type="dxa"/>
                  </w:tcMar>
                  <w:vAlign w:val="center"/>
                  <w:hideMark/>
                </w:tcPr>
                <w:p w14:paraId="20B51706"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5E410F1B"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00ED550E"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536</w:t>
                  </w:r>
                </w:p>
              </w:tc>
              <w:tc>
                <w:tcPr>
                  <w:tcW w:w="483" w:type="dxa"/>
                  <w:tcMar>
                    <w:top w:w="0" w:type="dxa"/>
                    <w:left w:w="108" w:type="dxa"/>
                    <w:bottom w:w="0" w:type="dxa"/>
                    <w:right w:w="108" w:type="dxa"/>
                  </w:tcMar>
                  <w:vAlign w:val="center"/>
                  <w:hideMark/>
                </w:tcPr>
                <w:p w14:paraId="2BE4B030"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7F47DA75"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0294A89D"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1096 </w:t>
                  </w:r>
                </w:p>
              </w:tc>
              <w:tc>
                <w:tcPr>
                  <w:tcW w:w="483" w:type="dxa"/>
                  <w:tcMar>
                    <w:top w:w="0" w:type="dxa"/>
                    <w:left w:w="108" w:type="dxa"/>
                    <w:bottom w:w="0" w:type="dxa"/>
                    <w:right w:w="108" w:type="dxa"/>
                  </w:tcMar>
                  <w:vAlign w:val="center"/>
                  <w:hideMark/>
                </w:tcPr>
                <w:p w14:paraId="1C1552B3"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1352 </w:t>
                  </w:r>
                </w:p>
              </w:tc>
            </w:tr>
            <w:tr w:rsidR="001B300D" w14:paraId="1C7DCBBE" w14:textId="77777777" w:rsidTr="000B6EE7">
              <w:trPr>
                <w:cantSplit/>
                <w:jc w:val="center"/>
              </w:trPr>
              <w:tc>
                <w:tcPr>
                  <w:tcW w:w="873" w:type="dxa"/>
                  <w:vMerge/>
                  <w:vAlign w:val="center"/>
                  <w:hideMark/>
                </w:tcPr>
                <w:p w14:paraId="4EC6EC1D" w14:textId="77777777" w:rsidR="001B300D" w:rsidRPr="007B2384" w:rsidRDefault="001B300D" w:rsidP="005E0941">
                  <w:pPr>
                    <w:keepNext/>
                    <w:keepLines/>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405D0441"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9</w:t>
                  </w:r>
                </w:p>
              </w:tc>
              <w:tc>
                <w:tcPr>
                  <w:tcW w:w="498" w:type="dxa"/>
                  <w:tcMar>
                    <w:top w:w="0" w:type="dxa"/>
                    <w:left w:w="108" w:type="dxa"/>
                    <w:bottom w:w="0" w:type="dxa"/>
                    <w:right w:w="108" w:type="dxa"/>
                  </w:tcMar>
                  <w:vAlign w:val="center"/>
                  <w:hideMark/>
                </w:tcPr>
                <w:p w14:paraId="4B7904C9"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136</w:t>
                  </w:r>
                </w:p>
              </w:tc>
              <w:tc>
                <w:tcPr>
                  <w:tcW w:w="476" w:type="dxa"/>
                  <w:tcMar>
                    <w:top w:w="0" w:type="dxa"/>
                    <w:left w:w="108" w:type="dxa"/>
                    <w:bottom w:w="0" w:type="dxa"/>
                    <w:right w:w="108" w:type="dxa"/>
                  </w:tcMar>
                  <w:vAlign w:val="center"/>
                  <w:hideMark/>
                </w:tcPr>
                <w:p w14:paraId="7CB95E52"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296</w:t>
                  </w:r>
                </w:p>
              </w:tc>
              <w:tc>
                <w:tcPr>
                  <w:tcW w:w="483" w:type="dxa"/>
                  <w:tcMar>
                    <w:top w:w="0" w:type="dxa"/>
                    <w:left w:w="108" w:type="dxa"/>
                    <w:bottom w:w="0" w:type="dxa"/>
                    <w:right w:w="108" w:type="dxa"/>
                  </w:tcMar>
                  <w:vAlign w:val="center"/>
                  <w:hideMark/>
                </w:tcPr>
                <w:p w14:paraId="6E645EAE"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456</w:t>
                  </w:r>
                </w:p>
              </w:tc>
              <w:tc>
                <w:tcPr>
                  <w:tcW w:w="483" w:type="dxa"/>
                  <w:tcMar>
                    <w:top w:w="0" w:type="dxa"/>
                    <w:left w:w="108" w:type="dxa"/>
                    <w:bottom w:w="0" w:type="dxa"/>
                    <w:right w:w="108" w:type="dxa"/>
                  </w:tcMar>
                  <w:vAlign w:val="center"/>
                  <w:hideMark/>
                </w:tcPr>
                <w:p w14:paraId="1B9132D2"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616</w:t>
                  </w:r>
                </w:p>
              </w:tc>
              <w:tc>
                <w:tcPr>
                  <w:tcW w:w="483" w:type="dxa"/>
                  <w:tcMar>
                    <w:top w:w="0" w:type="dxa"/>
                    <w:left w:w="108" w:type="dxa"/>
                    <w:bottom w:w="0" w:type="dxa"/>
                    <w:right w:w="108" w:type="dxa"/>
                  </w:tcMar>
                  <w:vAlign w:val="center"/>
                  <w:hideMark/>
                </w:tcPr>
                <w:p w14:paraId="2C5774A3"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32225C98"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936 </w:t>
                  </w:r>
                </w:p>
              </w:tc>
              <w:tc>
                <w:tcPr>
                  <w:tcW w:w="483" w:type="dxa"/>
                  <w:tcMar>
                    <w:top w:w="0" w:type="dxa"/>
                    <w:left w:w="108" w:type="dxa"/>
                    <w:bottom w:w="0" w:type="dxa"/>
                    <w:right w:w="108" w:type="dxa"/>
                  </w:tcMar>
                  <w:vAlign w:val="center"/>
                  <w:hideMark/>
                </w:tcPr>
                <w:p w14:paraId="6B4702B7"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1E401BF8"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1544 </w:t>
                  </w:r>
                </w:p>
              </w:tc>
            </w:tr>
            <w:tr w:rsidR="001B300D" w14:paraId="283A9E70" w14:textId="77777777" w:rsidTr="000B6EE7">
              <w:trPr>
                <w:cantSplit/>
                <w:jc w:val="center"/>
              </w:trPr>
              <w:tc>
                <w:tcPr>
                  <w:tcW w:w="873" w:type="dxa"/>
                  <w:vMerge/>
                  <w:vAlign w:val="center"/>
                  <w:hideMark/>
                </w:tcPr>
                <w:p w14:paraId="20FDF8EA" w14:textId="77777777" w:rsidR="001B300D" w:rsidRPr="007B2384" w:rsidRDefault="001B300D" w:rsidP="005E0941">
                  <w:pPr>
                    <w:keepNext/>
                    <w:keepLines/>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4A42E806"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10</w:t>
                  </w:r>
                </w:p>
              </w:tc>
              <w:tc>
                <w:tcPr>
                  <w:tcW w:w="498" w:type="dxa"/>
                  <w:tcMar>
                    <w:top w:w="0" w:type="dxa"/>
                    <w:left w:w="108" w:type="dxa"/>
                    <w:bottom w:w="0" w:type="dxa"/>
                    <w:right w:w="108" w:type="dxa"/>
                  </w:tcMar>
                  <w:vAlign w:val="center"/>
                  <w:hideMark/>
                </w:tcPr>
                <w:p w14:paraId="03CBFECE"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144</w:t>
                  </w:r>
                </w:p>
              </w:tc>
              <w:tc>
                <w:tcPr>
                  <w:tcW w:w="476" w:type="dxa"/>
                  <w:tcMar>
                    <w:top w:w="0" w:type="dxa"/>
                    <w:left w:w="108" w:type="dxa"/>
                    <w:bottom w:w="0" w:type="dxa"/>
                    <w:right w:w="108" w:type="dxa"/>
                  </w:tcMar>
                  <w:vAlign w:val="center"/>
                  <w:hideMark/>
                </w:tcPr>
                <w:p w14:paraId="43FAE965"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0BD8A940"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11E1C2C3" w14:textId="77777777" w:rsidR="001B300D" w:rsidRPr="007B2384" w:rsidRDefault="001B300D" w:rsidP="005E0941">
                  <w:pPr>
                    <w:pStyle w:val="BodyText"/>
                    <w:keepNext/>
                    <w:keepLines/>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1CF96365"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872 </w:t>
                  </w:r>
                </w:p>
              </w:tc>
              <w:tc>
                <w:tcPr>
                  <w:tcW w:w="483" w:type="dxa"/>
                  <w:tcMar>
                    <w:top w:w="0" w:type="dxa"/>
                    <w:left w:w="108" w:type="dxa"/>
                    <w:bottom w:w="0" w:type="dxa"/>
                    <w:right w:w="108" w:type="dxa"/>
                  </w:tcMar>
                  <w:vAlign w:val="center"/>
                  <w:hideMark/>
                </w:tcPr>
                <w:p w14:paraId="2666E825"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1032 </w:t>
                  </w:r>
                </w:p>
              </w:tc>
              <w:tc>
                <w:tcPr>
                  <w:tcW w:w="483" w:type="dxa"/>
                  <w:tcMar>
                    <w:top w:w="0" w:type="dxa"/>
                    <w:left w:w="108" w:type="dxa"/>
                    <w:bottom w:w="0" w:type="dxa"/>
                    <w:right w:w="108" w:type="dxa"/>
                  </w:tcMar>
                  <w:vAlign w:val="center"/>
                  <w:hideMark/>
                </w:tcPr>
                <w:p w14:paraId="54E48DBC"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1384 </w:t>
                  </w:r>
                </w:p>
              </w:tc>
              <w:tc>
                <w:tcPr>
                  <w:tcW w:w="483" w:type="dxa"/>
                  <w:tcMar>
                    <w:top w:w="0" w:type="dxa"/>
                    <w:left w:w="108" w:type="dxa"/>
                    <w:bottom w:w="0" w:type="dxa"/>
                    <w:right w:w="108" w:type="dxa"/>
                  </w:tcMar>
                  <w:vAlign w:val="center"/>
                  <w:hideMark/>
                </w:tcPr>
                <w:p w14:paraId="5F1E4B46" w14:textId="77777777" w:rsidR="001B300D" w:rsidRPr="007B2384" w:rsidRDefault="001B300D" w:rsidP="005E0941">
                  <w:pPr>
                    <w:pStyle w:val="BodyText"/>
                    <w:keepNext/>
                    <w:keepLines/>
                    <w:spacing w:after="0"/>
                    <w:jc w:val="center"/>
                    <w:rPr>
                      <w:sz w:val="12"/>
                      <w:szCs w:val="12"/>
                      <w:lang w:eastAsia="en-US"/>
                    </w:rPr>
                  </w:pPr>
                  <w:r w:rsidRPr="007B2384">
                    <w:rPr>
                      <w:sz w:val="12"/>
                      <w:szCs w:val="12"/>
                    </w:rPr>
                    <w:t xml:space="preserve">1736 </w:t>
                  </w:r>
                </w:p>
              </w:tc>
            </w:tr>
            <w:tr w:rsidR="001B300D" w14:paraId="5A8E03A8" w14:textId="77777777" w:rsidTr="000B6EE7">
              <w:trPr>
                <w:cantSplit/>
                <w:jc w:val="center"/>
              </w:trPr>
              <w:tc>
                <w:tcPr>
                  <w:tcW w:w="873" w:type="dxa"/>
                  <w:vMerge w:val="restart"/>
                  <w:shd w:val="clear" w:color="auto" w:fill="E2EFD9" w:themeFill="accent6" w:themeFillTint="33"/>
                  <w:tcMar>
                    <w:top w:w="0" w:type="dxa"/>
                    <w:left w:w="108" w:type="dxa"/>
                    <w:bottom w:w="0" w:type="dxa"/>
                    <w:right w:w="108" w:type="dxa"/>
                  </w:tcMar>
                </w:tcPr>
                <w:p w14:paraId="6BDCF8A4" w14:textId="77777777" w:rsidR="001B300D" w:rsidRPr="007B2384" w:rsidRDefault="001B300D" w:rsidP="005E0941">
                  <w:pPr>
                    <w:pStyle w:val="BodyText"/>
                    <w:keepNext/>
                    <w:keepLines/>
                    <w:spacing w:after="0"/>
                    <w:jc w:val="center"/>
                    <w:rPr>
                      <w:color w:val="000000"/>
                      <w:sz w:val="12"/>
                      <w:szCs w:val="12"/>
                      <w:lang w:eastAsia="en-US"/>
                    </w:rPr>
                  </w:pPr>
                </w:p>
                <w:p w14:paraId="173B9022" w14:textId="77777777" w:rsidR="001B300D" w:rsidRDefault="001B300D" w:rsidP="005E0941">
                  <w:pPr>
                    <w:pStyle w:val="BodyText"/>
                    <w:keepNext/>
                    <w:keepLines/>
                    <w:spacing w:after="0"/>
                    <w:jc w:val="center"/>
                    <w:rPr>
                      <w:color w:val="000000"/>
                      <w:sz w:val="12"/>
                      <w:szCs w:val="12"/>
                      <w:lang w:eastAsia="en-US"/>
                    </w:rPr>
                  </w:pPr>
                </w:p>
                <w:p w14:paraId="63153933" w14:textId="77777777" w:rsidR="001B300D" w:rsidRDefault="001B300D" w:rsidP="005E0941">
                  <w:pPr>
                    <w:pStyle w:val="BodyText"/>
                    <w:keepNext/>
                    <w:keepLines/>
                    <w:spacing w:after="0"/>
                    <w:jc w:val="center"/>
                    <w:rPr>
                      <w:color w:val="000000"/>
                      <w:sz w:val="12"/>
                      <w:szCs w:val="12"/>
                      <w:lang w:eastAsia="en-US"/>
                    </w:rPr>
                  </w:pPr>
                </w:p>
                <w:p w14:paraId="404032FE" w14:textId="77777777" w:rsidR="001B300D" w:rsidRDefault="001B300D" w:rsidP="005E0941">
                  <w:pPr>
                    <w:pStyle w:val="BodyText"/>
                    <w:keepNext/>
                    <w:keepLines/>
                    <w:spacing w:after="0"/>
                    <w:jc w:val="center"/>
                    <w:rPr>
                      <w:color w:val="000000"/>
                      <w:sz w:val="12"/>
                      <w:szCs w:val="12"/>
                      <w:lang w:eastAsia="en-US"/>
                    </w:rPr>
                  </w:pPr>
                </w:p>
                <w:p w14:paraId="79F10F77" w14:textId="77777777" w:rsidR="001B300D" w:rsidRPr="007B2384" w:rsidRDefault="001B300D" w:rsidP="005E0941">
                  <w:pPr>
                    <w:pStyle w:val="BodyText"/>
                    <w:keepNext/>
                    <w:keepLines/>
                    <w:spacing w:after="0"/>
                    <w:jc w:val="center"/>
                    <w:rPr>
                      <w:color w:val="000000"/>
                      <w:sz w:val="12"/>
                      <w:szCs w:val="12"/>
                      <w:lang w:eastAsia="en-US"/>
                    </w:rPr>
                  </w:pPr>
                  <w:r w:rsidRPr="007B2384">
                    <w:rPr>
                      <w:color w:val="000000"/>
                      <w:sz w:val="12"/>
                      <w:szCs w:val="12"/>
                      <w:lang w:eastAsia="en-US"/>
                    </w:rPr>
                    <w:t>16-QAM only</w:t>
                  </w:r>
                </w:p>
              </w:tc>
              <w:tc>
                <w:tcPr>
                  <w:tcW w:w="585" w:type="dxa"/>
                  <w:shd w:val="clear" w:color="auto" w:fill="E2EFD9" w:themeFill="accent6" w:themeFillTint="33"/>
                  <w:tcMar>
                    <w:top w:w="0" w:type="dxa"/>
                    <w:left w:w="108" w:type="dxa"/>
                    <w:bottom w:w="0" w:type="dxa"/>
                    <w:right w:w="108" w:type="dxa"/>
                  </w:tcMar>
                  <w:vAlign w:val="center"/>
                </w:tcPr>
                <w:p w14:paraId="2FEB363A"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lang w:eastAsia="en-US"/>
                    </w:rPr>
                    <w:t>11</w:t>
                  </w:r>
                </w:p>
              </w:tc>
              <w:tc>
                <w:tcPr>
                  <w:tcW w:w="498" w:type="dxa"/>
                  <w:shd w:val="clear" w:color="auto" w:fill="E2EFD9" w:themeFill="accent6" w:themeFillTint="33"/>
                  <w:tcMar>
                    <w:top w:w="0" w:type="dxa"/>
                    <w:left w:w="108" w:type="dxa"/>
                    <w:bottom w:w="0" w:type="dxa"/>
                    <w:right w:w="108" w:type="dxa"/>
                  </w:tcMar>
                  <w:vAlign w:val="center"/>
                </w:tcPr>
                <w:p w14:paraId="6D8C1B6B"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lang w:eastAsia="en-US"/>
                    </w:rPr>
                    <w:t>176</w:t>
                  </w:r>
                </w:p>
              </w:tc>
              <w:tc>
                <w:tcPr>
                  <w:tcW w:w="476" w:type="dxa"/>
                  <w:shd w:val="clear" w:color="auto" w:fill="E2EFD9" w:themeFill="accent6" w:themeFillTint="33"/>
                  <w:tcMar>
                    <w:top w:w="0" w:type="dxa"/>
                    <w:left w:w="108" w:type="dxa"/>
                    <w:bottom w:w="0" w:type="dxa"/>
                    <w:right w:w="108" w:type="dxa"/>
                  </w:tcMar>
                  <w:vAlign w:val="center"/>
                </w:tcPr>
                <w:p w14:paraId="3304DB99"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lang w:eastAsia="en-US"/>
                    </w:rPr>
                    <w:t>376</w:t>
                  </w:r>
                </w:p>
              </w:tc>
              <w:tc>
                <w:tcPr>
                  <w:tcW w:w="483" w:type="dxa"/>
                  <w:shd w:val="clear" w:color="auto" w:fill="E2EFD9" w:themeFill="accent6" w:themeFillTint="33"/>
                  <w:tcMar>
                    <w:top w:w="0" w:type="dxa"/>
                    <w:left w:w="108" w:type="dxa"/>
                    <w:bottom w:w="0" w:type="dxa"/>
                    <w:right w:w="108" w:type="dxa"/>
                  </w:tcMar>
                  <w:vAlign w:val="center"/>
                </w:tcPr>
                <w:p w14:paraId="5C693CA5"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lang w:eastAsia="en-US"/>
                    </w:rPr>
                    <w:t>584</w:t>
                  </w:r>
                </w:p>
              </w:tc>
              <w:tc>
                <w:tcPr>
                  <w:tcW w:w="483" w:type="dxa"/>
                  <w:shd w:val="clear" w:color="auto" w:fill="E2EFD9" w:themeFill="accent6" w:themeFillTint="33"/>
                  <w:tcMar>
                    <w:top w:w="0" w:type="dxa"/>
                    <w:left w:w="108" w:type="dxa"/>
                    <w:bottom w:w="0" w:type="dxa"/>
                    <w:right w:w="108" w:type="dxa"/>
                  </w:tcMar>
                  <w:vAlign w:val="center"/>
                </w:tcPr>
                <w:p w14:paraId="4C486B65"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776 </w:t>
                  </w:r>
                </w:p>
              </w:tc>
              <w:tc>
                <w:tcPr>
                  <w:tcW w:w="483" w:type="dxa"/>
                  <w:shd w:val="clear" w:color="auto" w:fill="E2EFD9" w:themeFill="accent6" w:themeFillTint="33"/>
                  <w:tcMar>
                    <w:top w:w="0" w:type="dxa"/>
                    <w:left w:w="108" w:type="dxa"/>
                    <w:bottom w:w="0" w:type="dxa"/>
                    <w:right w:w="108" w:type="dxa"/>
                  </w:tcMar>
                  <w:vAlign w:val="center"/>
                </w:tcPr>
                <w:p w14:paraId="114CD949"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1000 </w:t>
                  </w:r>
                </w:p>
              </w:tc>
              <w:tc>
                <w:tcPr>
                  <w:tcW w:w="483" w:type="dxa"/>
                  <w:shd w:val="clear" w:color="auto" w:fill="E2EFD9" w:themeFill="accent6" w:themeFillTint="33"/>
                  <w:tcMar>
                    <w:top w:w="0" w:type="dxa"/>
                    <w:left w:w="108" w:type="dxa"/>
                    <w:bottom w:w="0" w:type="dxa"/>
                    <w:right w:w="108" w:type="dxa"/>
                  </w:tcMar>
                  <w:vAlign w:val="center"/>
                </w:tcPr>
                <w:p w14:paraId="4C3885F5"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1192 </w:t>
                  </w:r>
                </w:p>
              </w:tc>
              <w:tc>
                <w:tcPr>
                  <w:tcW w:w="483" w:type="dxa"/>
                  <w:shd w:val="clear" w:color="auto" w:fill="E2EFD9" w:themeFill="accent6" w:themeFillTint="33"/>
                  <w:tcMar>
                    <w:top w:w="0" w:type="dxa"/>
                    <w:left w:w="108" w:type="dxa"/>
                    <w:bottom w:w="0" w:type="dxa"/>
                    <w:right w:w="108" w:type="dxa"/>
                  </w:tcMar>
                  <w:vAlign w:val="center"/>
                </w:tcPr>
                <w:p w14:paraId="2F77E9F0"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1608 </w:t>
                  </w:r>
                </w:p>
              </w:tc>
              <w:tc>
                <w:tcPr>
                  <w:tcW w:w="483" w:type="dxa"/>
                  <w:shd w:val="clear" w:color="auto" w:fill="E2EFD9" w:themeFill="accent6" w:themeFillTint="33"/>
                  <w:tcMar>
                    <w:top w:w="0" w:type="dxa"/>
                    <w:left w:w="108" w:type="dxa"/>
                    <w:bottom w:w="0" w:type="dxa"/>
                    <w:right w:w="108" w:type="dxa"/>
                  </w:tcMar>
                  <w:vAlign w:val="center"/>
                </w:tcPr>
                <w:p w14:paraId="26565F2D"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2024 </w:t>
                  </w:r>
                </w:p>
              </w:tc>
            </w:tr>
            <w:tr w:rsidR="001B300D" w14:paraId="6692EB08" w14:textId="77777777" w:rsidTr="000B6EE7">
              <w:trPr>
                <w:cantSplit/>
                <w:jc w:val="center"/>
              </w:trPr>
              <w:tc>
                <w:tcPr>
                  <w:tcW w:w="873" w:type="dxa"/>
                  <w:vMerge/>
                  <w:tcMar>
                    <w:top w:w="0" w:type="dxa"/>
                    <w:left w:w="108" w:type="dxa"/>
                    <w:bottom w:w="0" w:type="dxa"/>
                    <w:right w:w="108" w:type="dxa"/>
                  </w:tcMar>
                </w:tcPr>
                <w:p w14:paraId="152F3AB8" w14:textId="77777777" w:rsidR="001B300D" w:rsidRPr="007B2384" w:rsidRDefault="001B300D" w:rsidP="005E0941">
                  <w:pPr>
                    <w:pStyle w:val="BodyText"/>
                    <w:keepNext/>
                    <w:keepLines/>
                    <w:spacing w:after="0"/>
                    <w:jc w:val="center"/>
                    <w:rPr>
                      <w:color w:val="000000"/>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tcPr>
                <w:p w14:paraId="4FEC73E4"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lang w:eastAsia="en-US"/>
                    </w:rPr>
                    <w:t>12</w:t>
                  </w:r>
                </w:p>
              </w:tc>
              <w:tc>
                <w:tcPr>
                  <w:tcW w:w="498" w:type="dxa"/>
                  <w:shd w:val="clear" w:color="auto" w:fill="E2EFD9" w:themeFill="accent6" w:themeFillTint="33"/>
                  <w:tcMar>
                    <w:top w:w="0" w:type="dxa"/>
                    <w:left w:w="108" w:type="dxa"/>
                    <w:bottom w:w="0" w:type="dxa"/>
                    <w:right w:w="108" w:type="dxa"/>
                  </w:tcMar>
                  <w:vAlign w:val="center"/>
                </w:tcPr>
                <w:p w14:paraId="3D26E3DF"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lang w:eastAsia="en-US"/>
                    </w:rPr>
                    <w:t>208</w:t>
                  </w:r>
                </w:p>
              </w:tc>
              <w:tc>
                <w:tcPr>
                  <w:tcW w:w="476" w:type="dxa"/>
                  <w:shd w:val="clear" w:color="auto" w:fill="E2EFD9" w:themeFill="accent6" w:themeFillTint="33"/>
                  <w:tcMar>
                    <w:top w:w="0" w:type="dxa"/>
                    <w:left w:w="108" w:type="dxa"/>
                    <w:bottom w:w="0" w:type="dxa"/>
                    <w:right w:w="108" w:type="dxa"/>
                  </w:tcMar>
                  <w:vAlign w:val="center"/>
                </w:tcPr>
                <w:p w14:paraId="1800A706"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lang w:eastAsia="en-US"/>
                    </w:rPr>
                    <w:t>440</w:t>
                  </w:r>
                </w:p>
              </w:tc>
              <w:tc>
                <w:tcPr>
                  <w:tcW w:w="483" w:type="dxa"/>
                  <w:shd w:val="clear" w:color="auto" w:fill="E2EFD9" w:themeFill="accent6" w:themeFillTint="33"/>
                  <w:tcMar>
                    <w:top w:w="0" w:type="dxa"/>
                    <w:left w:w="108" w:type="dxa"/>
                    <w:bottom w:w="0" w:type="dxa"/>
                    <w:right w:w="108" w:type="dxa"/>
                  </w:tcMar>
                  <w:vAlign w:val="center"/>
                </w:tcPr>
                <w:p w14:paraId="6C144FD1"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lang w:eastAsia="en-US"/>
                    </w:rPr>
                    <w:t>680</w:t>
                  </w:r>
                </w:p>
              </w:tc>
              <w:tc>
                <w:tcPr>
                  <w:tcW w:w="483" w:type="dxa"/>
                  <w:shd w:val="clear" w:color="auto" w:fill="E2EFD9" w:themeFill="accent6" w:themeFillTint="33"/>
                  <w:tcMar>
                    <w:top w:w="0" w:type="dxa"/>
                    <w:left w:w="108" w:type="dxa"/>
                    <w:bottom w:w="0" w:type="dxa"/>
                    <w:right w:w="108" w:type="dxa"/>
                  </w:tcMar>
                  <w:vAlign w:val="center"/>
                </w:tcPr>
                <w:p w14:paraId="6246FF6F"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904 </w:t>
                  </w:r>
                </w:p>
              </w:tc>
              <w:tc>
                <w:tcPr>
                  <w:tcW w:w="483" w:type="dxa"/>
                  <w:shd w:val="clear" w:color="auto" w:fill="E2EFD9" w:themeFill="accent6" w:themeFillTint="33"/>
                  <w:tcMar>
                    <w:top w:w="0" w:type="dxa"/>
                    <w:left w:w="108" w:type="dxa"/>
                    <w:bottom w:w="0" w:type="dxa"/>
                    <w:right w:w="108" w:type="dxa"/>
                  </w:tcMar>
                  <w:vAlign w:val="center"/>
                </w:tcPr>
                <w:p w14:paraId="58C21E90"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1128 </w:t>
                  </w:r>
                </w:p>
              </w:tc>
              <w:tc>
                <w:tcPr>
                  <w:tcW w:w="483" w:type="dxa"/>
                  <w:shd w:val="clear" w:color="auto" w:fill="E2EFD9" w:themeFill="accent6" w:themeFillTint="33"/>
                  <w:tcMar>
                    <w:top w:w="0" w:type="dxa"/>
                    <w:left w:w="108" w:type="dxa"/>
                    <w:bottom w:w="0" w:type="dxa"/>
                    <w:right w:w="108" w:type="dxa"/>
                  </w:tcMar>
                  <w:vAlign w:val="center"/>
                </w:tcPr>
                <w:p w14:paraId="2A1B60F7"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1352 </w:t>
                  </w:r>
                </w:p>
              </w:tc>
              <w:tc>
                <w:tcPr>
                  <w:tcW w:w="483" w:type="dxa"/>
                  <w:shd w:val="clear" w:color="auto" w:fill="E2EFD9" w:themeFill="accent6" w:themeFillTint="33"/>
                  <w:tcMar>
                    <w:top w:w="0" w:type="dxa"/>
                    <w:left w:w="108" w:type="dxa"/>
                    <w:bottom w:w="0" w:type="dxa"/>
                    <w:right w:w="108" w:type="dxa"/>
                  </w:tcMar>
                  <w:vAlign w:val="center"/>
                </w:tcPr>
                <w:p w14:paraId="7763B7B9"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1800 </w:t>
                  </w:r>
                </w:p>
              </w:tc>
              <w:tc>
                <w:tcPr>
                  <w:tcW w:w="483" w:type="dxa"/>
                  <w:shd w:val="clear" w:color="auto" w:fill="E2EFD9" w:themeFill="accent6" w:themeFillTint="33"/>
                  <w:tcMar>
                    <w:top w:w="0" w:type="dxa"/>
                    <w:left w:w="108" w:type="dxa"/>
                    <w:bottom w:w="0" w:type="dxa"/>
                    <w:right w:w="108" w:type="dxa"/>
                  </w:tcMar>
                  <w:vAlign w:val="center"/>
                </w:tcPr>
                <w:p w14:paraId="478C25CC"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2280 </w:t>
                  </w:r>
                </w:p>
              </w:tc>
            </w:tr>
            <w:tr w:rsidR="001B300D" w14:paraId="2C0FF325" w14:textId="77777777" w:rsidTr="000B6EE7">
              <w:trPr>
                <w:cantSplit/>
                <w:jc w:val="center"/>
              </w:trPr>
              <w:tc>
                <w:tcPr>
                  <w:tcW w:w="873" w:type="dxa"/>
                  <w:vMerge/>
                  <w:tcMar>
                    <w:top w:w="0" w:type="dxa"/>
                    <w:left w:w="108" w:type="dxa"/>
                    <w:bottom w:w="0" w:type="dxa"/>
                    <w:right w:w="108" w:type="dxa"/>
                  </w:tcMar>
                </w:tcPr>
                <w:p w14:paraId="2D4F8FA3" w14:textId="77777777" w:rsidR="001B300D" w:rsidRPr="007B2384" w:rsidRDefault="001B300D" w:rsidP="005E0941">
                  <w:pPr>
                    <w:pStyle w:val="BodyText"/>
                    <w:keepNext/>
                    <w:keepLines/>
                    <w:spacing w:after="0"/>
                    <w:jc w:val="center"/>
                    <w:rPr>
                      <w:color w:val="000000"/>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tcPr>
                <w:p w14:paraId="6046321C"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lang w:eastAsia="en-US"/>
                    </w:rPr>
                    <w:t>13</w:t>
                  </w:r>
                </w:p>
              </w:tc>
              <w:tc>
                <w:tcPr>
                  <w:tcW w:w="498" w:type="dxa"/>
                  <w:shd w:val="clear" w:color="auto" w:fill="E2EFD9" w:themeFill="accent6" w:themeFillTint="33"/>
                  <w:tcMar>
                    <w:top w:w="0" w:type="dxa"/>
                    <w:left w:w="108" w:type="dxa"/>
                    <w:bottom w:w="0" w:type="dxa"/>
                    <w:right w:w="108" w:type="dxa"/>
                  </w:tcMar>
                  <w:vAlign w:val="center"/>
                </w:tcPr>
                <w:p w14:paraId="7FFD4A76"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224 </w:t>
                  </w:r>
                </w:p>
              </w:tc>
              <w:tc>
                <w:tcPr>
                  <w:tcW w:w="476" w:type="dxa"/>
                  <w:shd w:val="clear" w:color="auto" w:fill="E2EFD9" w:themeFill="accent6" w:themeFillTint="33"/>
                  <w:tcMar>
                    <w:top w:w="0" w:type="dxa"/>
                    <w:left w:w="108" w:type="dxa"/>
                    <w:bottom w:w="0" w:type="dxa"/>
                    <w:right w:w="108" w:type="dxa"/>
                  </w:tcMar>
                  <w:vAlign w:val="center"/>
                </w:tcPr>
                <w:p w14:paraId="331E9F75"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488 </w:t>
                  </w:r>
                </w:p>
              </w:tc>
              <w:tc>
                <w:tcPr>
                  <w:tcW w:w="483" w:type="dxa"/>
                  <w:shd w:val="clear" w:color="auto" w:fill="E2EFD9" w:themeFill="accent6" w:themeFillTint="33"/>
                  <w:tcMar>
                    <w:top w:w="0" w:type="dxa"/>
                    <w:left w:w="108" w:type="dxa"/>
                    <w:bottom w:w="0" w:type="dxa"/>
                    <w:right w:w="108" w:type="dxa"/>
                  </w:tcMar>
                  <w:vAlign w:val="center"/>
                </w:tcPr>
                <w:p w14:paraId="38D81875"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744 </w:t>
                  </w:r>
                </w:p>
              </w:tc>
              <w:tc>
                <w:tcPr>
                  <w:tcW w:w="483" w:type="dxa"/>
                  <w:shd w:val="clear" w:color="auto" w:fill="E2EFD9" w:themeFill="accent6" w:themeFillTint="33"/>
                  <w:tcMar>
                    <w:top w:w="0" w:type="dxa"/>
                    <w:left w:w="108" w:type="dxa"/>
                    <w:bottom w:w="0" w:type="dxa"/>
                    <w:right w:w="108" w:type="dxa"/>
                  </w:tcMar>
                  <w:vAlign w:val="center"/>
                </w:tcPr>
                <w:p w14:paraId="552F08E2"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1032</w:t>
                  </w:r>
                </w:p>
              </w:tc>
              <w:tc>
                <w:tcPr>
                  <w:tcW w:w="483" w:type="dxa"/>
                  <w:shd w:val="clear" w:color="auto" w:fill="E2EFD9" w:themeFill="accent6" w:themeFillTint="33"/>
                  <w:tcMar>
                    <w:top w:w="0" w:type="dxa"/>
                    <w:left w:w="108" w:type="dxa"/>
                    <w:bottom w:w="0" w:type="dxa"/>
                    <w:right w:w="108" w:type="dxa"/>
                  </w:tcMar>
                  <w:vAlign w:val="center"/>
                </w:tcPr>
                <w:p w14:paraId="0874B1C7"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1256 </w:t>
                  </w:r>
                </w:p>
              </w:tc>
              <w:tc>
                <w:tcPr>
                  <w:tcW w:w="483" w:type="dxa"/>
                  <w:shd w:val="clear" w:color="auto" w:fill="E2EFD9" w:themeFill="accent6" w:themeFillTint="33"/>
                  <w:tcMar>
                    <w:top w:w="0" w:type="dxa"/>
                    <w:left w:w="108" w:type="dxa"/>
                    <w:bottom w:w="0" w:type="dxa"/>
                    <w:right w:w="108" w:type="dxa"/>
                  </w:tcMar>
                  <w:vAlign w:val="center"/>
                </w:tcPr>
                <w:p w14:paraId="7FD4D371"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1544 </w:t>
                  </w:r>
                </w:p>
              </w:tc>
              <w:tc>
                <w:tcPr>
                  <w:tcW w:w="483" w:type="dxa"/>
                  <w:shd w:val="clear" w:color="auto" w:fill="E2EFD9" w:themeFill="accent6" w:themeFillTint="33"/>
                  <w:tcMar>
                    <w:top w:w="0" w:type="dxa"/>
                    <w:left w:w="108" w:type="dxa"/>
                    <w:bottom w:w="0" w:type="dxa"/>
                    <w:right w:w="108" w:type="dxa"/>
                  </w:tcMar>
                  <w:vAlign w:val="center"/>
                </w:tcPr>
                <w:p w14:paraId="22C08014"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2024 </w:t>
                  </w:r>
                </w:p>
              </w:tc>
              <w:tc>
                <w:tcPr>
                  <w:tcW w:w="483" w:type="dxa"/>
                  <w:shd w:val="clear" w:color="auto" w:fill="E2EFD9" w:themeFill="accent6" w:themeFillTint="33"/>
                  <w:tcMar>
                    <w:top w:w="0" w:type="dxa"/>
                    <w:left w:w="108" w:type="dxa"/>
                    <w:bottom w:w="0" w:type="dxa"/>
                    <w:right w:w="108" w:type="dxa"/>
                  </w:tcMar>
                  <w:vAlign w:val="center"/>
                </w:tcPr>
                <w:p w14:paraId="4DFE33A4" w14:textId="77777777" w:rsidR="001B300D" w:rsidRPr="007B2384" w:rsidRDefault="001B300D" w:rsidP="005E0941">
                  <w:pPr>
                    <w:pStyle w:val="BodyText"/>
                    <w:keepNext/>
                    <w:keepLines/>
                    <w:spacing w:after="0"/>
                    <w:jc w:val="center"/>
                    <w:rPr>
                      <w:color w:val="000000"/>
                      <w:sz w:val="12"/>
                      <w:szCs w:val="12"/>
                      <w:lang w:eastAsia="en-US"/>
                    </w:rPr>
                  </w:pPr>
                  <w:r w:rsidRPr="007B2384">
                    <w:rPr>
                      <w:sz w:val="12"/>
                      <w:szCs w:val="12"/>
                    </w:rPr>
                    <w:t xml:space="preserve">2536 </w:t>
                  </w:r>
                </w:p>
              </w:tc>
            </w:tr>
            <w:tr w:rsidR="001B300D" w14:paraId="35C6BDEE" w14:textId="77777777" w:rsidTr="000B6EE7">
              <w:trPr>
                <w:cantSplit/>
                <w:jc w:val="center"/>
              </w:trPr>
              <w:tc>
                <w:tcPr>
                  <w:tcW w:w="873" w:type="dxa"/>
                  <w:vMerge/>
                  <w:tcMar>
                    <w:top w:w="0" w:type="dxa"/>
                    <w:left w:w="108" w:type="dxa"/>
                    <w:bottom w:w="0" w:type="dxa"/>
                    <w:right w:w="108" w:type="dxa"/>
                  </w:tcMar>
                </w:tcPr>
                <w:p w14:paraId="7AEFA0BD" w14:textId="77777777" w:rsidR="001B300D" w:rsidRPr="007B2384" w:rsidRDefault="001B300D" w:rsidP="005E0941">
                  <w:pPr>
                    <w:pStyle w:val="BodyText"/>
                    <w:keepNext/>
                    <w:keepLines/>
                    <w:spacing w:after="0"/>
                    <w:jc w:val="center"/>
                    <w:rPr>
                      <w:color w:val="000000"/>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tcPr>
                <w:p w14:paraId="55F66BBE" w14:textId="77777777" w:rsidR="001B300D" w:rsidRPr="007B2384" w:rsidRDefault="001B300D" w:rsidP="005E0941">
                  <w:pPr>
                    <w:pStyle w:val="BodyText"/>
                    <w:keepNext/>
                    <w:keepLines/>
                    <w:spacing w:after="0"/>
                    <w:jc w:val="center"/>
                    <w:rPr>
                      <w:sz w:val="12"/>
                      <w:szCs w:val="12"/>
                      <w:lang w:eastAsia="en-US"/>
                    </w:rPr>
                  </w:pPr>
                  <w:r>
                    <w:rPr>
                      <w:sz w:val="12"/>
                      <w:szCs w:val="12"/>
                      <w:lang w:eastAsia="en-US"/>
                    </w:rPr>
                    <w:t>14</w:t>
                  </w:r>
                </w:p>
              </w:tc>
              <w:tc>
                <w:tcPr>
                  <w:tcW w:w="498" w:type="dxa"/>
                  <w:shd w:val="clear" w:color="auto" w:fill="E2EFD9" w:themeFill="accent6" w:themeFillTint="33"/>
                  <w:tcMar>
                    <w:top w:w="0" w:type="dxa"/>
                    <w:left w:w="108" w:type="dxa"/>
                    <w:bottom w:w="0" w:type="dxa"/>
                    <w:right w:w="108" w:type="dxa"/>
                  </w:tcMar>
                </w:tcPr>
                <w:p w14:paraId="6990463E" w14:textId="77777777" w:rsidR="001B300D" w:rsidRPr="007B2384" w:rsidRDefault="001B300D" w:rsidP="005E0941">
                  <w:pPr>
                    <w:pStyle w:val="BodyText"/>
                    <w:keepNext/>
                    <w:keepLines/>
                    <w:spacing w:after="0"/>
                    <w:jc w:val="center"/>
                    <w:rPr>
                      <w:sz w:val="12"/>
                      <w:szCs w:val="12"/>
                    </w:rPr>
                  </w:pPr>
                  <w:r w:rsidRPr="00046433">
                    <w:rPr>
                      <w:sz w:val="12"/>
                      <w:szCs w:val="12"/>
                    </w:rPr>
                    <w:t>256</w:t>
                  </w:r>
                </w:p>
              </w:tc>
              <w:tc>
                <w:tcPr>
                  <w:tcW w:w="476" w:type="dxa"/>
                  <w:shd w:val="clear" w:color="auto" w:fill="E2EFD9" w:themeFill="accent6" w:themeFillTint="33"/>
                  <w:tcMar>
                    <w:top w:w="0" w:type="dxa"/>
                    <w:left w:w="108" w:type="dxa"/>
                    <w:bottom w:w="0" w:type="dxa"/>
                    <w:right w:w="108" w:type="dxa"/>
                  </w:tcMar>
                </w:tcPr>
                <w:p w14:paraId="5EE399C7" w14:textId="7CB75B3F" w:rsidR="001B300D" w:rsidRPr="007B2384" w:rsidRDefault="0089532E" w:rsidP="005E0941">
                  <w:pPr>
                    <w:pStyle w:val="BodyText"/>
                    <w:keepNext/>
                    <w:keepLines/>
                    <w:spacing w:after="0"/>
                    <w:jc w:val="center"/>
                    <w:rPr>
                      <w:sz w:val="12"/>
                      <w:szCs w:val="12"/>
                    </w:rPr>
                  </w:pPr>
                  <w:r>
                    <w:rPr>
                      <w:sz w:val="12"/>
                      <w:szCs w:val="12"/>
                    </w:rPr>
                    <w:t>552</w:t>
                  </w:r>
                </w:p>
              </w:tc>
              <w:tc>
                <w:tcPr>
                  <w:tcW w:w="483" w:type="dxa"/>
                  <w:shd w:val="clear" w:color="auto" w:fill="E2EFD9" w:themeFill="accent6" w:themeFillTint="33"/>
                  <w:tcMar>
                    <w:top w:w="0" w:type="dxa"/>
                    <w:left w:w="108" w:type="dxa"/>
                    <w:bottom w:w="0" w:type="dxa"/>
                    <w:right w:w="108" w:type="dxa"/>
                  </w:tcMar>
                </w:tcPr>
                <w:p w14:paraId="5C8F5EA7" w14:textId="77777777" w:rsidR="001B300D" w:rsidRPr="007B2384" w:rsidRDefault="001B300D" w:rsidP="005E0941">
                  <w:pPr>
                    <w:pStyle w:val="BodyText"/>
                    <w:keepNext/>
                    <w:keepLines/>
                    <w:spacing w:after="0"/>
                    <w:jc w:val="center"/>
                    <w:rPr>
                      <w:sz w:val="12"/>
                      <w:szCs w:val="12"/>
                    </w:rPr>
                  </w:pPr>
                  <w:r w:rsidRPr="00046433">
                    <w:rPr>
                      <w:sz w:val="12"/>
                      <w:szCs w:val="12"/>
                    </w:rPr>
                    <w:t>840</w:t>
                  </w:r>
                </w:p>
              </w:tc>
              <w:tc>
                <w:tcPr>
                  <w:tcW w:w="483" w:type="dxa"/>
                  <w:shd w:val="clear" w:color="auto" w:fill="E2EFD9" w:themeFill="accent6" w:themeFillTint="33"/>
                  <w:tcMar>
                    <w:top w:w="0" w:type="dxa"/>
                    <w:left w:w="108" w:type="dxa"/>
                    <w:bottom w:w="0" w:type="dxa"/>
                    <w:right w:w="108" w:type="dxa"/>
                  </w:tcMar>
                </w:tcPr>
                <w:p w14:paraId="032F1413" w14:textId="77777777" w:rsidR="001B300D" w:rsidRPr="007B2384" w:rsidRDefault="001B300D" w:rsidP="005E0941">
                  <w:pPr>
                    <w:pStyle w:val="BodyText"/>
                    <w:keepNext/>
                    <w:keepLines/>
                    <w:spacing w:after="0"/>
                    <w:jc w:val="center"/>
                    <w:rPr>
                      <w:sz w:val="12"/>
                      <w:szCs w:val="12"/>
                    </w:rPr>
                  </w:pPr>
                  <w:r w:rsidRPr="00046433">
                    <w:rPr>
                      <w:sz w:val="12"/>
                      <w:szCs w:val="12"/>
                    </w:rPr>
                    <w:t>1128</w:t>
                  </w:r>
                </w:p>
              </w:tc>
              <w:tc>
                <w:tcPr>
                  <w:tcW w:w="483" w:type="dxa"/>
                  <w:shd w:val="clear" w:color="auto" w:fill="E2EFD9" w:themeFill="accent6" w:themeFillTint="33"/>
                  <w:tcMar>
                    <w:top w:w="0" w:type="dxa"/>
                    <w:left w:w="108" w:type="dxa"/>
                    <w:bottom w:w="0" w:type="dxa"/>
                    <w:right w:w="108" w:type="dxa"/>
                  </w:tcMar>
                </w:tcPr>
                <w:p w14:paraId="4021C37E" w14:textId="77777777" w:rsidR="001B300D" w:rsidRPr="007B2384" w:rsidRDefault="001B300D" w:rsidP="005E0941">
                  <w:pPr>
                    <w:pStyle w:val="BodyText"/>
                    <w:keepNext/>
                    <w:keepLines/>
                    <w:spacing w:after="0"/>
                    <w:jc w:val="center"/>
                    <w:rPr>
                      <w:sz w:val="12"/>
                      <w:szCs w:val="12"/>
                    </w:rPr>
                  </w:pPr>
                  <w:r w:rsidRPr="00046433">
                    <w:rPr>
                      <w:sz w:val="12"/>
                      <w:szCs w:val="12"/>
                    </w:rPr>
                    <w:t>1416</w:t>
                  </w:r>
                </w:p>
              </w:tc>
              <w:tc>
                <w:tcPr>
                  <w:tcW w:w="483" w:type="dxa"/>
                  <w:shd w:val="clear" w:color="auto" w:fill="E2EFD9" w:themeFill="accent6" w:themeFillTint="33"/>
                  <w:tcMar>
                    <w:top w:w="0" w:type="dxa"/>
                    <w:left w:w="108" w:type="dxa"/>
                    <w:bottom w:w="0" w:type="dxa"/>
                    <w:right w:w="108" w:type="dxa"/>
                  </w:tcMar>
                </w:tcPr>
                <w:p w14:paraId="6A558127" w14:textId="77777777" w:rsidR="001B300D" w:rsidRPr="007B2384" w:rsidRDefault="001B300D" w:rsidP="005E0941">
                  <w:pPr>
                    <w:pStyle w:val="BodyText"/>
                    <w:keepNext/>
                    <w:keepLines/>
                    <w:spacing w:after="0"/>
                    <w:jc w:val="center"/>
                    <w:rPr>
                      <w:sz w:val="12"/>
                      <w:szCs w:val="12"/>
                    </w:rPr>
                  </w:pPr>
                  <w:r w:rsidRPr="00046433">
                    <w:rPr>
                      <w:sz w:val="12"/>
                      <w:szCs w:val="12"/>
                    </w:rPr>
                    <w:t>1736</w:t>
                  </w:r>
                </w:p>
              </w:tc>
              <w:tc>
                <w:tcPr>
                  <w:tcW w:w="483" w:type="dxa"/>
                  <w:shd w:val="clear" w:color="auto" w:fill="E2EFD9" w:themeFill="accent6" w:themeFillTint="33"/>
                  <w:tcMar>
                    <w:top w:w="0" w:type="dxa"/>
                    <w:left w:w="108" w:type="dxa"/>
                    <w:bottom w:w="0" w:type="dxa"/>
                    <w:right w:w="108" w:type="dxa"/>
                  </w:tcMar>
                </w:tcPr>
                <w:p w14:paraId="6D48B7D7" w14:textId="77777777" w:rsidR="001B300D" w:rsidRPr="007B2384" w:rsidRDefault="001B300D" w:rsidP="005E0941">
                  <w:pPr>
                    <w:pStyle w:val="BodyText"/>
                    <w:keepNext/>
                    <w:keepLines/>
                    <w:spacing w:after="0"/>
                    <w:jc w:val="center"/>
                    <w:rPr>
                      <w:sz w:val="12"/>
                      <w:szCs w:val="12"/>
                    </w:rPr>
                  </w:pPr>
                  <w:r w:rsidRPr="00046433">
                    <w:rPr>
                      <w:sz w:val="12"/>
                      <w:szCs w:val="12"/>
                    </w:rPr>
                    <w:t>2280</w:t>
                  </w:r>
                </w:p>
              </w:tc>
              <w:tc>
                <w:tcPr>
                  <w:tcW w:w="483" w:type="dxa"/>
                  <w:shd w:val="clear" w:color="auto" w:fill="E2EFD9" w:themeFill="accent6" w:themeFillTint="33"/>
                  <w:tcMar>
                    <w:top w:w="0" w:type="dxa"/>
                    <w:left w:w="108" w:type="dxa"/>
                    <w:bottom w:w="0" w:type="dxa"/>
                    <w:right w:w="108" w:type="dxa"/>
                  </w:tcMar>
                </w:tcPr>
                <w:p w14:paraId="19C1AAEB" w14:textId="77777777" w:rsidR="001B300D" w:rsidRPr="007B2384" w:rsidRDefault="001B300D" w:rsidP="005E0941">
                  <w:pPr>
                    <w:pStyle w:val="BodyText"/>
                    <w:keepNext/>
                    <w:keepLines/>
                    <w:spacing w:after="0"/>
                    <w:jc w:val="center"/>
                    <w:rPr>
                      <w:sz w:val="12"/>
                      <w:szCs w:val="12"/>
                    </w:rPr>
                  </w:pPr>
                  <w:r w:rsidRPr="00046433">
                    <w:rPr>
                      <w:sz w:val="12"/>
                      <w:szCs w:val="12"/>
                    </w:rPr>
                    <w:t>2856</w:t>
                  </w:r>
                </w:p>
              </w:tc>
            </w:tr>
            <w:tr w:rsidR="001B300D" w14:paraId="737585CA" w14:textId="77777777" w:rsidTr="000B6EE7">
              <w:trPr>
                <w:cantSplit/>
                <w:jc w:val="center"/>
              </w:trPr>
              <w:tc>
                <w:tcPr>
                  <w:tcW w:w="873" w:type="dxa"/>
                  <w:vMerge/>
                  <w:tcMar>
                    <w:top w:w="0" w:type="dxa"/>
                    <w:left w:w="108" w:type="dxa"/>
                    <w:bottom w:w="0" w:type="dxa"/>
                    <w:right w:w="108" w:type="dxa"/>
                  </w:tcMar>
                </w:tcPr>
                <w:p w14:paraId="24713505" w14:textId="77777777" w:rsidR="001B300D" w:rsidRPr="007B2384" w:rsidRDefault="001B300D" w:rsidP="005E0941">
                  <w:pPr>
                    <w:pStyle w:val="BodyText"/>
                    <w:keepNext/>
                    <w:keepLines/>
                    <w:spacing w:after="0"/>
                    <w:jc w:val="center"/>
                    <w:rPr>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260BC753" w14:textId="77777777" w:rsidR="001B300D" w:rsidRPr="007B2384" w:rsidRDefault="001B300D" w:rsidP="005E0941">
                  <w:pPr>
                    <w:pStyle w:val="BodyText"/>
                    <w:keepNext/>
                    <w:keepLines/>
                    <w:spacing w:after="0"/>
                    <w:jc w:val="center"/>
                    <w:rPr>
                      <w:sz w:val="12"/>
                      <w:szCs w:val="12"/>
                      <w:lang w:eastAsia="en-US"/>
                    </w:rPr>
                  </w:pPr>
                  <w:r w:rsidRPr="007B2384">
                    <w:rPr>
                      <w:color w:val="000000"/>
                      <w:sz w:val="12"/>
                      <w:szCs w:val="12"/>
                      <w:lang w:eastAsia="en-US"/>
                    </w:rPr>
                    <w:t>1</w:t>
                  </w:r>
                  <w:r>
                    <w:rPr>
                      <w:color w:val="000000"/>
                      <w:sz w:val="12"/>
                      <w:szCs w:val="12"/>
                      <w:lang w:eastAsia="en-US"/>
                    </w:rPr>
                    <w:t>5</w:t>
                  </w:r>
                </w:p>
              </w:tc>
              <w:tc>
                <w:tcPr>
                  <w:tcW w:w="498" w:type="dxa"/>
                  <w:shd w:val="clear" w:color="auto" w:fill="E2EFD9" w:themeFill="accent6" w:themeFillTint="33"/>
                  <w:tcMar>
                    <w:top w:w="0" w:type="dxa"/>
                    <w:left w:w="108" w:type="dxa"/>
                    <w:bottom w:w="0" w:type="dxa"/>
                    <w:right w:w="108" w:type="dxa"/>
                  </w:tcMar>
                  <w:hideMark/>
                </w:tcPr>
                <w:p w14:paraId="2CEA9212" w14:textId="77777777" w:rsidR="001B300D" w:rsidRPr="007B2384" w:rsidRDefault="001B300D" w:rsidP="005E0941">
                  <w:pPr>
                    <w:pStyle w:val="BodyText"/>
                    <w:keepNext/>
                    <w:keepLines/>
                    <w:spacing w:after="0"/>
                    <w:jc w:val="center"/>
                    <w:rPr>
                      <w:sz w:val="12"/>
                      <w:szCs w:val="12"/>
                    </w:rPr>
                  </w:pPr>
                  <w:r w:rsidRPr="00046433">
                    <w:rPr>
                      <w:sz w:val="12"/>
                      <w:szCs w:val="12"/>
                    </w:rPr>
                    <w:t>280</w:t>
                  </w:r>
                </w:p>
              </w:tc>
              <w:tc>
                <w:tcPr>
                  <w:tcW w:w="476" w:type="dxa"/>
                  <w:shd w:val="clear" w:color="auto" w:fill="E2EFD9" w:themeFill="accent6" w:themeFillTint="33"/>
                  <w:tcMar>
                    <w:top w:w="0" w:type="dxa"/>
                    <w:left w:w="108" w:type="dxa"/>
                    <w:bottom w:w="0" w:type="dxa"/>
                    <w:right w:w="108" w:type="dxa"/>
                  </w:tcMar>
                  <w:hideMark/>
                </w:tcPr>
                <w:p w14:paraId="3DF28AFD" w14:textId="77777777" w:rsidR="001B300D" w:rsidRPr="007B2384" w:rsidRDefault="001B300D" w:rsidP="005E0941">
                  <w:pPr>
                    <w:pStyle w:val="BodyText"/>
                    <w:keepNext/>
                    <w:keepLines/>
                    <w:spacing w:after="0"/>
                    <w:jc w:val="center"/>
                    <w:rPr>
                      <w:sz w:val="12"/>
                      <w:szCs w:val="12"/>
                    </w:rPr>
                  </w:pPr>
                  <w:r w:rsidRPr="00046433">
                    <w:rPr>
                      <w:sz w:val="12"/>
                      <w:szCs w:val="12"/>
                    </w:rPr>
                    <w:t>600</w:t>
                  </w:r>
                </w:p>
              </w:tc>
              <w:tc>
                <w:tcPr>
                  <w:tcW w:w="483" w:type="dxa"/>
                  <w:shd w:val="clear" w:color="auto" w:fill="E2EFD9" w:themeFill="accent6" w:themeFillTint="33"/>
                  <w:tcMar>
                    <w:top w:w="0" w:type="dxa"/>
                    <w:left w:w="108" w:type="dxa"/>
                    <w:bottom w:w="0" w:type="dxa"/>
                    <w:right w:w="108" w:type="dxa"/>
                  </w:tcMar>
                  <w:hideMark/>
                </w:tcPr>
                <w:p w14:paraId="1CCAEC92" w14:textId="77777777" w:rsidR="001B300D" w:rsidRPr="007B2384" w:rsidRDefault="001B300D" w:rsidP="005E0941">
                  <w:pPr>
                    <w:pStyle w:val="BodyText"/>
                    <w:keepNext/>
                    <w:keepLines/>
                    <w:spacing w:after="0"/>
                    <w:jc w:val="center"/>
                    <w:rPr>
                      <w:sz w:val="12"/>
                      <w:szCs w:val="12"/>
                    </w:rPr>
                  </w:pPr>
                  <w:r w:rsidRPr="00046433">
                    <w:rPr>
                      <w:sz w:val="12"/>
                      <w:szCs w:val="12"/>
                    </w:rPr>
                    <w:t>904</w:t>
                  </w:r>
                </w:p>
              </w:tc>
              <w:tc>
                <w:tcPr>
                  <w:tcW w:w="483" w:type="dxa"/>
                  <w:shd w:val="clear" w:color="auto" w:fill="E2EFD9" w:themeFill="accent6" w:themeFillTint="33"/>
                  <w:tcMar>
                    <w:top w:w="0" w:type="dxa"/>
                    <w:left w:w="108" w:type="dxa"/>
                    <w:bottom w:w="0" w:type="dxa"/>
                    <w:right w:w="108" w:type="dxa"/>
                  </w:tcMar>
                  <w:hideMark/>
                </w:tcPr>
                <w:p w14:paraId="2FE25CA8" w14:textId="77777777" w:rsidR="001B300D" w:rsidRPr="007B2384" w:rsidRDefault="001B300D" w:rsidP="005E0941">
                  <w:pPr>
                    <w:pStyle w:val="BodyText"/>
                    <w:keepNext/>
                    <w:keepLines/>
                    <w:spacing w:after="0"/>
                    <w:jc w:val="center"/>
                    <w:rPr>
                      <w:sz w:val="12"/>
                      <w:szCs w:val="12"/>
                    </w:rPr>
                  </w:pPr>
                  <w:r w:rsidRPr="00046433">
                    <w:rPr>
                      <w:sz w:val="12"/>
                      <w:szCs w:val="12"/>
                    </w:rPr>
                    <w:t>1224</w:t>
                  </w:r>
                </w:p>
              </w:tc>
              <w:tc>
                <w:tcPr>
                  <w:tcW w:w="483" w:type="dxa"/>
                  <w:shd w:val="clear" w:color="auto" w:fill="E2EFD9" w:themeFill="accent6" w:themeFillTint="33"/>
                  <w:tcMar>
                    <w:top w:w="0" w:type="dxa"/>
                    <w:left w:w="108" w:type="dxa"/>
                    <w:bottom w:w="0" w:type="dxa"/>
                    <w:right w:w="108" w:type="dxa"/>
                  </w:tcMar>
                  <w:hideMark/>
                </w:tcPr>
                <w:p w14:paraId="1A0954AD" w14:textId="77777777" w:rsidR="001B300D" w:rsidRPr="007B2384" w:rsidRDefault="001B300D" w:rsidP="005E0941">
                  <w:pPr>
                    <w:pStyle w:val="BodyText"/>
                    <w:keepNext/>
                    <w:keepLines/>
                    <w:spacing w:after="0"/>
                    <w:jc w:val="center"/>
                    <w:rPr>
                      <w:sz w:val="12"/>
                      <w:szCs w:val="12"/>
                    </w:rPr>
                  </w:pPr>
                  <w:r w:rsidRPr="00046433">
                    <w:rPr>
                      <w:sz w:val="12"/>
                      <w:szCs w:val="12"/>
                    </w:rPr>
                    <w:t>1544</w:t>
                  </w:r>
                </w:p>
              </w:tc>
              <w:tc>
                <w:tcPr>
                  <w:tcW w:w="483" w:type="dxa"/>
                  <w:shd w:val="clear" w:color="auto" w:fill="E2EFD9" w:themeFill="accent6" w:themeFillTint="33"/>
                  <w:tcMar>
                    <w:top w:w="0" w:type="dxa"/>
                    <w:left w:w="108" w:type="dxa"/>
                    <w:bottom w:w="0" w:type="dxa"/>
                    <w:right w:w="108" w:type="dxa"/>
                  </w:tcMar>
                  <w:hideMark/>
                </w:tcPr>
                <w:p w14:paraId="73023ACD" w14:textId="77777777" w:rsidR="001B300D" w:rsidRPr="007B2384" w:rsidRDefault="001B300D" w:rsidP="005E0941">
                  <w:pPr>
                    <w:pStyle w:val="BodyText"/>
                    <w:keepNext/>
                    <w:keepLines/>
                    <w:spacing w:after="0"/>
                    <w:jc w:val="center"/>
                    <w:rPr>
                      <w:sz w:val="12"/>
                      <w:szCs w:val="12"/>
                    </w:rPr>
                  </w:pPr>
                  <w:r w:rsidRPr="00046433">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3796AF07" w14:textId="77777777" w:rsidR="001B300D" w:rsidRPr="007B2384" w:rsidRDefault="001B300D" w:rsidP="005E0941">
                  <w:pPr>
                    <w:pStyle w:val="BodyText"/>
                    <w:keepNext/>
                    <w:keepLines/>
                    <w:spacing w:after="0"/>
                    <w:jc w:val="center"/>
                    <w:rPr>
                      <w:sz w:val="12"/>
                      <w:szCs w:val="12"/>
                    </w:rPr>
                  </w:pPr>
                  <w:r w:rsidRPr="00046433">
                    <w:rPr>
                      <w:sz w:val="12"/>
                      <w:szCs w:val="12"/>
                    </w:rPr>
                    <w:t>2472</w:t>
                  </w:r>
                </w:p>
              </w:tc>
              <w:tc>
                <w:tcPr>
                  <w:tcW w:w="483" w:type="dxa"/>
                  <w:shd w:val="clear" w:color="auto" w:fill="E2EFD9" w:themeFill="accent6" w:themeFillTint="33"/>
                  <w:tcMar>
                    <w:top w:w="0" w:type="dxa"/>
                    <w:left w:w="108" w:type="dxa"/>
                    <w:bottom w:w="0" w:type="dxa"/>
                    <w:right w:w="108" w:type="dxa"/>
                  </w:tcMar>
                  <w:hideMark/>
                </w:tcPr>
                <w:p w14:paraId="2AC57064" w14:textId="77777777" w:rsidR="001B300D" w:rsidRPr="007B2384" w:rsidRDefault="001B300D" w:rsidP="005E0941">
                  <w:pPr>
                    <w:pStyle w:val="BodyText"/>
                    <w:keepNext/>
                    <w:keepLines/>
                    <w:spacing w:after="0"/>
                    <w:jc w:val="center"/>
                    <w:rPr>
                      <w:sz w:val="12"/>
                      <w:szCs w:val="12"/>
                    </w:rPr>
                  </w:pPr>
                  <w:r w:rsidRPr="00046433">
                    <w:rPr>
                      <w:sz w:val="12"/>
                      <w:szCs w:val="12"/>
                    </w:rPr>
                    <w:t>3112</w:t>
                  </w:r>
                </w:p>
              </w:tc>
            </w:tr>
            <w:tr w:rsidR="001B300D" w14:paraId="67D49440" w14:textId="77777777" w:rsidTr="000B6EE7">
              <w:trPr>
                <w:cantSplit/>
                <w:jc w:val="center"/>
              </w:trPr>
              <w:tc>
                <w:tcPr>
                  <w:tcW w:w="873" w:type="dxa"/>
                  <w:vMerge/>
                  <w:vAlign w:val="center"/>
                  <w:hideMark/>
                </w:tcPr>
                <w:p w14:paraId="7E9A91F0" w14:textId="77777777" w:rsidR="001B300D" w:rsidRPr="007B2384" w:rsidRDefault="001B300D" w:rsidP="005E0941">
                  <w:pPr>
                    <w:keepNext/>
                    <w:keepLines/>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0ADD9243" w14:textId="77777777" w:rsidR="001B300D" w:rsidRPr="007B2384" w:rsidRDefault="001B300D" w:rsidP="005E0941">
                  <w:pPr>
                    <w:pStyle w:val="BodyText"/>
                    <w:keepNext/>
                    <w:keepLines/>
                    <w:spacing w:after="0"/>
                    <w:jc w:val="center"/>
                    <w:rPr>
                      <w:color w:val="000000"/>
                      <w:sz w:val="12"/>
                      <w:szCs w:val="12"/>
                      <w:lang w:eastAsia="en-US"/>
                    </w:rPr>
                  </w:pPr>
                  <w:r w:rsidRPr="007B2384">
                    <w:rPr>
                      <w:color w:val="000000"/>
                      <w:sz w:val="12"/>
                      <w:szCs w:val="12"/>
                      <w:lang w:eastAsia="en-US"/>
                    </w:rPr>
                    <w:t>1</w:t>
                  </w:r>
                  <w:r>
                    <w:rPr>
                      <w:color w:val="000000"/>
                      <w:sz w:val="12"/>
                      <w:szCs w:val="12"/>
                      <w:lang w:eastAsia="en-US"/>
                    </w:rPr>
                    <w:t>6</w:t>
                  </w:r>
                </w:p>
              </w:tc>
              <w:tc>
                <w:tcPr>
                  <w:tcW w:w="498" w:type="dxa"/>
                  <w:shd w:val="clear" w:color="auto" w:fill="E2EFD9" w:themeFill="accent6" w:themeFillTint="33"/>
                  <w:tcMar>
                    <w:top w:w="0" w:type="dxa"/>
                    <w:left w:w="108" w:type="dxa"/>
                    <w:bottom w:w="0" w:type="dxa"/>
                    <w:right w:w="108" w:type="dxa"/>
                  </w:tcMar>
                  <w:hideMark/>
                </w:tcPr>
                <w:p w14:paraId="7140C15E" w14:textId="77777777" w:rsidR="001B300D" w:rsidRPr="007B2384" w:rsidRDefault="001B300D" w:rsidP="005E0941">
                  <w:pPr>
                    <w:pStyle w:val="BodyText"/>
                    <w:keepNext/>
                    <w:keepLines/>
                    <w:spacing w:after="0"/>
                    <w:jc w:val="center"/>
                    <w:rPr>
                      <w:sz w:val="12"/>
                      <w:szCs w:val="12"/>
                    </w:rPr>
                  </w:pPr>
                  <w:r w:rsidRPr="00D5398A">
                    <w:rPr>
                      <w:sz w:val="12"/>
                      <w:szCs w:val="12"/>
                      <w:highlight w:val="yellow"/>
                    </w:rPr>
                    <w:t>296</w:t>
                  </w:r>
                </w:p>
              </w:tc>
              <w:tc>
                <w:tcPr>
                  <w:tcW w:w="476" w:type="dxa"/>
                  <w:shd w:val="clear" w:color="auto" w:fill="E2EFD9" w:themeFill="accent6" w:themeFillTint="33"/>
                  <w:tcMar>
                    <w:top w:w="0" w:type="dxa"/>
                    <w:left w:w="108" w:type="dxa"/>
                    <w:bottom w:w="0" w:type="dxa"/>
                    <w:right w:w="108" w:type="dxa"/>
                  </w:tcMar>
                  <w:hideMark/>
                </w:tcPr>
                <w:p w14:paraId="5C4739B8" w14:textId="77777777" w:rsidR="001B300D" w:rsidRPr="007B2384" w:rsidRDefault="001B300D" w:rsidP="005E0941">
                  <w:pPr>
                    <w:pStyle w:val="BodyText"/>
                    <w:keepNext/>
                    <w:keepLines/>
                    <w:spacing w:after="0"/>
                    <w:jc w:val="center"/>
                    <w:rPr>
                      <w:sz w:val="12"/>
                      <w:szCs w:val="12"/>
                    </w:rPr>
                  </w:pPr>
                  <w:r w:rsidRPr="00046433">
                    <w:rPr>
                      <w:sz w:val="12"/>
                      <w:szCs w:val="12"/>
                    </w:rPr>
                    <w:t>632</w:t>
                  </w:r>
                </w:p>
              </w:tc>
              <w:tc>
                <w:tcPr>
                  <w:tcW w:w="483" w:type="dxa"/>
                  <w:shd w:val="clear" w:color="auto" w:fill="E2EFD9" w:themeFill="accent6" w:themeFillTint="33"/>
                  <w:tcMar>
                    <w:top w:w="0" w:type="dxa"/>
                    <w:left w:w="108" w:type="dxa"/>
                    <w:bottom w:w="0" w:type="dxa"/>
                    <w:right w:w="108" w:type="dxa"/>
                  </w:tcMar>
                  <w:hideMark/>
                </w:tcPr>
                <w:p w14:paraId="337E2A60" w14:textId="77777777" w:rsidR="001B300D" w:rsidRPr="007B2384" w:rsidRDefault="001B300D" w:rsidP="005E0941">
                  <w:pPr>
                    <w:pStyle w:val="BodyText"/>
                    <w:keepNext/>
                    <w:keepLines/>
                    <w:spacing w:after="0"/>
                    <w:jc w:val="center"/>
                    <w:rPr>
                      <w:sz w:val="12"/>
                      <w:szCs w:val="12"/>
                    </w:rPr>
                  </w:pPr>
                  <w:r w:rsidRPr="00046433">
                    <w:rPr>
                      <w:sz w:val="12"/>
                      <w:szCs w:val="12"/>
                    </w:rPr>
                    <w:t>968</w:t>
                  </w:r>
                </w:p>
              </w:tc>
              <w:tc>
                <w:tcPr>
                  <w:tcW w:w="483" w:type="dxa"/>
                  <w:shd w:val="clear" w:color="auto" w:fill="E2EFD9" w:themeFill="accent6" w:themeFillTint="33"/>
                  <w:tcMar>
                    <w:top w:w="0" w:type="dxa"/>
                    <w:left w:w="108" w:type="dxa"/>
                    <w:bottom w:w="0" w:type="dxa"/>
                    <w:right w:w="108" w:type="dxa"/>
                  </w:tcMar>
                  <w:hideMark/>
                </w:tcPr>
                <w:p w14:paraId="0A2C793F" w14:textId="77777777" w:rsidR="001B300D" w:rsidRPr="007B2384" w:rsidRDefault="001B300D" w:rsidP="005E0941">
                  <w:pPr>
                    <w:pStyle w:val="BodyText"/>
                    <w:keepNext/>
                    <w:keepLines/>
                    <w:spacing w:after="0"/>
                    <w:jc w:val="center"/>
                    <w:rPr>
                      <w:sz w:val="12"/>
                      <w:szCs w:val="12"/>
                    </w:rPr>
                  </w:pPr>
                  <w:r w:rsidRPr="00046433">
                    <w:rPr>
                      <w:sz w:val="12"/>
                      <w:szCs w:val="12"/>
                    </w:rPr>
                    <w:t>1288</w:t>
                  </w:r>
                </w:p>
              </w:tc>
              <w:tc>
                <w:tcPr>
                  <w:tcW w:w="483" w:type="dxa"/>
                  <w:shd w:val="clear" w:color="auto" w:fill="E2EFD9" w:themeFill="accent6" w:themeFillTint="33"/>
                  <w:tcMar>
                    <w:top w:w="0" w:type="dxa"/>
                    <w:left w:w="108" w:type="dxa"/>
                    <w:bottom w:w="0" w:type="dxa"/>
                    <w:right w:w="108" w:type="dxa"/>
                  </w:tcMar>
                  <w:hideMark/>
                </w:tcPr>
                <w:p w14:paraId="67342D97" w14:textId="77777777" w:rsidR="001B300D" w:rsidRPr="007B2384" w:rsidRDefault="001B300D" w:rsidP="005E0941">
                  <w:pPr>
                    <w:pStyle w:val="BodyText"/>
                    <w:keepNext/>
                    <w:keepLines/>
                    <w:spacing w:after="0"/>
                    <w:jc w:val="center"/>
                    <w:rPr>
                      <w:sz w:val="12"/>
                      <w:szCs w:val="12"/>
                    </w:rPr>
                  </w:pPr>
                  <w:r w:rsidRPr="00046433">
                    <w:rPr>
                      <w:sz w:val="12"/>
                      <w:szCs w:val="12"/>
                    </w:rPr>
                    <w:t>1608</w:t>
                  </w:r>
                </w:p>
              </w:tc>
              <w:tc>
                <w:tcPr>
                  <w:tcW w:w="483" w:type="dxa"/>
                  <w:shd w:val="clear" w:color="auto" w:fill="E2EFD9" w:themeFill="accent6" w:themeFillTint="33"/>
                  <w:tcMar>
                    <w:top w:w="0" w:type="dxa"/>
                    <w:left w:w="108" w:type="dxa"/>
                    <w:bottom w:w="0" w:type="dxa"/>
                    <w:right w:w="108" w:type="dxa"/>
                  </w:tcMar>
                  <w:hideMark/>
                </w:tcPr>
                <w:p w14:paraId="57C5F38A" w14:textId="77777777" w:rsidR="001B300D" w:rsidRPr="007B2384" w:rsidRDefault="001B300D" w:rsidP="005E0941">
                  <w:pPr>
                    <w:pStyle w:val="BodyText"/>
                    <w:keepNext/>
                    <w:keepLines/>
                    <w:spacing w:after="0"/>
                    <w:jc w:val="center"/>
                    <w:rPr>
                      <w:sz w:val="12"/>
                      <w:szCs w:val="12"/>
                    </w:rPr>
                  </w:pPr>
                  <w:r w:rsidRPr="00046433">
                    <w:rPr>
                      <w:sz w:val="12"/>
                      <w:szCs w:val="12"/>
                    </w:rPr>
                    <w:t>1928</w:t>
                  </w:r>
                </w:p>
              </w:tc>
              <w:tc>
                <w:tcPr>
                  <w:tcW w:w="483" w:type="dxa"/>
                  <w:shd w:val="clear" w:color="auto" w:fill="E2EFD9" w:themeFill="accent6" w:themeFillTint="33"/>
                  <w:tcMar>
                    <w:top w:w="0" w:type="dxa"/>
                    <w:left w:w="108" w:type="dxa"/>
                    <w:bottom w:w="0" w:type="dxa"/>
                    <w:right w:w="108" w:type="dxa"/>
                  </w:tcMar>
                  <w:hideMark/>
                </w:tcPr>
                <w:p w14:paraId="601CCE5F" w14:textId="77777777" w:rsidR="001B300D" w:rsidRPr="007B2384" w:rsidRDefault="001B300D" w:rsidP="005E0941">
                  <w:pPr>
                    <w:pStyle w:val="BodyText"/>
                    <w:keepNext/>
                    <w:keepLines/>
                    <w:spacing w:after="0"/>
                    <w:jc w:val="center"/>
                    <w:rPr>
                      <w:sz w:val="12"/>
                      <w:szCs w:val="12"/>
                    </w:rPr>
                  </w:pPr>
                  <w:r w:rsidRPr="00046433">
                    <w:rPr>
                      <w:sz w:val="12"/>
                      <w:szCs w:val="12"/>
                    </w:rPr>
                    <w:t>2600</w:t>
                  </w:r>
                </w:p>
              </w:tc>
              <w:tc>
                <w:tcPr>
                  <w:tcW w:w="483" w:type="dxa"/>
                  <w:shd w:val="clear" w:color="auto" w:fill="E2EFD9" w:themeFill="accent6" w:themeFillTint="33"/>
                  <w:tcMar>
                    <w:top w:w="0" w:type="dxa"/>
                    <w:left w:w="108" w:type="dxa"/>
                    <w:bottom w:w="0" w:type="dxa"/>
                    <w:right w:w="108" w:type="dxa"/>
                  </w:tcMar>
                  <w:hideMark/>
                </w:tcPr>
                <w:p w14:paraId="4C25F92A" w14:textId="77777777" w:rsidR="001B300D" w:rsidRPr="007B2384" w:rsidRDefault="001B300D" w:rsidP="005E0941">
                  <w:pPr>
                    <w:pStyle w:val="BodyText"/>
                    <w:keepNext/>
                    <w:keepLines/>
                    <w:spacing w:after="0"/>
                    <w:jc w:val="center"/>
                    <w:rPr>
                      <w:sz w:val="12"/>
                      <w:szCs w:val="12"/>
                    </w:rPr>
                  </w:pPr>
                  <w:r w:rsidRPr="00046433">
                    <w:rPr>
                      <w:sz w:val="12"/>
                      <w:szCs w:val="12"/>
                    </w:rPr>
                    <w:t>3240</w:t>
                  </w:r>
                </w:p>
              </w:tc>
            </w:tr>
            <w:tr w:rsidR="001B300D" w14:paraId="4EE31D4B" w14:textId="77777777" w:rsidTr="000B6EE7">
              <w:trPr>
                <w:cantSplit/>
                <w:jc w:val="center"/>
              </w:trPr>
              <w:tc>
                <w:tcPr>
                  <w:tcW w:w="873" w:type="dxa"/>
                  <w:vMerge/>
                  <w:vAlign w:val="center"/>
                  <w:hideMark/>
                </w:tcPr>
                <w:p w14:paraId="61484CD7" w14:textId="77777777" w:rsidR="001B300D" w:rsidRPr="007B2384" w:rsidRDefault="001B300D" w:rsidP="005E0941">
                  <w:pPr>
                    <w:keepNext/>
                    <w:keepLines/>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2DB8BC08" w14:textId="77777777" w:rsidR="001B300D" w:rsidRPr="007B2384" w:rsidRDefault="001B300D" w:rsidP="005E0941">
                  <w:pPr>
                    <w:pStyle w:val="BodyText"/>
                    <w:keepNext/>
                    <w:keepLines/>
                    <w:spacing w:after="0"/>
                    <w:jc w:val="center"/>
                    <w:rPr>
                      <w:sz w:val="12"/>
                      <w:szCs w:val="12"/>
                      <w:lang w:eastAsia="en-US"/>
                    </w:rPr>
                  </w:pPr>
                  <w:r w:rsidRPr="007B2384">
                    <w:rPr>
                      <w:color w:val="000000"/>
                      <w:sz w:val="12"/>
                      <w:szCs w:val="12"/>
                      <w:lang w:eastAsia="en-US"/>
                    </w:rPr>
                    <w:t>1</w:t>
                  </w:r>
                  <w:r>
                    <w:rPr>
                      <w:color w:val="000000"/>
                      <w:sz w:val="12"/>
                      <w:szCs w:val="12"/>
                      <w:lang w:eastAsia="en-US"/>
                    </w:rPr>
                    <w:t>7</w:t>
                  </w:r>
                </w:p>
              </w:tc>
              <w:tc>
                <w:tcPr>
                  <w:tcW w:w="498" w:type="dxa"/>
                  <w:shd w:val="clear" w:color="auto" w:fill="E2EFD9" w:themeFill="accent6" w:themeFillTint="33"/>
                  <w:tcMar>
                    <w:top w:w="0" w:type="dxa"/>
                    <w:left w:w="108" w:type="dxa"/>
                    <w:bottom w:w="0" w:type="dxa"/>
                    <w:right w:w="108" w:type="dxa"/>
                  </w:tcMar>
                  <w:hideMark/>
                </w:tcPr>
                <w:p w14:paraId="23125646" w14:textId="77777777" w:rsidR="001B300D" w:rsidRPr="007B2384" w:rsidRDefault="001B300D" w:rsidP="005E0941">
                  <w:pPr>
                    <w:pStyle w:val="BodyText"/>
                    <w:keepNext/>
                    <w:keepLines/>
                    <w:spacing w:after="0"/>
                    <w:jc w:val="center"/>
                    <w:rPr>
                      <w:sz w:val="12"/>
                      <w:szCs w:val="12"/>
                    </w:rPr>
                  </w:pPr>
                  <w:r w:rsidRPr="006A5617">
                    <w:rPr>
                      <w:sz w:val="12"/>
                      <w:szCs w:val="12"/>
                    </w:rPr>
                    <w:t>336</w:t>
                  </w:r>
                </w:p>
              </w:tc>
              <w:tc>
                <w:tcPr>
                  <w:tcW w:w="476" w:type="dxa"/>
                  <w:shd w:val="clear" w:color="auto" w:fill="E2EFD9" w:themeFill="accent6" w:themeFillTint="33"/>
                  <w:tcMar>
                    <w:top w:w="0" w:type="dxa"/>
                    <w:left w:w="108" w:type="dxa"/>
                    <w:bottom w:w="0" w:type="dxa"/>
                    <w:right w:w="108" w:type="dxa"/>
                  </w:tcMar>
                  <w:hideMark/>
                </w:tcPr>
                <w:p w14:paraId="11848D54" w14:textId="77777777" w:rsidR="001B300D" w:rsidRPr="007B2384" w:rsidRDefault="001B300D" w:rsidP="005E0941">
                  <w:pPr>
                    <w:pStyle w:val="BodyText"/>
                    <w:keepNext/>
                    <w:keepLines/>
                    <w:spacing w:after="0"/>
                    <w:jc w:val="center"/>
                    <w:rPr>
                      <w:sz w:val="12"/>
                      <w:szCs w:val="12"/>
                    </w:rPr>
                  </w:pPr>
                  <w:r w:rsidRPr="006A5617">
                    <w:rPr>
                      <w:sz w:val="12"/>
                      <w:szCs w:val="12"/>
                    </w:rPr>
                    <w:t>696</w:t>
                  </w:r>
                </w:p>
              </w:tc>
              <w:tc>
                <w:tcPr>
                  <w:tcW w:w="483" w:type="dxa"/>
                  <w:shd w:val="clear" w:color="auto" w:fill="E2EFD9" w:themeFill="accent6" w:themeFillTint="33"/>
                  <w:tcMar>
                    <w:top w:w="0" w:type="dxa"/>
                    <w:left w:w="108" w:type="dxa"/>
                    <w:bottom w:w="0" w:type="dxa"/>
                    <w:right w:w="108" w:type="dxa"/>
                  </w:tcMar>
                  <w:hideMark/>
                </w:tcPr>
                <w:p w14:paraId="252E9773" w14:textId="77777777" w:rsidR="001B300D" w:rsidRPr="007B2384" w:rsidRDefault="001B300D" w:rsidP="005E0941">
                  <w:pPr>
                    <w:pStyle w:val="BodyText"/>
                    <w:keepNext/>
                    <w:keepLines/>
                    <w:spacing w:after="0"/>
                    <w:jc w:val="center"/>
                    <w:rPr>
                      <w:sz w:val="12"/>
                      <w:szCs w:val="12"/>
                    </w:rPr>
                  </w:pPr>
                  <w:r w:rsidRPr="006A5617">
                    <w:rPr>
                      <w:sz w:val="12"/>
                      <w:szCs w:val="12"/>
                    </w:rPr>
                    <w:t>1064</w:t>
                  </w:r>
                </w:p>
              </w:tc>
              <w:tc>
                <w:tcPr>
                  <w:tcW w:w="483" w:type="dxa"/>
                  <w:shd w:val="clear" w:color="auto" w:fill="E2EFD9" w:themeFill="accent6" w:themeFillTint="33"/>
                  <w:tcMar>
                    <w:top w:w="0" w:type="dxa"/>
                    <w:left w:w="108" w:type="dxa"/>
                    <w:bottom w:w="0" w:type="dxa"/>
                    <w:right w:w="108" w:type="dxa"/>
                  </w:tcMar>
                  <w:hideMark/>
                </w:tcPr>
                <w:p w14:paraId="0774D8A5" w14:textId="77777777" w:rsidR="001B300D" w:rsidRPr="007B2384" w:rsidRDefault="001B300D" w:rsidP="005E0941">
                  <w:pPr>
                    <w:pStyle w:val="BodyText"/>
                    <w:keepNext/>
                    <w:keepLines/>
                    <w:spacing w:after="0"/>
                    <w:jc w:val="center"/>
                    <w:rPr>
                      <w:sz w:val="12"/>
                      <w:szCs w:val="12"/>
                    </w:rPr>
                  </w:pPr>
                  <w:r w:rsidRPr="006A5617">
                    <w:rPr>
                      <w:sz w:val="12"/>
                      <w:szCs w:val="12"/>
                    </w:rPr>
                    <w:t>1416</w:t>
                  </w:r>
                </w:p>
              </w:tc>
              <w:tc>
                <w:tcPr>
                  <w:tcW w:w="483" w:type="dxa"/>
                  <w:shd w:val="clear" w:color="auto" w:fill="E2EFD9" w:themeFill="accent6" w:themeFillTint="33"/>
                  <w:tcMar>
                    <w:top w:w="0" w:type="dxa"/>
                    <w:left w:w="108" w:type="dxa"/>
                    <w:bottom w:w="0" w:type="dxa"/>
                    <w:right w:w="108" w:type="dxa"/>
                  </w:tcMar>
                  <w:hideMark/>
                </w:tcPr>
                <w:p w14:paraId="28A7D875" w14:textId="77777777" w:rsidR="001B300D" w:rsidRPr="007B2384" w:rsidRDefault="001B300D" w:rsidP="005E0941">
                  <w:pPr>
                    <w:pStyle w:val="BodyText"/>
                    <w:keepNext/>
                    <w:keepLines/>
                    <w:spacing w:after="0"/>
                    <w:jc w:val="center"/>
                    <w:rPr>
                      <w:sz w:val="12"/>
                      <w:szCs w:val="12"/>
                    </w:rPr>
                  </w:pPr>
                  <w:r w:rsidRPr="006A5617">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4A27C1EA" w14:textId="77777777" w:rsidR="001B300D" w:rsidRPr="007B2384" w:rsidRDefault="001B300D" w:rsidP="005E0941">
                  <w:pPr>
                    <w:pStyle w:val="BodyText"/>
                    <w:keepNext/>
                    <w:keepLines/>
                    <w:spacing w:after="0"/>
                    <w:jc w:val="center"/>
                    <w:rPr>
                      <w:sz w:val="12"/>
                      <w:szCs w:val="12"/>
                    </w:rPr>
                  </w:pPr>
                  <w:r w:rsidRPr="006A5617">
                    <w:rPr>
                      <w:sz w:val="12"/>
                      <w:szCs w:val="12"/>
                    </w:rPr>
                    <w:t>2152</w:t>
                  </w:r>
                </w:p>
              </w:tc>
              <w:tc>
                <w:tcPr>
                  <w:tcW w:w="483" w:type="dxa"/>
                  <w:shd w:val="clear" w:color="auto" w:fill="E2EFD9" w:themeFill="accent6" w:themeFillTint="33"/>
                  <w:tcMar>
                    <w:top w:w="0" w:type="dxa"/>
                    <w:left w:w="108" w:type="dxa"/>
                    <w:bottom w:w="0" w:type="dxa"/>
                    <w:right w:w="108" w:type="dxa"/>
                  </w:tcMar>
                  <w:hideMark/>
                </w:tcPr>
                <w:p w14:paraId="72471DCC" w14:textId="77777777" w:rsidR="001B300D" w:rsidRPr="007B2384" w:rsidRDefault="001B300D" w:rsidP="005E0941">
                  <w:pPr>
                    <w:pStyle w:val="BodyText"/>
                    <w:keepNext/>
                    <w:keepLines/>
                    <w:spacing w:after="0"/>
                    <w:jc w:val="center"/>
                    <w:rPr>
                      <w:sz w:val="12"/>
                      <w:szCs w:val="12"/>
                    </w:rPr>
                  </w:pPr>
                  <w:r w:rsidRPr="006A5617">
                    <w:rPr>
                      <w:sz w:val="12"/>
                      <w:szCs w:val="12"/>
                    </w:rPr>
                    <w:t>2856</w:t>
                  </w:r>
                </w:p>
              </w:tc>
              <w:tc>
                <w:tcPr>
                  <w:tcW w:w="483" w:type="dxa"/>
                  <w:shd w:val="clear" w:color="auto" w:fill="E2EFD9" w:themeFill="accent6" w:themeFillTint="33"/>
                  <w:tcMar>
                    <w:top w:w="0" w:type="dxa"/>
                    <w:left w:w="108" w:type="dxa"/>
                    <w:bottom w:w="0" w:type="dxa"/>
                    <w:right w:w="108" w:type="dxa"/>
                  </w:tcMar>
                  <w:hideMark/>
                </w:tcPr>
                <w:p w14:paraId="2D4F1B9D" w14:textId="77777777" w:rsidR="001B300D" w:rsidRPr="007B2384" w:rsidRDefault="001B300D" w:rsidP="005E0941">
                  <w:pPr>
                    <w:pStyle w:val="BodyText"/>
                    <w:keepNext/>
                    <w:keepLines/>
                    <w:spacing w:after="0"/>
                    <w:jc w:val="center"/>
                    <w:rPr>
                      <w:sz w:val="12"/>
                      <w:szCs w:val="12"/>
                    </w:rPr>
                  </w:pPr>
                  <w:r w:rsidRPr="006A5617">
                    <w:rPr>
                      <w:sz w:val="12"/>
                      <w:szCs w:val="12"/>
                    </w:rPr>
                    <w:t>3624</w:t>
                  </w:r>
                </w:p>
              </w:tc>
            </w:tr>
            <w:tr w:rsidR="001B300D" w14:paraId="0A5F981F" w14:textId="77777777" w:rsidTr="000B6EE7">
              <w:trPr>
                <w:cantSplit/>
                <w:jc w:val="center"/>
              </w:trPr>
              <w:tc>
                <w:tcPr>
                  <w:tcW w:w="873" w:type="dxa"/>
                  <w:vMerge/>
                  <w:vAlign w:val="center"/>
                  <w:hideMark/>
                </w:tcPr>
                <w:p w14:paraId="79E7961E" w14:textId="77777777" w:rsidR="001B300D" w:rsidRPr="008A5BD7" w:rsidRDefault="001B300D" w:rsidP="005E0941">
                  <w:pPr>
                    <w:keepNext/>
                    <w:keepLines/>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4476EEDD"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1</w:t>
                  </w:r>
                  <w:r>
                    <w:rPr>
                      <w:sz w:val="12"/>
                      <w:szCs w:val="12"/>
                      <w:lang w:eastAsia="en-US"/>
                    </w:rPr>
                    <w:t>8</w:t>
                  </w:r>
                </w:p>
              </w:tc>
              <w:tc>
                <w:tcPr>
                  <w:tcW w:w="498" w:type="dxa"/>
                  <w:shd w:val="clear" w:color="auto" w:fill="E2EFD9" w:themeFill="accent6" w:themeFillTint="33"/>
                  <w:tcMar>
                    <w:top w:w="0" w:type="dxa"/>
                    <w:left w:w="108" w:type="dxa"/>
                    <w:bottom w:w="0" w:type="dxa"/>
                    <w:right w:w="108" w:type="dxa"/>
                  </w:tcMar>
                  <w:vAlign w:val="center"/>
                </w:tcPr>
                <w:p w14:paraId="21B678C4"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76" w:type="dxa"/>
                  <w:shd w:val="clear" w:color="auto" w:fill="E2EFD9" w:themeFill="accent6" w:themeFillTint="33"/>
                  <w:tcMar>
                    <w:top w:w="0" w:type="dxa"/>
                    <w:left w:w="108" w:type="dxa"/>
                    <w:bottom w:w="0" w:type="dxa"/>
                    <w:right w:w="108" w:type="dxa"/>
                  </w:tcMar>
                  <w:vAlign w:val="center"/>
                </w:tcPr>
                <w:p w14:paraId="7043C0EE"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24D6078"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D7ADF18"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DCD6D2B"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CE1CF1C"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DD31966"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68228AF"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r>
            <w:tr w:rsidR="001B300D" w14:paraId="79691DD1" w14:textId="77777777" w:rsidTr="000B6EE7">
              <w:trPr>
                <w:cantSplit/>
                <w:jc w:val="center"/>
              </w:trPr>
              <w:tc>
                <w:tcPr>
                  <w:tcW w:w="873" w:type="dxa"/>
                  <w:vMerge/>
                  <w:vAlign w:val="center"/>
                  <w:hideMark/>
                </w:tcPr>
                <w:p w14:paraId="105B88E0" w14:textId="77777777" w:rsidR="001B300D" w:rsidRPr="008A5BD7" w:rsidRDefault="001B300D" w:rsidP="005E0941">
                  <w:pPr>
                    <w:keepNext/>
                    <w:keepLines/>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229EA1EA"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1</w:t>
                  </w:r>
                  <w:r>
                    <w:rPr>
                      <w:sz w:val="12"/>
                      <w:szCs w:val="12"/>
                      <w:lang w:eastAsia="en-US"/>
                    </w:rPr>
                    <w:t>9</w:t>
                  </w:r>
                </w:p>
              </w:tc>
              <w:tc>
                <w:tcPr>
                  <w:tcW w:w="498" w:type="dxa"/>
                  <w:shd w:val="clear" w:color="auto" w:fill="E2EFD9" w:themeFill="accent6" w:themeFillTint="33"/>
                  <w:tcMar>
                    <w:top w:w="0" w:type="dxa"/>
                    <w:left w:w="108" w:type="dxa"/>
                    <w:bottom w:w="0" w:type="dxa"/>
                    <w:right w:w="108" w:type="dxa"/>
                  </w:tcMar>
                  <w:vAlign w:val="center"/>
                </w:tcPr>
                <w:p w14:paraId="3AB64BC0"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76" w:type="dxa"/>
                  <w:shd w:val="clear" w:color="auto" w:fill="E2EFD9" w:themeFill="accent6" w:themeFillTint="33"/>
                  <w:tcMar>
                    <w:top w:w="0" w:type="dxa"/>
                    <w:left w:w="108" w:type="dxa"/>
                    <w:bottom w:w="0" w:type="dxa"/>
                    <w:right w:w="108" w:type="dxa"/>
                  </w:tcMar>
                  <w:vAlign w:val="center"/>
                </w:tcPr>
                <w:p w14:paraId="7E84D1FF"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8792E41"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BF04EF3"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D11AA39"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9BC46EB"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6F962BD"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84DBD70"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r>
            <w:tr w:rsidR="001B300D" w14:paraId="4D7F0F67" w14:textId="77777777" w:rsidTr="000B6EE7">
              <w:trPr>
                <w:cantSplit/>
                <w:jc w:val="center"/>
              </w:trPr>
              <w:tc>
                <w:tcPr>
                  <w:tcW w:w="873" w:type="dxa"/>
                  <w:vMerge/>
                  <w:vAlign w:val="center"/>
                  <w:hideMark/>
                </w:tcPr>
                <w:p w14:paraId="50A9DA9A" w14:textId="77777777" w:rsidR="001B300D" w:rsidRPr="008A5BD7" w:rsidRDefault="001B300D" w:rsidP="005E0941">
                  <w:pPr>
                    <w:keepNext/>
                    <w:keepLines/>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1F343391" w14:textId="77777777" w:rsidR="001B300D" w:rsidRPr="008A5BD7" w:rsidRDefault="001B300D" w:rsidP="005E0941">
                  <w:pPr>
                    <w:pStyle w:val="BodyText"/>
                    <w:keepNext/>
                    <w:keepLines/>
                    <w:spacing w:after="0"/>
                    <w:jc w:val="center"/>
                    <w:rPr>
                      <w:sz w:val="12"/>
                      <w:szCs w:val="12"/>
                      <w:lang w:eastAsia="en-US"/>
                    </w:rPr>
                  </w:pPr>
                  <w:r>
                    <w:rPr>
                      <w:sz w:val="12"/>
                      <w:szCs w:val="12"/>
                      <w:lang w:eastAsia="en-US"/>
                    </w:rPr>
                    <w:t>20</w:t>
                  </w:r>
                </w:p>
              </w:tc>
              <w:tc>
                <w:tcPr>
                  <w:tcW w:w="498" w:type="dxa"/>
                  <w:shd w:val="clear" w:color="auto" w:fill="E2EFD9" w:themeFill="accent6" w:themeFillTint="33"/>
                  <w:tcMar>
                    <w:top w:w="0" w:type="dxa"/>
                    <w:left w:w="108" w:type="dxa"/>
                    <w:bottom w:w="0" w:type="dxa"/>
                    <w:right w:w="108" w:type="dxa"/>
                  </w:tcMar>
                  <w:vAlign w:val="center"/>
                </w:tcPr>
                <w:p w14:paraId="30AB118D"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76" w:type="dxa"/>
                  <w:shd w:val="clear" w:color="auto" w:fill="E2EFD9" w:themeFill="accent6" w:themeFillTint="33"/>
                  <w:tcMar>
                    <w:top w:w="0" w:type="dxa"/>
                    <w:left w:w="108" w:type="dxa"/>
                    <w:bottom w:w="0" w:type="dxa"/>
                    <w:right w:w="108" w:type="dxa"/>
                  </w:tcMar>
                  <w:vAlign w:val="center"/>
                </w:tcPr>
                <w:p w14:paraId="2DCD19D4"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064980F"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E2A3A36"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507FD63"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E909BA7"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CB02397"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C525477"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r>
            <w:tr w:rsidR="001B300D" w14:paraId="384B21F8" w14:textId="77777777" w:rsidTr="000B6EE7">
              <w:trPr>
                <w:cantSplit/>
                <w:jc w:val="center"/>
              </w:trPr>
              <w:tc>
                <w:tcPr>
                  <w:tcW w:w="873" w:type="dxa"/>
                  <w:vMerge/>
                  <w:vAlign w:val="center"/>
                  <w:hideMark/>
                </w:tcPr>
                <w:p w14:paraId="1E7EC8C6" w14:textId="77777777" w:rsidR="001B300D" w:rsidRPr="008A5BD7" w:rsidRDefault="001B300D" w:rsidP="005E0941">
                  <w:pPr>
                    <w:keepNext/>
                    <w:keepLines/>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00E90C0E"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2</w:t>
                  </w:r>
                  <w:r>
                    <w:rPr>
                      <w:sz w:val="12"/>
                      <w:szCs w:val="12"/>
                      <w:lang w:eastAsia="en-US"/>
                    </w:rPr>
                    <w:t>1</w:t>
                  </w:r>
                </w:p>
              </w:tc>
              <w:tc>
                <w:tcPr>
                  <w:tcW w:w="498" w:type="dxa"/>
                  <w:shd w:val="clear" w:color="auto" w:fill="E2EFD9" w:themeFill="accent6" w:themeFillTint="33"/>
                  <w:tcMar>
                    <w:top w:w="0" w:type="dxa"/>
                    <w:left w:w="108" w:type="dxa"/>
                    <w:bottom w:w="0" w:type="dxa"/>
                    <w:right w:w="108" w:type="dxa"/>
                  </w:tcMar>
                  <w:vAlign w:val="center"/>
                </w:tcPr>
                <w:p w14:paraId="07802A70"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76" w:type="dxa"/>
                  <w:shd w:val="clear" w:color="auto" w:fill="E2EFD9" w:themeFill="accent6" w:themeFillTint="33"/>
                  <w:tcMar>
                    <w:top w:w="0" w:type="dxa"/>
                    <w:left w:w="108" w:type="dxa"/>
                    <w:bottom w:w="0" w:type="dxa"/>
                    <w:right w:w="108" w:type="dxa"/>
                  </w:tcMar>
                  <w:vAlign w:val="center"/>
                </w:tcPr>
                <w:p w14:paraId="5AE8CAC0"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FB718B5"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E3B9798"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F3372C4"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3C6AD29"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7EDBD5D"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686467F"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r>
          </w:tbl>
          <w:p w14:paraId="35630AE6" w14:textId="21346F02" w:rsidR="001B300D" w:rsidRDefault="0089532E" w:rsidP="005E0941">
            <w:pPr>
              <w:keepNext/>
              <w:keepLines/>
              <w:jc w:val="both"/>
            </w:pPr>
            <w:r w:rsidRPr="0089532E">
              <w:rPr>
                <w:sz w:val="16"/>
                <w:szCs w:val="16"/>
              </w:rPr>
              <w:t>.</w:t>
            </w:r>
          </w:p>
        </w:tc>
        <w:tc>
          <w:tcPr>
            <w:tcW w:w="4073" w:type="dxa"/>
          </w:tcPr>
          <w:p w14:paraId="33A5F14C" w14:textId="2D0217FB" w:rsidR="001B300D" w:rsidRDefault="001B300D" w:rsidP="005E0941">
            <w:pPr>
              <w:keepNext/>
              <w:keepLines/>
              <w:ind w:left="567"/>
              <w:rPr>
                <w:sz w:val="16"/>
                <w:szCs w:val="16"/>
              </w:rPr>
            </w:pPr>
            <w:r>
              <w:rPr>
                <w:b/>
                <w:bCs/>
                <w:sz w:val="16"/>
                <w:szCs w:val="16"/>
              </w:rPr>
              <w:t xml:space="preserve">Table </w:t>
            </w:r>
            <w:r w:rsidR="006E1BB9">
              <w:rPr>
                <w:b/>
                <w:bCs/>
                <w:sz w:val="16"/>
                <w:szCs w:val="16"/>
              </w:rPr>
              <w:t>3</w:t>
            </w:r>
            <w:r>
              <w:rPr>
                <w:b/>
                <w:bCs/>
                <w:sz w:val="16"/>
                <w:szCs w:val="16"/>
              </w:rPr>
              <w:t xml:space="preserve">b: </w:t>
            </w:r>
            <w:r w:rsidRPr="00AC4AA6">
              <w:rPr>
                <w:sz w:val="16"/>
                <w:szCs w:val="16"/>
              </w:rPr>
              <w:t>Achievable Code Rates of</w:t>
            </w:r>
            <w:r>
              <w:rPr>
                <w:sz w:val="16"/>
                <w:szCs w:val="16"/>
              </w:rPr>
              <w:t xml:space="preserve"> </w:t>
            </w:r>
            <w:r w:rsidRPr="00AC4AA6">
              <w:rPr>
                <w:sz w:val="16"/>
                <w:szCs w:val="16"/>
              </w:rPr>
              <w:t xml:space="preserve">TBS/MCS table for </w:t>
            </w:r>
            <w:r>
              <w:rPr>
                <w:sz w:val="16"/>
                <w:szCs w:val="16"/>
              </w:rPr>
              <w:t>in</w:t>
            </w:r>
            <w:r w:rsidRPr="00AC4AA6">
              <w:rPr>
                <w:sz w:val="16"/>
                <w:szCs w:val="16"/>
              </w:rPr>
              <w:t>-band deployments.</w:t>
            </w:r>
          </w:p>
          <w:p w14:paraId="0026BEFD" w14:textId="77777777" w:rsidR="001B300D" w:rsidRDefault="001B300D" w:rsidP="005E0941">
            <w:pPr>
              <w:keepNext/>
              <w:keepLines/>
              <w:ind w:left="567"/>
              <w:rPr>
                <w:sz w:val="2"/>
                <w:szCs w:val="2"/>
              </w:rPr>
            </w:pPr>
          </w:p>
          <w:p w14:paraId="6979A33C" w14:textId="77777777" w:rsidR="001B300D" w:rsidRPr="00EA6832" w:rsidRDefault="001B300D" w:rsidP="005E0941">
            <w:pPr>
              <w:keepNext/>
              <w:keepLines/>
              <w:ind w:left="567"/>
              <w:rPr>
                <w:sz w:val="2"/>
                <w:szCs w:val="2"/>
              </w:rPr>
            </w:pPr>
          </w:p>
          <w:tbl>
            <w:tblPr>
              <w:tblW w:w="0" w:type="auto"/>
              <w:jc w:val="center"/>
              <w:tblCellMar>
                <w:left w:w="0" w:type="dxa"/>
                <w:right w:w="0" w:type="dxa"/>
              </w:tblCellMar>
              <w:tblLook w:val="04A0" w:firstRow="1" w:lastRow="0" w:firstColumn="1" w:lastColumn="0" w:noHBand="0" w:noVBand="1"/>
            </w:tblPr>
            <w:tblGrid>
              <w:gridCol w:w="450"/>
              <w:gridCol w:w="450"/>
              <w:gridCol w:w="450"/>
              <w:gridCol w:w="450"/>
              <w:gridCol w:w="450"/>
              <w:gridCol w:w="450"/>
              <w:gridCol w:w="450"/>
              <w:gridCol w:w="450"/>
            </w:tblGrid>
            <w:tr w:rsidR="001B300D" w14:paraId="6D462735" w14:textId="77777777" w:rsidTr="005E0941">
              <w:trPr>
                <w:cantSplit/>
                <w:jc w:val="center"/>
              </w:trPr>
              <w:tc>
                <w:tcPr>
                  <w:tcW w:w="3600" w:type="dxa"/>
                  <w:gridSpan w:val="8"/>
                  <w:tcBorders>
                    <w:top w:val="single" w:sz="4" w:space="0" w:color="auto"/>
                    <w:left w:val="single" w:sz="4"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A781EE5" w14:textId="77777777" w:rsidR="001B300D" w:rsidRPr="00301E40" w:rsidRDefault="001B300D" w:rsidP="005E0941">
                  <w:pPr>
                    <w:pStyle w:val="TAH"/>
                    <w:rPr>
                      <w:sz w:val="12"/>
                      <w:szCs w:val="12"/>
                      <w:lang w:eastAsia="en-US"/>
                    </w:rPr>
                  </w:pPr>
                  <w:r w:rsidRPr="00301E40">
                    <w:rPr>
                      <w:color w:val="000000"/>
                      <w:sz w:val="12"/>
                      <w:szCs w:val="12"/>
                      <w:lang w:eastAsia="en-US"/>
                    </w:rPr>
                    <w:t>Number of NPDSCH Subframes (NSF)</w:t>
                  </w:r>
                </w:p>
              </w:tc>
            </w:tr>
            <w:tr w:rsidR="001B300D" w14:paraId="465A6506" w14:textId="77777777" w:rsidTr="005E0941">
              <w:trPr>
                <w:cantSplit/>
                <w:jc w:val="center"/>
              </w:trPr>
              <w:tc>
                <w:tcPr>
                  <w:tcW w:w="450" w:type="dxa"/>
                  <w:tcBorders>
                    <w:top w:val="nil"/>
                    <w:left w:val="single" w:sz="4" w:space="0" w:color="auto"/>
                    <w:bottom w:val="double" w:sz="4" w:space="0" w:color="auto"/>
                    <w:right w:val="single" w:sz="8" w:space="0" w:color="auto"/>
                  </w:tcBorders>
                  <w:shd w:val="clear" w:color="auto" w:fill="E0E0E0"/>
                  <w:tcMar>
                    <w:top w:w="0" w:type="dxa"/>
                    <w:left w:w="108" w:type="dxa"/>
                    <w:bottom w:w="0" w:type="dxa"/>
                    <w:right w:w="108" w:type="dxa"/>
                  </w:tcMar>
                  <w:vAlign w:val="center"/>
                  <w:hideMark/>
                </w:tcPr>
                <w:p w14:paraId="375B0B60" w14:textId="77777777" w:rsidR="001B300D" w:rsidRPr="00301E40" w:rsidRDefault="001B300D" w:rsidP="005E0941">
                  <w:pPr>
                    <w:pStyle w:val="TAH"/>
                    <w:rPr>
                      <w:sz w:val="12"/>
                      <w:szCs w:val="12"/>
                      <w:lang w:eastAsia="en-US"/>
                    </w:rPr>
                  </w:pPr>
                  <w:r w:rsidRPr="00301E40">
                    <w:rPr>
                      <w:color w:val="000000"/>
                      <w:sz w:val="12"/>
                      <w:szCs w:val="12"/>
                      <w:lang w:eastAsia="en-US"/>
                    </w:rPr>
                    <w:t>1</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AD023BD" w14:textId="77777777" w:rsidR="001B300D" w:rsidRPr="00301E40" w:rsidRDefault="001B300D" w:rsidP="005E0941">
                  <w:pPr>
                    <w:pStyle w:val="TAH"/>
                    <w:rPr>
                      <w:sz w:val="12"/>
                      <w:szCs w:val="12"/>
                      <w:lang w:eastAsia="en-US"/>
                    </w:rPr>
                  </w:pPr>
                  <w:r w:rsidRPr="00301E40">
                    <w:rPr>
                      <w:color w:val="000000"/>
                      <w:sz w:val="12"/>
                      <w:szCs w:val="12"/>
                      <w:lang w:eastAsia="en-US"/>
                    </w:rPr>
                    <w:t>2</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DF7D689" w14:textId="77777777" w:rsidR="001B300D" w:rsidRPr="00301E40" w:rsidRDefault="001B300D" w:rsidP="005E0941">
                  <w:pPr>
                    <w:pStyle w:val="TAH"/>
                    <w:rPr>
                      <w:sz w:val="12"/>
                      <w:szCs w:val="12"/>
                      <w:lang w:eastAsia="en-US"/>
                    </w:rPr>
                  </w:pPr>
                  <w:r w:rsidRPr="00301E40">
                    <w:rPr>
                      <w:color w:val="000000"/>
                      <w:sz w:val="12"/>
                      <w:szCs w:val="12"/>
                      <w:lang w:eastAsia="en-US"/>
                    </w:rPr>
                    <w:t>3</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7EE2D8D" w14:textId="77777777" w:rsidR="001B300D" w:rsidRPr="00301E40" w:rsidRDefault="001B300D" w:rsidP="005E0941">
                  <w:pPr>
                    <w:pStyle w:val="TAH"/>
                    <w:rPr>
                      <w:sz w:val="12"/>
                      <w:szCs w:val="12"/>
                      <w:lang w:eastAsia="en-US"/>
                    </w:rPr>
                  </w:pPr>
                  <w:r w:rsidRPr="00301E40">
                    <w:rPr>
                      <w:color w:val="000000"/>
                      <w:sz w:val="12"/>
                      <w:szCs w:val="12"/>
                      <w:lang w:eastAsia="en-US"/>
                    </w:rPr>
                    <w:t>4</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7561D4A" w14:textId="77777777" w:rsidR="001B300D" w:rsidRPr="00301E40" w:rsidRDefault="001B300D" w:rsidP="005E0941">
                  <w:pPr>
                    <w:pStyle w:val="TAH"/>
                    <w:rPr>
                      <w:sz w:val="12"/>
                      <w:szCs w:val="12"/>
                      <w:lang w:eastAsia="en-US"/>
                    </w:rPr>
                  </w:pPr>
                  <w:r w:rsidRPr="00301E40">
                    <w:rPr>
                      <w:color w:val="000000"/>
                      <w:sz w:val="12"/>
                      <w:szCs w:val="12"/>
                      <w:lang w:eastAsia="en-US"/>
                    </w:rPr>
                    <w:t>5</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DAE7A06" w14:textId="77777777" w:rsidR="001B300D" w:rsidRPr="00301E40" w:rsidRDefault="001B300D" w:rsidP="005E0941">
                  <w:pPr>
                    <w:pStyle w:val="TAH"/>
                    <w:rPr>
                      <w:sz w:val="12"/>
                      <w:szCs w:val="12"/>
                      <w:lang w:eastAsia="en-US"/>
                    </w:rPr>
                  </w:pPr>
                  <w:r w:rsidRPr="00301E40">
                    <w:rPr>
                      <w:color w:val="000000"/>
                      <w:sz w:val="12"/>
                      <w:szCs w:val="12"/>
                      <w:lang w:eastAsia="en-US"/>
                    </w:rPr>
                    <w:t>6</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98BFF5C" w14:textId="77777777" w:rsidR="001B300D" w:rsidRPr="00301E40" w:rsidRDefault="001B300D" w:rsidP="005E0941">
                  <w:pPr>
                    <w:pStyle w:val="TAH"/>
                    <w:rPr>
                      <w:sz w:val="12"/>
                      <w:szCs w:val="12"/>
                      <w:lang w:eastAsia="en-US"/>
                    </w:rPr>
                  </w:pPr>
                  <w:r w:rsidRPr="00301E40">
                    <w:rPr>
                      <w:color w:val="000000"/>
                      <w:sz w:val="12"/>
                      <w:szCs w:val="12"/>
                      <w:lang w:eastAsia="en-US"/>
                    </w:rPr>
                    <w:t>8</w:t>
                  </w:r>
                </w:p>
              </w:tc>
              <w:tc>
                <w:tcPr>
                  <w:tcW w:w="45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AD05BB1" w14:textId="77777777" w:rsidR="001B300D" w:rsidRPr="00301E40" w:rsidRDefault="001B300D" w:rsidP="005E0941">
                  <w:pPr>
                    <w:pStyle w:val="TAH"/>
                    <w:rPr>
                      <w:sz w:val="12"/>
                      <w:szCs w:val="12"/>
                      <w:lang w:eastAsia="en-US"/>
                    </w:rPr>
                  </w:pPr>
                  <w:r w:rsidRPr="00301E40">
                    <w:rPr>
                      <w:color w:val="000000"/>
                      <w:sz w:val="12"/>
                      <w:szCs w:val="12"/>
                      <w:lang w:eastAsia="en-US"/>
                    </w:rPr>
                    <w:t>10</w:t>
                  </w:r>
                </w:p>
              </w:tc>
            </w:tr>
            <w:tr w:rsidR="001B300D" w14:paraId="76E72512" w14:textId="77777777" w:rsidTr="005E0941">
              <w:trPr>
                <w:cantSplit/>
                <w:jc w:val="center"/>
              </w:trPr>
              <w:tc>
                <w:tcPr>
                  <w:tcW w:w="450" w:type="dxa"/>
                  <w:tcBorders>
                    <w:top w:val="doub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4E27B36"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9D8CE6"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33BED"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EF446"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3E00F6"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B7CDEA"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6336BD"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37DB5C"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0.13</w:t>
                  </w:r>
                </w:p>
              </w:tc>
            </w:tr>
            <w:tr w:rsidR="001B300D" w14:paraId="37FD6D91"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C861CC7"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0AADDF"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D2AF7"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8260F3C"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2351E8"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09F458"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EF9D40"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4706C74"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0.18</w:t>
                  </w:r>
                </w:p>
              </w:tc>
            </w:tr>
            <w:tr w:rsidR="001B300D" w14:paraId="5B362F0F"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0611BD6"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759125"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4E1F51"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144F67"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36E840"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78C42F"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0AE5E4"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2212C0"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0.22</w:t>
                  </w:r>
                </w:p>
              </w:tc>
            </w:tr>
            <w:tr w:rsidR="001B300D" w14:paraId="36F8EA64"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8B82E16"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0.31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CCE173"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0.31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F1E25A"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0.32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856DE9"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D66DF7"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459358"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325F0C"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754586"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0.28</w:t>
                  </w:r>
                </w:p>
              </w:tc>
            </w:tr>
            <w:tr w:rsidR="001B300D" w14:paraId="18C1DE0E"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644C776"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0.38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A4B823"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0.35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8C805"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0.37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5E2F3A"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467B84"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0.34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D60AE"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0.35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72B201"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0.35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38C15"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0.34</w:t>
                  </w:r>
                </w:p>
              </w:tc>
            </w:tr>
            <w:tr w:rsidR="001B300D" w14:paraId="7D7343F6"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07087CD"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0.46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6BB52"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D13E6"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9159F7"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0.42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351280"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0.43</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139411"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0.42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4024D"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0.42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7931AC"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0.43</w:t>
                  </w:r>
                </w:p>
              </w:tc>
            </w:tr>
            <w:tr w:rsidR="001B300D" w14:paraId="792FF782"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A032236"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0.54</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44568B"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0.48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B90609"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0.45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2964B5"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093AA4"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0.51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1B529D"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D0AE0"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D73C45"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0.51</w:t>
                  </w:r>
                </w:p>
              </w:tc>
            </w:tr>
            <w:tr w:rsidR="001B300D" w14:paraId="0CFC6994"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0372B44"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39F0E"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799D47"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936152"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0946EE"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0.58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F2DE85"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4F67CA"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4D7132"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w:t>
                  </w:r>
                </w:p>
              </w:tc>
            </w:tr>
            <w:tr w:rsidR="001B300D" w14:paraId="3D7EF72A"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A6B0125"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17D2FE"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0618FD"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F97D07"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3E2439"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0.68</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007EC5"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BF9CC"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7AE3B9"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0.66</w:t>
                  </w:r>
                </w:p>
              </w:tc>
            </w:tr>
            <w:tr w:rsidR="001B300D" w14:paraId="7A4414BA"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ADCE09F"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20FDA"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6DABC"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425582"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D735B1"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339C80"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077BC5"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0.77</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400EB"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0.75</w:t>
                  </w:r>
                </w:p>
              </w:tc>
            </w:tr>
            <w:tr w:rsidR="001B300D" w14:paraId="57CF1A50"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0DC3037"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0.81</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325F36"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7B5B0E"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610A04"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A24CD"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0.86</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2B527"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1C4321"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48180A" w14:textId="77777777" w:rsidR="001B300D" w:rsidRPr="00FE318B" w:rsidRDefault="001B300D" w:rsidP="005E0941">
                  <w:pPr>
                    <w:pStyle w:val="BodyText"/>
                    <w:keepNext/>
                    <w:keepLines/>
                    <w:spacing w:after="0"/>
                    <w:jc w:val="center"/>
                    <w:rPr>
                      <w:rFonts w:cs="Arial"/>
                      <w:sz w:val="12"/>
                      <w:szCs w:val="12"/>
                      <w:lang w:eastAsia="en-US"/>
                    </w:rPr>
                  </w:pPr>
                  <w:r w:rsidRPr="00FE318B">
                    <w:rPr>
                      <w:rFonts w:cs="Arial"/>
                      <w:color w:val="181818"/>
                      <w:kern w:val="24"/>
                      <w:sz w:val="12"/>
                      <w:szCs w:val="12"/>
                      <w:lang w:val="en-US"/>
                    </w:rPr>
                    <w:t>0.85</w:t>
                  </w:r>
                </w:p>
              </w:tc>
            </w:tr>
            <w:tr w:rsidR="001B300D" w14:paraId="5DCA1C6D"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3F31515E"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20B68F9"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AC712E3"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22C8706"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144D50F"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8AE7F3C"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953F206"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4787FC2"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0.49</w:t>
                  </w:r>
                </w:p>
              </w:tc>
            </w:tr>
            <w:tr w:rsidR="001B300D" w14:paraId="245BAE6D"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2DB17178"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B5AC357"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404A3AB"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107A067"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CA15BA0"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544B230"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774A398"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0B4D4FD"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0.55</w:t>
                  </w:r>
                </w:p>
              </w:tc>
            </w:tr>
            <w:tr w:rsidR="001B300D" w14:paraId="35A9A4E4"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6C3F4E22"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3A55394"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8843DE5"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4472799"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8C6F545"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3BC25FF"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40A5784"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BCC3F6B"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0.62</w:t>
                  </w:r>
                </w:p>
              </w:tc>
            </w:tr>
            <w:tr w:rsidR="001B300D" w14:paraId="10F08035"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4827A16F"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368FAAA" w14:textId="30933485" w:rsidR="001B300D" w:rsidRPr="00DA1D43" w:rsidRDefault="001B300D" w:rsidP="005E0941">
                  <w:pPr>
                    <w:pStyle w:val="BodyText"/>
                    <w:keepNext/>
                    <w:keepLines/>
                    <w:spacing w:after="0"/>
                    <w:jc w:val="center"/>
                    <w:rPr>
                      <w:rFonts w:cs="Arial"/>
                      <w:color w:val="181818"/>
                      <w:kern w:val="24"/>
                      <w:sz w:val="12"/>
                      <w:szCs w:val="12"/>
                      <w:lang w:val="en-US"/>
                    </w:rPr>
                  </w:pPr>
                  <w:r w:rsidRPr="00E42C39">
                    <w:rPr>
                      <w:rFonts w:cs="Arial"/>
                      <w:color w:val="181818"/>
                      <w:kern w:val="24"/>
                      <w:sz w:val="12"/>
                      <w:szCs w:val="12"/>
                      <w:lang w:val="en-US"/>
                    </w:rPr>
                    <w:t>0.6</w:t>
                  </w:r>
                  <w:r w:rsidR="00E42C39" w:rsidRPr="00E42C39">
                    <w:rPr>
                      <w:rFonts w:cs="Arial"/>
                      <w:color w:val="181818"/>
                      <w:kern w:val="24"/>
                      <w:sz w:val="12"/>
                      <w:szCs w:val="12"/>
                      <w:lang w:val="en-US"/>
                    </w:rPr>
                    <w:t>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D650F57"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90A76AB"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1772D79"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418735F"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0.71</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90EB318"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3F96050"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0.69</w:t>
                  </w:r>
                </w:p>
              </w:tc>
            </w:tr>
            <w:tr w:rsidR="001B300D" w14:paraId="12BD78BA"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75732BFF"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E6BBF0F"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68D922A"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0.74</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02D4ECA"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5348D0D"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C13F442"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0.73</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48E34DB"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E8EAE32"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0.75</w:t>
                  </w:r>
                </w:p>
              </w:tc>
            </w:tr>
            <w:tr w:rsidR="001B300D" w14:paraId="6CF16C25"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09CD32C4"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94170C">
                    <w:rPr>
                      <w:rFonts w:cs="Arial"/>
                      <w:color w:val="181818"/>
                      <w:kern w:val="24"/>
                      <w:sz w:val="12"/>
                      <w:szCs w:val="12"/>
                      <w:highlight w:val="yellow"/>
                      <w:lang w:val="en-US"/>
                    </w:rPr>
                    <w:t>0.77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0214FB7"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38FBD009"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2F68B7B9"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F5CEE80"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B368A7B"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66B4C54"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0.79</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D5BFC79" w14:textId="77777777" w:rsidR="001B300D" w:rsidRPr="00DA1D43" w:rsidRDefault="001B300D" w:rsidP="005E0941">
                  <w:pPr>
                    <w:pStyle w:val="BodyText"/>
                    <w:keepNext/>
                    <w:keepLines/>
                    <w:spacing w:after="0"/>
                    <w:jc w:val="center"/>
                    <w:rPr>
                      <w:rFonts w:cs="Arial"/>
                      <w:color w:val="181818"/>
                      <w:kern w:val="24"/>
                      <w:sz w:val="12"/>
                      <w:szCs w:val="12"/>
                      <w:lang w:val="en-US"/>
                    </w:rPr>
                  </w:pPr>
                  <w:r w:rsidRPr="00DA1D43">
                    <w:rPr>
                      <w:rFonts w:cs="Arial"/>
                      <w:color w:val="181818"/>
                      <w:kern w:val="24"/>
                      <w:sz w:val="12"/>
                      <w:szCs w:val="12"/>
                      <w:lang w:val="en-US"/>
                    </w:rPr>
                    <w:t>0.78</w:t>
                  </w:r>
                </w:p>
              </w:tc>
            </w:tr>
            <w:tr w:rsidR="001B300D" w14:paraId="7EB0B4DA"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tcPr>
                <w:p w14:paraId="04CEBE82" w14:textId="77777777" w:rsidR="001B300D" w:rsidRPr="006A5617" w:rsidRDefault="001B300D" w:rsidP="005E0941">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A6F2678" w14:textId="77777777" w:rsidR="001B300D" w:rsidRPr="006A5617" w:rsidRDefault="001B300D" w:rsidP="005E0941">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652387A2" w14:textId="77777777" w:rsidR="001B300D" w:rsidRPr="006A5617" w:rsidRDefault="001B300D" w:rsidP="005E0941">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1F173AFA" w14:textId="77777777" w:rsidR="001B300D" w:rsidRPr="006A5617" w:rsidRDefault="001B300D" w:rsidP="005E0941">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93E5C97" w14:textId="77777777" w:rsidR="001B300D" w:rsidRPr="006A5617" w:rsidRDefault="001B300D" w:rsidP="005E0941">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0.88</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4872E98B" w14:textId="77777777" w:rsidR="001B300D" w:rsidRPr="006A5617" w:rsidRDefault="001B300D" w:rsidP="005E0941">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7B76476B" w14:textId="77777777" w:rsidR="001B300D" w:rsidRPr="006A5617" w:rsidRDefault="001B300D" w:rsidP="005E0941">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0.87</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039ED07B" w14:textId="77777777" w:rsidR="001B300D" w:rsidRPr="006A5617" w:rsidRDefault="001B300D" w:rsidP="005E0941">
                  <w:pPr>
                    <w:pStyle w:val="BodyText"/>
                    <w:keepNext/>
                    <w:keepLines/>
                    <w:spacing w:after="0"/>
                    <w:jc w:val="center"/>
                    <w:rPr>
                      <w:rFonts w:cs="Arial"/>
                      <w:color w:val="181818"/>
                      <w:kern w:val="24"/>
                      <w:sz w:val="12"/>
                      <w:szCs w:val="12"/>
                      <w:lang w:val="en-US"/>
                    </w:rPr>
                  </w:pPr>
                  <w:r w:rsidRPr="006A5617">
                    <w:rPr>
                      <w:rFonts w:cs="Arial"/>
                      <w:color w:val="181818"/>
                      <w:kern w:val="24"/>
                      <w:sz w:val="12"/>
                      <w:szCs w:val="12"/>
                      <w:lang w:val="en-US"/>
                    </w:rPr>
                    <w:t>0.88</w:t>
                  </w:r>
                </w:p>
              </w:tc>
            </w:tr>
            <w:tr w:rsidR="001B300D" w14:paraId="0D854B79"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5C171BE9"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D969847"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55CC572"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30F5E63"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FA4C9BE"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FDC4655"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082E939"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939E7FB"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r>
            <w:tr w:rsidR="001B300D" w14:paraId="5A614587"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4DAD18C7"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49C7080"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09488B0"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D4C8587"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BAB71B8"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B3697CD"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86A8C42"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A939254"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r>
            <w:tr w:rsidR="001B300D" w14:paraId="3CAA783E" w14:textId="77777777" w:rsidTr="005E0941">
              <w:trPr>
                <w:cantSplit/>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60B541E7"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4AE3068"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4983D86D"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212B4D9"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2B0CE37"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53E3BE3D"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3061515"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B63BF2F"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r>
            <w:tr w:rsidR="001B300D" w14:paraId="57781108" w14:textId="77777777" w:rsidTr="005E0941">
              <w:trPr>
                <w:cantSplit/>
                <w:trHeight w:val="130"/>
                <w:jc w:val="center"/>
              </w:trPr>
              <w:tc>
                <w:tcPr>
                  <w:tcW w:w="450" w:type="dxa"/>
                  <w:tcBorders>
                    <w:top w:val="single" w:sz="8" w:space="0" w:color="auto"/>
                    <w:left w:val="single" w:sz="4"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72D3BA43"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F9D9114"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1AD3861B"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3FCC8B7B"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250FC713"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6954F220"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7AD9A7BD"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c>
                <w:tcPr>
                  <w:tcW w:w="4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tcPr>
                <w:p w14:paraId="0B04F001" w14:textId="77777777" w:rsidR="001B300D" w:rsidRPr="008A5BD7" w:rsidRDefault="001B300D" w:rsidP="005E0941">
                  <w:pPr>
                    <w:pStyle w:val="BodyText"/>
                    <w:keepNext/>
                    <w:keepLines/>
                    <w:spacing w:after="0"/>
                    <w:jc w:val="center"/>
                    <w:rPr>
                      <w:sz w:val="12"/>
                      <w:szCs w:val="12"/>
                      <w:lang w:eastAsia="en-US"/>
                    </w:rPr>
                  </w:pPr>
                  <w:r w:rsidRPr="008A5BD7">
                    <w:rPr>
                      <w:sz w:val="12"/>
                      <w:szCs w:val="12"/>
                      <w:lang w:eastAsia="en-US"/>
                    </w:rPr>
                    <w:t>-</w:t>
                  </w:r>
                </w:p>
              </w:tc>
            </w:tr>
          </w:tbl>
          <w:p w14:paraId="3432425D" w14:textId="77777777" w:rsidR="001B300D" w:rsidRDefault="001B300D" w:rsidP="005E0941">
            <w:pPr>
              <w:keepNext/>
              <w:keepLines/>
              <w:jc w:val="both"/>
            </w:pPr>
          </w:p>
        </w:tc>
      </w:tr>
    </w:tbl>
    <w:p w14:paraId="24033728" w14:textId="77777777" w:rsidR="001B300D" w:rsidRPr="009A54DE" w:rsidRDefault="001B300D" w:rsidP="005144BD">
      <w:pPr>
        <w:jc w:val="both"/>
      </w:pPr>
    </w:p>
    <w:p w14:paraId="3A6C6D08" w14:textId="53B843D3" w:rsidR="005144BD" w:rsidRPr="005E578B" w:rsidRDefault="005E578B" w:rsidP="005144BD">
      <w:pPr>
        <w:pStyle w:val="Observation"/>
        <w:ind w:left="1701" w:hanging="1701"/>
      </w:pPr>
      <w:bookmarkStart w:id="30" w:name="_Toc68297708"/>
      <w:r w:rsidRPr="005E578B">
        <w:t>For in-band deployments, it has been agreed to use I</w:t>
      </w:r>
      <w:r w:rsidRPr="005E578B">
        <w:rPr>
          <w:vertAlign w:val="subscript"/>
        </w:rPr>
        <w:t>TBS</w:t>
      </w:r>
      <w:r w:rsidRPr="005E578B">
        <w:t xml:space="preserve"> indices spanning from index 11 to 17, which includes one TBS entry that is surrounded by brackets (</w:t>
      </w:r>
      <w:r w:rsidRPr="005E578B">
        <w:rPr>
          <w:rFonts w:ascii="Times New Roman" w:hAnsi="Times New Roman"/>
          <w:lang w:val="en-US"/>
        </w:rPr>
        <w:t>I</w:t>
      </w:r>
      <w:r w:rsidRPr="005E578B">
        <w:rPr>
          <w:rFonts w:ascii="Times New Roman" w:hAnsi="Times New Roman"/>
          <w:vertAlign w:val="subscript"/>
          <w:lang w:val="en-US"/>
        </w:rPr>
        <w:t>TBS</w:t>
      </w:r>
      <w:r w:rsidRPr="005E578B">
        <w:rPr>
          <w:rFonts w:ascii="Times New Roman" w:hAnsi="Times New Roman"/>
          <w:lang w:val="en-US"/>
        </w:rPr>
        <w:t xml:space="preserve"> = 16, I</w:t>
      </w:r>
      <w:r w:rsidRPr="005E578B">
        <w:rPr>
          <w:rFonts w:ascii="Times New Roman" w:hAnsi="Times New Roman"/>
          <w:vertAlign w:val="subscript"/>
          <w:lang w:val="en-US"/>
        </w:rPr>
        <w:t>SF</w:t>
      </w:r>
      <w:r w:rsidRPr="005E578B">
        <w:rPr>
          <w:rFonts w:ascii="Times New Roman" w:hAnsi="Times New Roman"/>
          <w:lang w:val="en-US"/>
        </w:rPr>
        <w:t xml:space="preserve"> = 0 → [328, 296]</w:t>
      </w:r>
      <w:r w:rsidRPr="005E578B">
        <w:t xml:space="preserve">) according with the WA </w:t>
      </w:r>
      <w:r>
        <w:t xml:space="preserve">on the TBS/MCS table </w:t>
      </w:r>
      <w:r w:rsidRPr="005E578B">
        <w:t>for DL</w:t>
      </w:r>
      <w:r w:rsidR="005144BD" w:rsidRPr="005E578B">
        <w:t>.</w:t>
      </w:r>
      <w:bookmarkEnd w:id="30"/>
    </w:p>
    <w:p w14:paraId="30C93A85" w14:textId="0FE618C3" w:rsidR="000F2B82" w:rsidRPr="00335DB2" w:rsidRDefault="00335DB2" w:rsidP="000F2B82">
      <w:pPr>
        <w:pStyle w:val="Proposal"/>
      </w:pPr>
      <w:bookmarkStart w:id="31" w:name="_Toc68297722"/>
      <w:r w:rsidRPr="00335DB2">
        <w:lastRenderedPageBreak/>
        <w:t xml:space="preserve">Upon resolving the FFS on the TBS entry surrounded by brackets, </w:t>
      </w:r>
      <w:r w:rsidR="001B300D">
        <w:t xml:space="preserve">the </w:t>
      </w:r>
      <w:r w:rsidR="000F2B82" w:rsidRPr="00335DB2">
        <w:t xml:space="preserve">TBS/MCS Table to support 16-QAM in DL </w:t>
      </w:r>
      <w:r w:rsidR="003C5737" w:rsidRPr="00335DB2">
        <w:t xml:space="preserve">for in-band deployments </w:t>
      </w:r>
      <w:r w:rsidR="000F2B82" w:rsidRPr="00335DB2">
        <w:t>is as follows:</w:t>
      </w:r>
      <w:bookmarkEnd w:id="31"/>
    </w:p>
    <w:tbl>
      <w:tblPr>
        <w:tblW w:w="5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3"/>
        <w:gridCol w:w="666"/>
        <w:gridCol w:w="450"/>
        <w:gridCol w:w="450"/>
        <w:gridCol w:w="483"/>
        <w:gridCol w:w="483"/>
        <w:gridCol w:w="483"/>
        <w:gridCol w:w="483"/>
        <w:gridCol w:w="483"/>
        <w:gridCol w:w="483"/>
      </w:tblGrid>
      <w:tr w:rsidR="003C5737" w:rsidRPr="00335DB2" w14:paraId="3711A33E" w14:textId="77777777" w:rsidTr="000B6EE7">
        <w:trPr>
          <w:cantSplit/>
          <w:jc w:val="center"/>
        </w:trPr>
        <w:tc>
          <w:tcPr>
            <w:tcW w:w="873" w:type="dxa"/>
            <w:vMerge w:val="restart"/>
            <w:shd w:val="clear" w:color="auto" w:fill="E0E0E0"/>
            <w:tcMar>
              <w:top w:w="0" w:type="dxa"/>
              <w:left w:w="108" w:type="dxa"/>
              <w:bottom w:w="0" w:type="dxa"/>
              <w:right w:w="108" w:type="dxa"/>
            </w:tcMar>
            <w:hideMark/>
          </w:tcPr>
          <w:p w14:paraId="27174FD8" w14:textId="77777777" w:rsidR="003C5737" w:rsidRPr="00335DB2" w:rsidRDefault="003C5737" w:rsidP="00D40BC3">
            <w:pPr>
              <w:pStyle w:val="TAH"/>
              <w:rPr>
                <w:sz w:val="12"/>
                <w:szCs w:val="12"/>
                <w:lang w:eastAsia="en-US"/>
              </w:rPr>
            </w:pPr>
            <w:r w:rsidRPr="00335DB2">
              <w:rPr>
                <w:sz w:val="6"/>
                <w:szCs w:val="6"/>
              </w:rPr>
              <w:t>.</w:t>
            </w:r>
            <w:r w:rsidRPr="00335DB2">
              <w:rPr>
                <w:color w:val="000000"/>
                <w:sz w:val="12"/>
                <w:szCs w:val="12"/>
                <w:lang w:eastAsia="en-US"/>
              </w:rPr>
              <w:t>Modulation Scheme</w:t>
            </w:r>
          </w:p>
        </w:tc>
        <w:tc>
          <w:tcPr>
            <w:tcW w:w="600" w:type="dxa"/>
            <w:vMerge w:val="restart"/>
            <w:shd w:val="clear" w:color="auto" w:fill="E0E0E0"/>
            <w:tcMar>
              <w:top w:w="0" w:type="dxa"/>
              <w:left w:w="108" w:type="dxa"/>
              <w:bottom w:w="0" w:type="dxa"/>
              <w:right w:w="108" w:type="dxa"/>
            </w:tcMar>
            <w:vAlign w:val="center"/>
            <w:hideMark/>
          </w:tcPr>
          <w:p w14:paraId="445EE6F6" w14:textId="77777777" w:rsidR="003C5737" w:rsidRPr="00335DB2" w:rsidRDefault="003C5737" w:rsidP="00D40BC3">
            <w:pPr>
              <w:pStyle w:val="TAH"/>
              <w:rPr>
                <w:sz w:val="12"/>
                <w:szCs w:val="12"/>
                <w:lang w:val="sv-SE" w:eastAsia="en-US"/>
              </w:rPr>
            </w:pPr>
            <w:r>
              <w:rPr>
                <w:noProof/>
              </w:rPr>
              <w:drawing>
                <wp:inline distT="0" distB="0" distL="0" distR="0" wp14:anchorId="64238D90" wp14:editId="034E0DF6">
                  <wp:extent cx="27813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864" w:type="dxa"/>
            <w:gridSpan w:val="8"/>
            <w:shd w:val="clear" w:color="auto" w:fill="E0E0E0"/>
            <w:tcMar>
              <w:top w:w="0" w:type="dxa"/>
              <w:left w:w="108" w:type="dxa"/>
              <w:bottom w:w="0" w:type="dxa"/>
              <w:right w:w="108" w:type="dxa"/>
            </w:tcMar>
            <w:vAlign w:val="center"/>
            <w:hideMark/>
          </w:tcPr>
          <w:p w14:paraId="07CF4EE0" w14:textId="77777777" w:rsidR="003C5737" w:rsidRPr="00335DB2" w:rsidRDefault="003C5737" w:rsidP="00D40BC3">
            <w:pPr>
              <w:pStyle w:val="TAH"/>
              <w:rPr>
                <w:sz w:val="12"/>
                <w:szCs w:val="12"/>
                <w:lang w:eastAsia="en-US"/>
              </w:rPr>
            </w:pPr>
            <w:r w:rsidRPr="00335DB2">
              <w:rPr>
                <w:color w:val="000000"/>
                <w:sz w:val="12"/>
                <w:szCs w:val="12"/>
                <w:lang w:eastAsia="en-US"/>
              </w:rPr>
              <w:t>Number of NPDSCH Subframes (NSF)</w:t>
            </w:r>
          </w:p>
        </w:tc>
      </w:tr>
      <w:tr w:rsidR="003C5737" w:rsidRPr="00335DB2" w14:paraId="4D6F168C" w14:textId="77777777" w:rsidTr="000B6EE7">
        <w:trPr>
          <w:cantSplit/>
          <w:jc w:val="center"/>
        </w:trPr>
        <w:tc>
          <w:tcPr>
            <w:tcW w:w="873" w:type="dxa"/>
            <w:vMerge/>
            <w:vAlign w:val="center"/>
            <w:hideMark/>
          </w:tcPr>
          <w:p w14:paraId="3AB06062" w14:textId="77777777" w:rsidR="003C5737" w:rsidRPr="00335DB2" w:rsidRDefault="003C5737" w:rsidP="00D40BC3">
            <w:pPr>
              <w:rPr>
                <w:rFonts w:ascii="Arial" w:hAnsi="Arial" w:cs="Arial"/>
                <w:b/>
                <w:bCs/>
                <w:sz w:val="12"/>
                <w:szCs w:val="12"/>
                <w:lang w:val="x-none" w:eastAsia="en-US"/>
              </w:rPr>
            </w:pPr>
          </w:p>
        </w:tc>
        <w:tc>
          <w:tcPr>
            <w:tcW w:w="600" w:type="dxa"/>
            <w:vMerge/>
            <w:vAlign w:val="center"/>
            <w:hideMark/>
          </w:tcPr>
          <w:p w14:paraId="1B6E67CB" w14:textId="77777777" w:rsidR="003C5737" w:rsidRPr="00335DB2" w:rsidRDefault="003C5737" w:rsidP="00D40BC3">
            <w:pPr>
              <w:rPr>
                <w:rFonts w:ascii="Arial" w:hAnsi="Arial" w:cs="Arial"/>
                <w:b/>
                <w:bCs/>
                <w:sz w:val="12"/>
                <w:szCs w:val="12"/>
                <w:lang w:eastAsia="en-US"/>
              </w:rPr>
            </w:pPr>
          </w:p>
        </w:tc>
        <w:tc>
          <w:tcPr>
            <w:tcW w:w="483" w:type="dxa"/>
            <w:shd w:val="clear" w:color="auto" w:fill="E0E0E0"/>
            <w:tcMar>
              <w:top w:w="0" w:type="dxa"/>
              <w:left w:w="108" w:type="dxa"/>
              <w:bottom w:w="0" w:type="dxa"/>
              <w:right w:w="108" w:type="dxa"/>
            </w:tcMar>
            <w:vAlign w:val="center"/>
            <w:hideMark/>
          </w:tcPr>
          <w:p w14:paraId="7590A891" w14:textId="77777777" w:rsidR="003C5737" w:rsidRPr="00335DB2" w:rsidRDefault="003C5737" w:rsidP="00D40BC3">
            <w:pPr>
              <w:pStyle w:val="TAH"/>
              <w:rPr>
                <w:sz w:val="12"/>
                <w:szCs w:val="12"/>
                <w:lang w:eastAsia="en-US"/>
              </w:rPr>
            </w:pPr>
            <w:r w:rsidRPr="00335DB2">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499FAA00" w14:textId="77777777" w:rsidR="003C5737" w:rsidRPr="00335DB2" w:rsidRDefault="003C5737" w:rsidP="00D40BC3">
            <w:pPr>
              <w:pStyle w:val="TAH"/>
              <w:rPr>
                <w:sz w:val="12"/>
                <w:szCs w:val="12"/>
                <w:lang w:eastAsia="en-US"/>
              </w:rPr>
            </w:pPr>
            <w:r w:rsidRPr="00335DB2">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0D49AE6D" w14:textId="77777777" w:rsidR="003C5737" w:rsidRPr="00335DB2" w:rsidRDefault="003C5737" w:rsidP="00D40BC3">
            <w:pPr>
              <w:pStyle w:val="TAH"/>
              <w:rPr>
                <w:sz w:val="12"/>
                <w:szCs w:val="12"/>
                <w:lang w:eastAsia="en-US"/>
              </w:rPr>
            </w:pPr>
            <w:r w:rsidRPr="00335DB2">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5EB538B4" w14:textId="77777777" w:rsidR="003C5737" w:rsidRPr="00335DB2" w:rsidRDefault="003C5737" w:rsidP="00D40BC3">
            <w:pPr>
              <w:pStyle w:val="TAH"/>
              <w:rPr>
                <w:sz w:val="12"/>
                <w:szCs w:val="12"/>
                <w:lang w:eastAsia="en-US"/>
              </w:rPr>
            </w:pPr>
            <w:r w:rsidRPr="00335DB2">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694D3891" w14:textId="77777777" w:rsidR="003C5737" w:rsidRPr="00335DB2" w:rsidRDefault="003C5737" w:rsidP="00D40BC3">
            <w:pPr>
              <w:pStyle w:val="TAH"/>
              <w:rPr>
                <w:sz w:val="12"/>
                <w:szCs w:val="12"/>
                <w:lang w:eastAsia="en-US"/>
              </w:rPr>
            </w:pPr>
            <w:r w:rsidRPr="00335DB2">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527FF116" w14:textId="77777777" w:rsidR="003C5737" w:rsidRPr="00335DB2" w:rsidRDefault="003C5737" w:rsidP="00D40BC3">
            <w:pPr>
              <w:pStyle w:val="TAH"/>
              <w:rPr>
                <w:sz w:val="12"/>
                <w:szCs w:val="12"/>
                <w:lang w:eastAsia="en-US"/>
              </w:rPr>
            </w:pPr>
            <w:r w:rsidRPr="00335DB2">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1150ADBD" w14:textId="77777777" w:rsidR="003C5737" w:rsidRPr="00335DB2" w:rsidRDefault="003C5737" w:rsidP="00D40BC3">
            <w:pPr>
              <w:pStyle w:val="TAH"/>
              <w:rPr>
                <w:sz w:val="12"/>
                <w:szCs w:val="12"/>
                <w:lang w:eastAsia="en-US"/>
              </w:rPr>
            </w:pPr>
            <w:r w:rsidRPr="00335DB2">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5F25EFD8" w14:textId="77777777" w:rsidR="003C5737" w:rsidRPr="00335DB2" w:rsidRDefault="003C5737" w:rsidP="00D40BC3">
            <w:pPr>
              <w:pStyle w:val="TAH"/>
              <w:rPr>
                <w:sz w:val="12"/>
                <w:szCs w:val="12"/>
                <w:lang w:eastAsia="en-US"/>
              </w:rPr>
            </w:pPr>
            <w:r w:rsidRPr="00335DB2">
              <w:rPr>
                <w:color w:val="000000"/>
                <w:sz w:val="12"/>
                <w:szCs w:val="12"/>
                <w:lang w:eastAsia="en-US"/>
              </w:rPr>
              <w:t>10</w:t>
            </w:r>
          </w:p>
        </w:tc>
      </w:tr>
      <w:tr w:rsidR="003C5737" w:rsidRPr="00335DB2" w14:paraId="5AE17F1E" w14:textId="77777777" w:rsidTr="000B6EE7">
        <w:trPr>
          <w:cantSplit/>
          <w:jc w:val="center"/>
        </w:trPr>
        <w:tc>
          <w:tcPr>
            <w:tcW w:w="873" w:type="dxa"/>
            <w:vMerge w:val="restart"/>
            <w:tcMar>
              <w:top w:w="0" w:type="dxa"/>
              <w:left w:w="108" w:type="dxa"/>
              <w:bottom w:w="0" w:type="dxa"/>
              <w:right w:w="108" w:type="dxa"/>
            </w:tcMar>
          </w:tcPr>
          <w:p w14:paraId="39C0D3F9" w14:textId="77777777" w:rsidR="003C5737" w:rsidRPr="00335DB2" w:rsidRDefault="003C5737" w:rsidP="00D40BC3">
            <w:pPr>
              <w:pStyle w:val="BodyText"/>
              <w:spacing w:after="0"/>
              <w:jc w:val="center"/>
              <w:rPr>
                <w:sz w:val="12"/>
                <w:szCs w:val="12"/>
                <w:lang w:eastAsia="en-US"/>
              </w:rPr>
            </w:pPr>
          </w:p>
          <w:p w14:paraId="3590CC80" w14:textId="77777777" w:rsidR="003C5737" w:rsidRPr="00335DB2" w:rsidRDefault="003C5737" w:rsidP="00D40BC3">
            <w:pPr>
              <w:pStyle w:val="BodyText"/>
              <w:spacing w:after="0"/>
              <w:jc w:val="center"/>
              <w:rPr>
                <w:sz w:val="12"/>
                <w:szCs w:val="12"/>
                <w:lang w:eastAsia="en-US"/>
              </w:rPr>
            </w:pPr>
          </w:p>
          <w:p w14:paraId="0F022A90" w14:textId="77777777" w:rsidR="003C5737" w:rsidRPr="00335DB2" w:rsidRDefault="003C5737" w:rsidP="00D40BC3">
            <w:pPr>
              <w:pStyle w:val="BodyText"/>
              <w:spacing w:after="0"/>
              <w:jc w:val="center"/>
              <w:rPr>
                <w:sz w:val="12"/>
                <w:szCs w:val="12"/>
                <w:lang w:eastAsia="en-US"/>
              </w:rPr>
            </w:pPr>
          </w:p>
          <w:p w14:paraId="6127848B" w14:textId="77777777" w:rsidR="003C5737" w:rsidRPr="00335DB2" w:rsidRDefault="003C5737" w:rsidP="00D40BC3">
            <w:pPr>
              <w:pStyle w:val="BodyText"/>
              <w:spacing w:after="0"/>
              <w:jc w:val="center"/>
              <w:rPr>
                <w:sz w:val="12"/>
                <w:szCs w:val="12"/>
                <w:lang w:eastAsia="en-US"/>
              </w:rPr>
            </w:pPr>
          </w:p>
          <w:p w14:paraId="4414A51C" w14:textId="77777777" w:rsidR="003C5737" w:rsidRPr="00335DB2" w:rsidRDefault="003C5737" w:rsidP="00D40BC3">
            <w:pPr>
              <w:pStyle w:val="BodyText"/>
              <w:spacing w:after="0"/>
              <w:jc w:val="center"/>
              <w:rPr>
                <w:sz w:val="12"/>
                <w:szCs w:val="12"/>
                <w:lang w:eastAsia="en-US"/>
              </w:rPr>
            </w:pPr>
          </w:p>
          <w:p w14:paraId="670EEA20" w14:textId="77777777" w:rsidR="003C5737" w:rsidRPr="00335DB2" w:rsidRDefault="003C5737" w:rsidP="00D40BC3">
            <w:pPr>
              <w:pStyle w:val="BodyText"/>
              <w:spacing w:after="0"/>
              <w:jc w:val="center"/>
              <w:rPr>
                <w:sz w:val="12"/>
                <w:szCs w:val="12"/>
                <w:lang w:eastAsia="en-US"/>
              </w:rPr>
            </w:pPr>
          </w:p>
          <w:p w14:paraId="4238CE5A" w14:textId="77777777" w:rsidR="003C5737" w:rsidRPr="00335DB2" w:rsidRDefault="003C5737" w:rsidP="00D40BC3">
            <w:pPr>
              <w:pStyle w:val="BodyText"/>
              <w:spacing w:after="0"/>
              <w:jc w:val="center"/>
              <w:rPr>
                <w:sz w:val="12"/>
                <w:szCs w:val="12"/>
                <w:lang w:eastAsia="en-US"/>
              </w:rPr>
            </w:pPr>
          </w:p>
          <w:p w14:paraId="18512EC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QPSK only</w:t>
            </w:r>
          </w:p>
          <w:p w14:paraId="7D7C918F" w14:textId="77777777" w:rsidR="003C5737" w:rsidRPr="00335DB2" w:rsidRDefault="003C5737" w:rsidP="00D40BC3">
            <w:pPr>
              <w:pStyle w:val="BodyText"/>
              <w:spacing w:after="0"/>
              <w:jc w:val="center"/>
              <w:rPr>
                <w:sz w:val="12"/>
                <w:szCs w:val="12"/>
                <w:lang w:eastAsia="en-US"/>
              </w:rPr>
            </w:pPr>
          </w:p>
        </w:tc>
        <w:tc>
          <w:tcPr>
            <w:tcW w:w="600" w:type="dxa"/>
            <w:tcMar>
              <w:top w:w="0" w:type="dxa"/>
              <w:left w:w="108" w:type="dxa"/>
              <w:bottom w:w="0" w:type="dxa"/>
              <w:right w:w="108" w:type="dxa"/>
            </w:tcMar>
            <w:vAlign w:val="center"/>
            <w:hideMark/>
          </w:tcPr>
          <w:p w14:paraId="2EE9122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0</w:t>
            </w:r>
          </w:p>
        </w:tc>
        <w:tc>
          <w:tcPr>
            <w:tcW w:w="483" w:type="dxa"/>
            <w:tcMar>
              <w:top w:w="0" w:type="dxa"/>
              <w:left w:w="108" w:type="dxa"/>
              <w:bottom w:w="0" w:type="dxa"/>
              <w:right w:w="108" w:type="dxa"/>
            </w:tcMar>
            <w:vAlign w:val="center"/>
            <w:hideMark/>
          </w:tcPr>
          <w:p w14:paraId="3E6A886F"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16</w:t>
            </w:r>
          </w:p>
        </w:tc>
        <w:tc>
          <w:tcPr>
            <w:tcW w:w="483" w:type="dxa"/>
            <w:tcMar>
              <w:top w:w="0" w:type="dxa"/>
              <w:left w:w="108" w:type="dxa"/>
              <w:bottom w:w="0" w:type="dxa"/>
              <w:right w:w="108" w:type="dxa"/>
            </w:tcMar>
            <w:vAlign w:val="center"/>
            <w:hideMark/>
          </w:tcPr>
          <w:p w14:paraId="1800E67D"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32</w:t>
            </w:r>
          </w:p>
        </w:tc>
        <w:tc>
          <w:tcPr>
            <w:tcW w:w="483" w:type="dxa"/>
            <w:tcMar>
              <w:top w:w="0" w:type="dxa"/>
              <w:left w:w="108" w:type="dxa"/>
              <w:bottom w:w="0" w:type="dxa"/>
              <w:right w:w="108" w:type="dxa"/>
            </w:tcMar>
            <w:vAlign w:val="center"/>
            <w:hideMark/>
          </w:tcPr>
          <w:p w14:paraId="75970CEB"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56</w:t>
            </w:r>
          </w:p>
        </w:tc>
        <w:tc>
          <w:tcPr>
            <w:tcW w:w="483" w:type="dxa"/>
            <w:tcMar>
              <w:top w:w="0" w:type="dxa"/>
              <w:left w:w="108" w:type="dxa"/>
              <w:bottom w:w="0" w:type="dxa"/>
              <w:right w:w="108" w:type="dxa"/>
            </w:tcMar>
            <w:vAlign w:val="center"/>
            <w:hideMark/>
          </w:tcPr>
          <w:p w14:paraId="3ED78676"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88</w:t>
            </w:r>
          </w:p>
        </w:tc>
        <w:tc>
          <w:tcPr>
            <w:tcW w:w="483" w:type="dxa"/>
            <w:tcMar>
              <w:top w:w="0" w:type="dxa"/>
              <w:left w:w="108" w:type="dxa"/>
              <w:bottom w:w="0" w:type="dxa"/>
              <w:right w:w="108" w:type="dxa"/>
            </w:tcMar>
            <w:vAlign w:val="center"/>
            <w:hideMark/>
          </w:tcPr>
          <w:p w14:paraId="6D4E36B4"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120</w:t>
            </w:r>
          </w:p>
        </w:tc>
        <w:tc>
          <w:tcPr>
            <w:tcW w:w="483" w:type="dxa"/>
            <w:tcMar>
              <w:top w:w="0" w:type="dxa"/>
              <w:left w:w="108" w:type="dxa"/>
              <w:bottom w:w="0" w:type="dxa"/>
              <w:right w:w="108" w:type="dxa"/>
            </w:tcMar>
            <w:vAlign w:val="center"/>
            <w:hideMark/>
          </w:tcPr>
          <w:p w14:paraId="6C958F6C"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152</w:t>
            </w:r>
          </w:p>
        </w:tc>
        <w:tc>
          <w:tcPr>
            <w:tcW w:w="483" w:type="dxa"/>
            <w:tcMar>
              <w:top w:w="0" w:type="dxa"/>
              <w:left w:w="108" w:type="dxa"/>
              <w:bottom w:w="0" w:type="dxa"/>
              <w:right w:w="108" w:type="dxa"/>
            </w:tcMar>
            <w:vAlign w:val="center"/>
            <w:hideMark/>
          </w:tcPr>
          <w:p w14:paraId="40AC2223"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26A674F4"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256</w:t>
            </w:r>
          </w:p>
        </w:tc>
      </w:tr>
      <w:tr w:rsidR="003C5737" w:rsidRPr="00335DB2" w14:paraId="7CD87E16" w14:textId="77777777" w:rsidTr="000B6EE7">
        <w:trPr>
          <w:cantSplit/>
          <w:jc w:val="center"/>
        </w:trPr>
        <w:tc>
          <w:tcPr>
            <w:tcW w:w="873" w:type="dxa"/>
            <w:vMerge/>
            <w:vAlign w:val="center"/>
            <w:hideMark/>
          </w:tcPr>
          <w:p w14:paraId="17D690DF" w14:textId="77777777" w:rsidR="003C5737" w:rsidRPr="00335DB2" w:rsidRDefault="003C5737" w:rsidP="00D40BC3">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1D806EDD"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w:t>
            </w:r>
          </w:p>
        </w:tc>
        <w:tc>
          <w:tcPr>
            <w:tcW w:w="483" w:type="dxa"/>
            <w:tcMar>
              <w:top w:w="0" w:type="dxa"/>
              <w:left w:w="108" w:type="dxa"/>
              <w:bottom w:w="0" w:type="dxa"/>
              <w:right w:w="108" w:type="dxa"/>
            </w:tcMar>
            <w:vAlign w:val="center"/>
            <w:hideMark/>
          </w:tcPr>
          <w:p w14:paraId="6329E26F"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24</w:t>
            </w:r>
          </w:p>
        </w:tc>
        <w:tc>
          <w:tcPr>
            <w:tcW w:w="483" w:type="dxa"/>
            <w:tcMar>
              <w:top w:w="0" w:type="dxa"/>
              <w:left w:w="108" w:type="dxa"/>
              <w:bottom w:w="0" w:type="dxa"/>
              <w:right w:w="108" w:type="dxa"/>
            </w:tcMar>
            <w:vAlign w:val="center"/>
            <w:hideMark/>
          </w:tcPr>
          <w:p w14:paraId="58E0A778"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56</w:t>
            </w:r>
          </w:p>
        </w:tc>
        <w:tc>
          <w:tcPr>
            <w:tcW w:w="483" w:type="dxa"/>
            <w:tcMar>
              <w:top w:w="0" w:type="dxa"/>
              <w:left w:w="108" w:type="dxa"/>
              <w:bottom w:w="0" w:type="dxa"/>
              <w:right w:w="108" w:type="dxa"/>
            </w:tcMar>
            <w:vAlign w:val="center"/>
            <w:hideMark/>
          </w:tcPr>
          <w:p w14:paraId="3D859D0E"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88</w:t>
            </w:r>
          </w:p>
        </w:tc>
        <w:tc>
          <w:tcPr>
            <w:tcW w:w="483" w:type="dxa"/>
            <w:tcMar>
              <w:top w:w="0" w:type="dxa"/>
              <w:left w:w="108" w:type="dxa"/>
              <w:bottom w:w="0" w:type="dxa"/>
              <w:right w:w="108" w:type="dxa"/>
            </w:tcMar>
            <w:vAlign w:val="center"/>
            <w:hideMark/>
          </w:tcPr>
          <w:p w14:paraId="49E70298"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144</w:t>
            </w:r>
          </w:p>
        </w:tc>
        <w:tc>
          <w:tcPr>
            <w:tcW w:w="483" w:type="dxa"/>
            <w:tcMar>
              <w:top w:w="0" w:type="dxa"/>
              <w:left w:w="108" w:type="dxa"/>
              <w:bottom w:w="0" w:type="dxa"/>
              <w:right w:w="108" w:type="dxa"/>
            </w:tcMar>
            <w:vAlign w:val="center"/>
            <w:hideMark/>
          </w:tcPr>
          <w:p w14:paraId="3E5B5943"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176</w:t>
            </w:r>
          </w:p>
        </w:tc>
        <w:tc>
          <w:tcPr>
            <w:tcW w:w="483" w:type="dxa"/>
            <w:tcMar>
              <w:top w:w="0" w:type="dxa"/>
              <w:left w:w="108" w:type="dxa"/>
              <w:bottom w:w="0" w:type="dxa"/>
              <w:right w:w="108" w:type="dxa"/>
            </w:tcMar>
            <w:vAlign w:val="center"/>
            <w:hideMark/>
          </w:tcPr>
          <w:p w14:paraId="517C233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22603147"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5F4F3606"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344</w:t>
            </w:r>
          </w:p>
        </w:tc>
      </w:tr>
      <w:tr w:rsidR="003C5737" w:rsidRPr="00335DB2" w14:paraId="7B7B05D0" w14:textId="77777777" w:rsidTr="000B6EE7">
        <w:trPr>
          <w:cantSplit/>
          <w:jc w:val="center"/>
        </w:trPr>
        <w:tc>
          <w:tcPr>
            <w:tcW w:w="873" w:type="dxa"/>
            <w:vMerge/>
            <w:vAlign w:val="center"/>
            <w:hideMark/>
          </w:tcPr>
          <w:p w14:paraId="186A0024" w14:textId="77777777" w:rsidR="003C5737" w:rsidRPr="00335DB2" w:rsidRDefault="003C5737" w:rsidP="00D40BC3">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35941927"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w:t>
            </w:r>
          </w:p>
        </w:tc>
        <w:tc>
          <w:tcPr>
            <w:tcW w:w="483" w:type="dxa"/>
            <w:tcMar>
              <w:top w:w="0" w:type="dxa"/>
              <w:left w:w="108" w:type="dxa"/>
              <w:bottom w:w="0" w:type="dxa"/>
              <w:right w:w="108" w:type="dxa"/>
            </w:tcMar>
            <w:vAlign w:val="center"/>
            <w:hideMark/>
          </w:tcPr>
          <w:p w14:paraId="0D95D03A"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32</w:t>
            </w:r>
          </w:p>
        </w:tc>
        <w:tc>
          <w:tcPr>
            <w:tcW w:w="483" w:type="dxa"/>
            <w:tcMar>
              <w:top w:w="0" w:type="dxa"/>
              <w:left w:w="108" w:type="dxa"/>
              <w:bottom w:w="0" w:type="dxa"/>
              <w:right w:w="108" w:type="dxa"/>
            </w:tcMar>
            <w:vAlign w:val="center"/>
            <w:hideMark/>
          </w:tcPr>
          <w:p w14:paraId="4761F97E"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72</w:t>
            </w:r>
          </w:p>
        </w:tc>
        <w:tc>
          <w:tcPr>
            <w:tcW w:w="483" w:type="dxa"/>
            <w:tcMar>
              <w:top w:w="0" w:type="dxa"/>
              <w:left w:w="108" w:type="dxa"/>
              <w:bottom w:w="0" w:type="dxa"/>
              <w:right w:w="108" w:type="dxa"/>
            </w:tcMar>
            <w:vAlign w:val="center"/>
            <w:hideMark/>
          </w:tcPr>
          <w:p w14:paraId="14AD2800"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144</w:t>
            </w:r>
          </w:p>
        </w:tc>
        <w:tc>
          <w:tcPr>
            <w:tcW w:w="483" w:type="dxa"/>
            <w:tcMar>
              <w:top w:w="0" w:type="dxa"/>
              <w:left w:w="108" w:type="dxa"/>
              <w:bottom w:w="0" w:type="dxa"/>
              <w:right w:w="108" w:type="dxa"/>
            </w:tcMar>
            <w:vAlign w:val="center"/>
            <w:hideMark/>
          </w:tcPr>
          <w:p w14:paraId="51E43794"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176</w:t>
            </w:r>
          </w:p>
        </w:tc>
        <w:tc>
          <w:tcPr>
            <w:tcW w:w="483" w:type="dxa"/>
            <w:tcMar>
              <w:top w:w="0" w:type="dxa"/>
              <w:left w:w="108" w:type="dxa"/>
              <w:bottom w:w="0" w:type="dxa"/>
              <w:right w:w="108" w:type="dxa"/>
            </w:tcMar>
            <w:vAlign w:val="center"/>
            <w:hideMark/>
          </w:tcPr>
          <w:p w14:paraId="3B350FB8"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7DA8CF58"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50276A70"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132B341D"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424</w:t>
            </w:r>
          </w:p>
        </w:tc>
      </w:tr>
      <w:tr w:rsidR="003C5737" w:rsidRPr="00335DB2" w14:paraId="7A3016A8" w14:textId="77777777" w:rsidTr="000B6EE7">
        <w:trPr>
          <w:cantSplit/>
          <w:jc w:val="center"/>
        </w:trPr>
        <w:tc>
          <w:tcPr>
            <w:tcW w:w="873" w:type="dxa"/>
            <w:vMerge/>
            <w:vAlign w:val="center"/>
            <w:hideMark/>
          </w:tcPr>
          <w:p w14:paraId="399AEF21" w14:textId="77777777" w:rsidR="003C5737" w:rsidRPr="00335DB2" w:rsidRDefault="003C5737" w:rsidP="00D40BC3">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07D4947E"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3</w:t>
            </w:r>
          </w:p>
        </w:tc>
        <w:tc>
          <w:tcPr>
            <w:tcW w:w="483" w:type="dxa"/>
            <w:tcMar>
              <w:top w:w="0" w:type="dxa"/>
              <w:left w:w="108" w:type="dxa"/>
              <w:bottom w:w="0" w:type="dxa"/>
              <w:right w:w="108" w:type="dxa"/>
            </w:tcMar>
            <w:vAlign w:val="center"/>
            <w:hideMark/>
          </w:tcPr>
          <w:p w14:paraId="01514E8A"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40</w:t>
            </w:r>
          </w:p>
        </w:tc>
        <w:tc>
          <w:tcPr>
            <w:tcW w:w="483" w:type="dxa"/>
            <w:tcMar>
              <w:top w:w="0" w:type="dxa"/>
              <w:left w:w="108" w:type="dxa"/>
              <w:bottom w:w="0" w:type="dxa"/>
              <w:right w:w="108" w:type="dxa"/>
            </w:tcMar>
            <w:vAlign w:val="center"/>
            <w:hideMark/>
          </w:tcPr>
          <w:p w14:paraId="273EB06B"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104</w:t>
            </w:r>
          </w:p>
        </w:tc>
        <w:tc>
          <w:tcPr>
            <w:tcW w:w="483" w:type="dxa"/>
            <w:tcMar>
              <w:top w:w="0" w:type="dxa"/>
              <w:left w:w="108" w:type="dxa"/>
              <w:bottom w:w="0" w:type="dxa"/>
              <w:right w:w="108" w:type="dxa"/>
            </w:tcMar>
            <w:vAlign w:val="center"/>
            <w:hideMark/>
          </w:tcPr>
          <w:p w14:paraId="2B02B9C3"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176</w:t>
            </w:r>
          </w:p>
        </w:tc>
        <w:tc>
          <w:tcPr>
            <w:tcW w:w="483" w:type="dxa"/>
            <w:tcMar>
              <w:top w:w="0" w:type="dxa"/>
              <w:left w:w="108" w:type="dxa"/>
              <w:bottom w:w="0" w:type="dxa"/>
              <w:right w:w="108" w:type="dxa"/>
            </w:tcMar>
            <w:vAlign w:val="center"/>
            <w:hideMark/>
          </w:tcPr>
          <w:p w14:paraId="229D385C"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0487DA55"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6ACFB3D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3D33808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440</w:t>
            </w:r>
          </w:p>
        </w:tc>
        <w:tc>
          <w:tcPr>
            <w:tcW w:w="483" w:type="dxa"/>
            <w:tcMar>
              <w:top w:w="0" w:type="dxa"/>
              <w:left w:w="108" w:type="dxa"/>
              <w:bottom w:w="0" w:type="dxa"/>
              <w:right w:w="108" w:type="dxa"/>
            </w:tcMar>
            <w:vAlign w:val="center"/>
            <w:hideMark/>
          </w:tcPr>
          <w:p w14:paraId="7BD6CAD4"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568</w:t>
            </w:r>
          </w:p>
        </w:tc>
      </w:tr>
      <w:tr w:rsidR="003C5737" w:rsidRPr="00335DB2" w14:paraId="2AF18BAA" w14:textId="77777777" w:rsidTr="000B6EE7">
        <w:trPr>
          <w:cantSplit/>
          <w:jc w:val="center"/>
        </w:trPr>
        <w:tc>
          <w:tcPr>
            <w:tcW w:w="873" w:type="dxa"/>
            <w:vMerge/>
            <w:vAlign w:val="center"/>
            <w:hideMark/>
          </w:tcPr>
          <w:p w14:paraId="21E21DC0" w14:textId="77777777" w:rsidR="003C5737" w:rsidRPr="00335DB2" w:rsidRDefault="003C5737" w:rsidP="00D40BC3">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7A9C05D2"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4</w:t>
            </w:r>
          </w:p>
        </w:tc>
        <w:tc>
          <w:tcPr>
            <w:tcW w:w="483" w:type="dxa"/>
            <w:tcMar>
              <w:top w:w="0" w:type="dxa"/>
              <w:left w:w="108" w:type="dxa"/>
              <w:bottom w:w="0" w:type="dxa"/>
              <w:right w:w="108" w:type="dxa"/>
            </w:tcMar>
            <w:vAlign w:val="center"/>
            <w:hideMark/>
          </w:tcPr>
          <w:p w14:paraId="4E98368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56</w:t>
            </w:r>
          </w:p>
        </w:tc>
        <w:tc>
          <w:tcPr>
            <w:tcW w:w="483" w:type="dxa"/>
            <w:tcMar>
              <w:top w:w="0" w:type="dxa"/>
              <w:left w:w="108" w:type="dxa"/>
              <w:bottom w:w="0" w:type="dxa"/>
              <w:right w:w="108" w:type="dxa"/>
            </w:tcMar>
            <w:vAlign w:val="center"/>
            <w:hideMark/>
          </w:tcPr>
          <w:p w14:paraId="4070F951"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120</w:t>
            </w:r>
          </w:p>
        </w:tc>
        <w:tc>
          <w:tcPr>
            <w:tcW w:w="483" w:type="dxa"/>
            <w:tcMar>
              <w:top w:w="0" w:type="dxa"/>
              <w:left w:w="108" w:type="dxa"/>
              <w:bottom w:w="0" w:type="dxa"/>
              <w:right w:w="108" w:type="dxa"/>
            </w:tcMar>
            <w:vAlign w:val="center"/>
            <w:hideMark/>
          </w:tcPr>
          <w:p w14:paraId="49196035"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6D8CAB8A"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489DC89D"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6826160F"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408</w:t>
            </w:r>
          </w:p>
        </w:tc>
        <w:tc>
          <w:tcPr>
            <w:tcW w:w="483" w:type="dxa"/>
            <w:tcMar>
              <w:top w:w="0" w:type="dxa"/>
              <w:left w:w="108" w:type="dxa"/>
              <w:bottom w:w="0" w:type="dxa"/>
              <w:right w:w="108" w:type="dxa"/>
            </w:tcMar>
            <w:vAlign w:val="center"/>
            <w:hideMark/>
          </w:tcPr>
          <w:p w14:paraId="1829344A"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552</w:t>
            </w:r>
          </w:p>
        </w:tc>
        <w:tc>
          <w:tcPr>
            <w:tcW w:w="483" w:type="dxa"/>
            <w:tcMar>
              <w:top w:w="0" w:type="dxa"/>
              <w:left w:w="108" w:type="dxa"/>
              <w:bottom w:w="0" w:type="dxa"/>
              <w:right w:w="108" w:type="dxa"/>
            </w:tcMar>
            <w:vAlign w:val="center"/>
            <w:hideMark/>
          </w:tcPr>
          <w:p w14:paraId="7FC7B181"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680</w:t>
            </w:r>
          </w:p>
        </w:tc>
      </w:tr>
      <w:tr w:rsidR="003C5737" w:rsidRPr="00335DB2" w14:paraId="159867AF" w14:textId="77777777" w:rsidTr="000B6EE7">
        <w:trPr>
          <w:cantSplit/>
          <w:jc w:val="center"/>
        </w:trPr>
        <w:tc>
          <w:tcPr>
            <w:tcW w:w="873" w:type="dxa"/>
            <w:vMerge/>
            <w:vAlign w:val="center"/>
            <w:hideMark/>
          </w:tcPr>
          <w:p w14:paraId="0F87BE85" w14:textId="77777777" w:rsidR="003C5737" w:rsidRPr="00335DB2" w:rsidRDefault="003C5737" w:rsidP="00D40BC3">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65A4ABE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5</w:t>
            </w:r>
          </w:p>
        </w:tc>
        <w:tc>
          <w:tcPr>
            <w:tcW w:w="483" w:type="dxa"/>
            <w:tcMar>
              <w:top w:w="0" w:type="dxa"/>
              <w:left w:w="108" w:type="dxa"/>
              <w:bottom w:w="0" w:type="dxa"/>
              <w:right w:w="108" w:type="dxa"/>
            </w:tcMar>
            <w:vAlign w:val="center"/>
            <w:hideMark/>
          </w:tcPr>
          <w:p w14:paraId="7964014D"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72</w:t>
            </w:r>
          </w:p>
        </w:tc>
        <w:tc>
          <w:tcPr>
            <w:tcW w:w="483" w:type="dxa"/>
            <w:tcMar>
              <w:top w:w="0" w:type="dxa"/>
              <w:left w:w="108" w:type="dxa"/>
              <w:bottom w:w="0" w:type="dxa"/>
              <w:right w:w="108" w:type="dxa"/>
            </w:tcMar>
            <w:vAlign w:val="center"/>
            <w:hideMark/>
          </w:tcPr>
          <w:p w14:paraId="0C92EA40"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144</w:t>
            </w:r>
          </w:p>
        </w:tc>
        <w:tc>
          <w:tcPr>
            <w:tcW w:w="483" w:type="dxa"/>
            <w:tcMar>
              <w:top w:w="0" w:type="dxa"/>
              <w:left w:w="108" w:type="dxa"/>
              <w:bottom w:w="0" w:type="dxa"/>
              <w:right w:w="108" w:type="dxa"/>
            </w:tcMar>
            <w:vAlign w:val="center"/>
            <w:hideMark/>
          </w:tcPr>
          <w:p w14:paraId="7B3155B7"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224</w:t>
            </w:r>
          </w:p>
        </w:tc>
        <w:tc>
          <w:tcPr>
            <w:tcW w:w="483" w:type="dxa"/>
            <w:tcMar>
              <w:top w:w="0" w:type="dxa"/>
              <w:left w:w="108" w:type="dxa"/>
              <w:bottom w:w="0" w:type="dxa"/>
              <w:right w:w="108" w:type="dxa"/>
            </w:tcMar>
            <w:vAlign w:val="center"/>
            <w:hideMark/>
          </w:tcPr>
          <w:p w14:paraId="2EB23DB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06F6BFF2"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424</w:t>
            </w:r>
          </w:p>
        </w:tc>
        <w:tc>
          <w:tcPr>
            <w:tcW w:w="483" w:type="dxa"/>
            <w:tcMar>
              <w:top w:w="0" w:type="dxa"/>
              <w:left w:w="108" w:type="dxa"/>
              <w:bottom w:w="0" w:type="dxa"/>
              <w:right w:w="108" w:type="dxa"/>
            </w:tcMar>
            <w:vAlign w:val="center"/>
            <w:hideMark/>
          </w:tcPr>
          <w:p w14:paraId="432E634E"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504</w:t>
            </w:r>
          </w:p>
        </w:tc>
        <w:tc>
          <w:tcPr>
            <w:tcW w:w="483" w:type="dxa"/>
            <w:tcMar>
              <w:top w:w="0" w:type="dxa"/>
              <w:left w:w="108" w:type="dxa"/>
              <w:bottom w:w="0" w:type="dxa"/>
              <w:right w:w="108" w:type="dxa"/>
            </w:tcMar>
            <w:vAlign w:val="center"/>
            <w:hideMark/>
          </w:tcPr>
          <w:p w14:paraId="65A4909C"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680</w:t>
            </w:r>
          </w:p>
        </w:tc>
        <w:tc>
          <w:tcPr>
            <w:tcW w:w="483" w:type="dxa"/>
            <w:tcMar>
              <w:top w:w="0" w:type="dxa"/>
              <w:left w:w="108" w:type="dxa"/>
              <w:bottom w:w="0" w:type="dxa"/>
              <w:right w:w="108" w:type="dxa"/>
            </w:tcMar>
            <w:vAlign w:val="center"/>
            <w:hideMark/>
          </w:tcPr>
          <w:p w14:paraId="754C9260"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872</w:t>
            </w:r>
          </w:p>
        </w:tc>
      </w:tr>
      <w:tr w:rsidR="003C5737" w:rsidRPr="00335DB2" w14:paraId="40944D68" w14:textId="77777777" w:rsidTr="000B6EE7">
        <w:trPr>
          <w:cantSplit/>
          <w:jc w:val="center"/>
        </w:trPr>
        <w:tc>
          <w:tcPr>
            <w:tcW w:w="873" w:type="dxa"/>
            <w:vMerge/>
            <w:vAlign w:val="center"/>
            <w:hideMark/>
          </w:tcPr>
          <w:p w14:paraId="12CE7354" w14:textId="77777777" w:rsidR="003C5737" w:rsidRPr="00335DB2" w:rsidRDefault="003C5737" w:rsidP="00D40BC3">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152B0D53"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6</w:t>
            </w:r>
          </w:p>
        </w:tc>
        <w:tc>
          <w:tcPr>
            <w:tcW w:w="483" w:type="dxa"/>
            <w:tcMar>
              <w:top w:w="0" w:type="dxa"/>
              <w:left w:w="108" w:type="dxa"/>
              <w:bottom w:w="0" w:type="dxa"/>
              <w:right w:w="108" w:type="dxa"/>
            </w:tcMar>
            <w:vAlign w:val="center"/>
            <w:hideMark/>
          </w:tcPr>
          <w:p w14:paraId="2FAAD84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88</w:t>
            </w:r>
          </w:p>
        </w:tc>
        <w:tc>
          <w:tcPr>
            <w:tcW w:w="483" w:type="dxa"/>
            <w:tcMar>
              <w:top w:w="0" w:type="dxa"/>
              <w:left w:w="108" w:type="dxa"/>
              <w:bottom w:w="0" w:type="dxa"/>
              <w:right w:w="108" w:type="dxa"/>
            </w:tcMar>
            <w:vAlign w:val="center"/>
            <w:hideMark/>
          </w:tcPr>
          <w:p w14:paraId="483825A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176</w:t>
            </w:r>
          </w:p>
        </w:tc>
        <w:tc>
          <w:tcPr>
            <w:tcW w:w="483" w:type="dxa"/>
            <w:tcMar>
              <w:top w:w="0" w:type="dxa"/>
              <w:left w:w="108" w:type="dxa"/>
              <w:bottom w:w="0" w:type="dxa"/>
              <w:right w:w="108" w:type="dxa"/>
            </w:tcMar>
            <w:vAlign w:val="center"/>
            <w:hideMark/>
          </w:tcPr>
          <w:p w14:paraId="2D09A6A1"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664A26FB"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392</w:t>
            </w:r>
          </w:p>
        </w:tc>
        <w:tc>
          <w:tcPr>
            <w:tcW w:w="483" w:type="dxa"/>
            <w:tcMar>
              <w:top w:w="0" w:type="dxa"/>
              <w:left w:w="108" w:type="dxa"/>
              <w:bottom w:w="0" w:type="dxa"/>
              <w:right w:w="108" w:type="dxa"/>
            </w:tcMar>
            <w:vAlign w:val="center"/>
            <w:hideMark/>
          </w:tcPr>
          <w:p w14:paraId="45C669BD"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504</w:t>
            </w:r>
          </w:p>
        </w:tc>
        <w:tc>
          <w:tcPr>
            <w:tcW w:w="483" w:type="dxa"/>
            <w:tcMar>
              <w:top w:w="0" w:type="dxa"/>
              <w:left w:w="108" w:type="dxa"/>
              <w:bottom w:w="0" w:type="dxa"/>
              <w:right w:w="108" w:type="dxa"/>
            </w:tcMar>
            <w:vAlign w:val="center"/>
            <w:hideMark/>
          </w:tcPr>
          <w:p w14:paraId="67D3497B"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600</w:t>
            </w:r>
          </w:p>
        </w:tc>
        <w:tc>
          <w:tcPr>
            <w:tcW w:w="483" w:type="dxa"/>
            <w:tcMar>
              <w:top w:w="0" w:type="dxa"/>
              <w:left w:w="108" w:type="dxa"/>
              <w:bottom w:w="0" w:type="dxa"/>
              <w:right w:w="108" w:type="dxa"/>
            </w:tcMar>
            <w:vAlign w:val="center"/>
            <w:hideMark/>
          </w:tcPr>
          <w:p w14:paraId="2FB6DB03" w14:textId="77777777" w:rsidR="003C5737" w:rsidRPr="00335DB2" w:rsidRDefault="003C5737" w:rsidP="00D40BC3">
            <w:pPr>
              <w:pStyle w:val="BodyText"/>
              <w:spacing w:after="0"/>
              <w:jc w:val="center"/>
              <w:rPr>
                <w:sz w:val="12"/>
                <w:szCs w:val="12"/>
                <w:lang w:eastAsia="en-US"/>
              </w:rPr>
            </w:pPr>
            <w:r w:rsidRPr="00335DB2">
              <w:rPr>
                <w:sz w:val="12"/>
                <w:szCs w:val="12"/>
              </w:rPr>
              <w:t xml:space="preserve">808 </w:t>
            </w:r>
          </w:p>
        </w:tc>
        <w:tc>
          <w:tcPr>
            <w:tcW w:w="483" w:type="dxa"/>
            <w:tcMar>
              <w:top w:w="0" w:type="dxa"/>
              <w:left w:w="108" w:type="dxa"/>
              <w:bottom w:w="0" w:type="dxa"/>
              <w:right w:w="108" w:type="dxa"/>
            </w:tcMar>
            <w:vAlign w:val="center"/>
            <w:hideMark/>
          </w:tcPr>
          <w:p w14:paraId="14FCC813" w14:textId="77777777" w:rsidR="003C5737" w:rsidRPr="00335DB2" w:rsidRDefault="003C5737" w:rsidP="00D40BC3">
            <w:pPr>
              <w:pStyle w:val="BodyText"/>
              <w:spacing w:after="0"/>
              <w:jc w:val="center"/>
              <w:rPr>
                <w:sz w:val="12"/>
                <w:szCs w:val="12"/>
                <w:lang w:eastAsia="en-US"/>
              </w:rPr>
            </w:pPr>
            <w:r w:rsidRPr="00335DB2">
              <w:rPr>
                <w:sz w:val="12"/>
                <w:szCs w:val="12"/>
              </w:rPr>
              <w:t xml:space="preserve">1032 </w:t>
            </w:r>
          </w:p>
        </w:tc>
      </w:tr>
      <w:tr w:rsidR="003C5737" w:rsidRPr="00335DB2" w14:paraId="52A1C0BE" w14:textId="77777777" w:rsidTr="000B6EE7">
        <w:trPr>
          <w:cantSplit/>
          <w:jc w:val="center"/>
        </w:trPr>
        <w:tc>
          <w:tcPr>
            <w:tcW w:w="873" w:type="dxa"/>
            <w:vMerge/>
            <w:vAlign w:val="center"/>
            <w:hideMark/>
          </w:tcPr>
          <w:p w14:paraId="146A53B8" w14:textId="77777777" w:rsidR="003C5737" w:rsidRPr="00335DB2" w:rsidRDefault="003C5737" w:rsidP="00D40BC3">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4E1A7184"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7</w:t>
            </w:r>
          </w:p>
        </w:tc>
        <w:tc>
          <w:tcPr>
            <w:tcW w:w="483" w:type="dxa"/>
            <w:tcMar>
              <w:top w:w="0" w:type="dxa"/>
              <w:left w:w="108" w:type="dxa"/>
              <w:bottom w:w="0" w:type="dxa"/>
              <w:right w:w="108" w:type="dxa"/>
            </w:tcMar>
            <w:vAlign w:val="center"/>
            <w:hideMark/>
          </w:tcPr>
          <w:p w14:paraId="6781AD37"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104</w:t>
            </w:r>
          </w:p>
        </w:tc>
        <w:tc>
          <w:tcPr>
            <w:tcW w:w="483" w:type="dxa"/>
            <w:tcMar>
              <w:top w:w="0" w:type="dxa"/>
              <w:left w:w="108" w:type="dxa"/>
              <w:bottom w:w="0" w:type="dxa"/>
              <w:right w:w="108" w:type="dxa"/>
            </w:tcMar>
            <w:vAlign w:val="center"/>
            <w:hideMark/>
          </w:tcPr>
          <w:p w14:paraId="74DF1622"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224</w:t>
            </w:r>
          </w:p>
        </w:tc>
        <w:tc>
          <w:tcPr>
            <w:tcW w:w="483" w:type="dxa"/>
            <w:tcMar>
              <w:top w:w="0" w:type="dxa"/>
              <w:left w:w="108" w:type="dxa"/>
              <w:bottom w:w="0" w:type="dxa"/>
              <w:right w:w="108" w:type="dxa"/>
            </w:tcMar>
            <w:vAlign w:val="center"/>
            <w:hideMark/>
          </w:tcPr>
          <w:p w14:paraId="2D60F98F"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7C52A94E"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472</w:t>
            </w:r>
          </w:p>
        </w:tc>
        <w:tc>
          <w:tcPr>
            <w:tcW w:w="483" w:type="dxa"/>
            <w:tcMar>
              <w:top w:w="0" w:type="dxa"/>
              <w:left w:w="108" w:type="dxa"/>
              <w:bottom w:w="0" w:type="dxa"/>
              <w:right w:w="108" w:type="dxa"/>
            </w:tcMar>
            <w:vAlign w:val="center"/>
            <w:hideMark/>
          </w:tcPr>
          <w:p w14:paraId="0A3604AF"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584</w:t>
            </w:r>
          </w:p>
        </w:tc>
        <w:tc>
          <w:tcPr>
            <w:tcW w:w="483" w:type="dxa"/>
            <w:tcMar>
              <w:top w:w="0" w:type="dxa"/>
              <w:left w:w="108" w:type="dxa"/>
              <w:bottom w:w="0" w:type="dxa"/>
              <w:right w:w="108" w:type="dxa"/>
            </w:tcMar>
            <w:vAlign w:val="center"/>
            <w:hideMark/>
          </w:tcPr>
          <w:p w14:paraId="555E5E0D"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680</w:t>
            </w:r>
          </w:p>
        </w:tc>
        <w:tc>
          <w:tcPr>
            <w:tcW w:w="483" w:type="dxa"/>
            <w:tcMar>
              <w:top w:w="0" w:type="dxa"/>
              <w:left w:w="108" w:type="dxa"/>
              <w:bottom w:w="0" w:type="dxa"/>
              <w:right w:w="108" w:type="dxa"/>
            </w:tcMar>
            <w:vAlign w:val="center"/>
            <w:hideMark/>
          </w:tcPr>
          <w:p w14:paraId="204B0692" w14:textId="77777777" w:rsidR="003C5737" w:rsidRPr="00335DB2" w:rsidRDefault="003C5737" w:rsidP="00D40BC3">
            <w:pPr>
              <w:pStyle w:val="BodyText"/>
              <w:spacing w:after="0"/>
              <w:jc w:val="center"/>
              <w:rPr>
                <w:sz w:val="12"/>
                <w:szCs w:val="12"/>
                <w:lang w:eastAsia="en-US"/>
              </w:rPr>
            </w:pPr>
            <w:r w:rsidRPr="00335DB2">
              <w:rPr>
                <w:sz w:val="12"/>
                <w:szCs w:val="12"/>
              </w:rPr>
              <w:t xml:space="preserve">968 </w:t>
            </w:r>
          </w:p>
        </w:tc>
        <w:tc>
          <w:tcPr>
            <w:tcW w:w="483" w:type="dxa"/>
            <w:tcMar>
              <w:top w:w="0" w:type="dxa"/>
              <w:left w:w="108" w:type="dxa"/>
              <w:bottom w:w="0" w:type="dxa"/>
              <w:right w:w="108" w:type="dxa"/>
            </w:tcMar>
            <w:vAlign w:val="center"/>
            <w:hideMark/>
          </w:tcPr>
          <w:p w14:paraId="7947CD73" w14:textId="77777777" w:rsidR="003C5737" w:rsidRPr="00335DB2" w:rsidRDefault="003C5737" w:rsidP="00D40BC3">
            <w:pPr>
              <w:pStyle w:val="BodyText"/>
              <w:spacing w:after="0"/>
              <w:jc w:val="center"/>
              <w:rPr>
                <w:sz w:val="12"/>
                <w:szCs w:val="12"/>
                <w:lang w:eastAsia="en-US"/>
              </w:rPr>
            </w:pPr>
            <w:r w:rsidRPr="00335DB2">
              <w:rPr>
                <w:sz w:val="12"/>
                <w:szCs w:val="12"/>
              </w:rPr>
              <w:t xml:space="preserve">1224 </w:t>
            </w:r>
          </w:p>
        </w:tc>
      </w:tr>
      <w:tr w:rsidR="003C5737" w:rsidRPr="00335DB2" w14:paraId="22610B97" w14:textId="77777777" w:rsidTr="000B6EE7">
        <w:trPr>
          <w:cantSplit/>
          <w:jc w:val="center"/>
        </w:trPr>
        <w:tc>
          <w:tcPr>
            <w:tcW w:w="873" w:type="dxa"/>
            <w:vMerge/>
            <w:vAlign w:val="center"/>
            <w:hideMark/>
          </w:tcPr>
          <w:p w14:paraId="226C1E8E" w14:textId="77777777" w:rsidR="003C5737" w:rsidRPr="00335DB2" w:rsidRDefault="003C5737" w:rsidP="00D40BC3">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28DCE5C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8</w:t>
            </w:r>
          </w:p>
        </w:tc>
        <w:tc>
          <w:tcPr>
            <w:tcW w:w="483" w:type="dxa"/>
            <w:tcMar>
              <w:top w:w="0" w:type="dxa"/>
              <w:left w:w="108" w:type="dxa"/>
              <w:bottom w:w="0" w:type="dxa"/>
              <w:right w:w="108" w:type="dxa"/>
            </w:tcMar>
            <w:vAlign w:val="center"/>
            <w:hideMark/>
          </w:tcPr>
          <w:p w14:paraId="3D680C56"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120</w:t>
            </w:r>
          </w:p>
        </w:tc>
        <w:tc>
          <w:tcPr>
            <w:tcW w:w="483" w:type="dxa"/>
            <w:tcMar>
              <w:top w:w="0" w:type="dxa"/>
              <w:left w:w="108" w:type="dxa"/>
              <w:bottom w:w="0" w:type="dxa"/>
              <w:right w:w="108" w:type="dxa"/>
            </w:tcMar>
            <w:vAlign w:val="center"/>
            <w:hideMark/>
          </w:tcPr>
          <w:p w14:paraId="5BAE218C"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4249DDB0"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392</w:t>
            </w:r>
          </w:p>
        </w:tc>
        <w:tc>
          <w:tcPr>
            <w:tcW w:w="483" w:type="dxa"/>
            <w:tcMar>
              <w:top w:w="0" w:type="dxa"/>
              <w:left w:w="108" w:type="dxa"/>
              <w:bottom w:w="0" w:type="dxa"/>
              <w:right w:w="108" w:type="dxa"/>
            </w:tcMar>
            <w:vAlign w:val="center"/>
            <w:hideMark/>
          </w:tcPr>
          <w:p w14:paraId="26CA7D02"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536</w:t>
            </w:r>
          </w:p>
        </w:tc>
        <w:tc>
          <w:tcPr>
            <w:tcW w:w="483" w:type="dxa"/>
            <w:tcMar>
              <w:top w:w="0" w:type="dxa"/>
              <w:left w:w="108" w:type="dxa"/>
              <w:bottom w:w="0" w:type="dxa"/>
              <w:right w:w="108" w:type="dxa"/>
            </w:tcMar>
            <w:vAlign w:val="center"/>
            <w:hideMark/>
          </w:tcPr>
          <w:p w14:paraId="412A87EC"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680</w:t>
            </w:r>
          </w:p>
        </w:tc>
        <w:tc>
          <w:tcPr>
            <w:tcW w:w="483" w:type="dxa"/>
            <w:tcMar>
              <w:top w:w="0" w:type="dxa"/>
              <w:left w:w="108" w:type="dxa"/>
              <w:bottom w:w="0" w:type="dxa"/>
              <w:right w:w="108" w:type="dxa"/>
            </w:tcMar>
            <w:vAlign w:val="center"/>
            <w:hideMark/>
          </w:tcPr>
          <w:p w14:paraId="17AD4C8B" w14:textId="77777777" w:rsidR="003C5737" w:rsidRPr="00335DB2" w:rsidRDefault="003C5737" w:rsidP="00D40BC3">
            <w:pPr>
              <w:pStyle w:val="BodyText"/>
              <w:spacing w:after="0"/>
              <w:jc w:val="center"/>
              <w:rPr>
                <w:sz w:val="12"/>
                <w:szCs w:val="12"/>
                <w:lang w:eastAsia="en-US"/>
              </w:rPr>
            </w:pPr>
            <w:r w:rsidRPr="00335DB2">
              <w:rPr>
                <w:sz w:val="12"/>
                <w:szCs w:val="12"/>
              </w:rPr>
              <w:t xml:space="preserve">808 </w:t>
            </w:r>
          </w:p>
        </w:tc>
        <w:tc>
          <w:tcPr>
            <w:tcW w:w="483" w:type="dxa"/>
            <w:tcMar>
              <w:top w:w="0" w:type="dxa"/>
              <w:left w:w="108" w:type="dxa"/>
              <w:bottom w:w="0" w:type="dxa"/>
              <w:right w:w="108" w:type="dxa"/>
            </w:tcMar>
            <w:vAlign w:val="center"/>
            <w:hideMark/>
          </w:tcPr>
          <w:p w14:paraId="6E5E21DF" w14:textId="77777777" w:rsidR="003C5737" w:rsidRPr="00335DB2" w:rsidRDefault="003C5737" w:rsidP="00D40BC3">
            <w:pPr>
              <w:pStyle w:val="BodyText"/>
              <w:spacing w:after="0"/>
              <w:jc w:val="center"/>
              <w:rPr>
                <w:sz w:val="12"/>
                <w:szCs w:val="12"/>
                <w:lang w:eastAsia="en-US"/>
              </w:rPr>
            </w:pPr>
            <w:r w:rsidRPr="00335DB2">
              <w:rPr>
                <w:sz w:val="12"/>
                <w:szCs w:val="12"/>
              </w:rPr>
              <w:t xml:space="preserve">1096 </w:t>
            </w:r>
          </w:p>
        </w:tc>
        <w:tc>
          <w:tcPr>
            <w:tcW w:w="483" w:type="dxa"/>
            <w:tcMar>
              <w:top w:w="0" w:type="dxa"/>
              <w:left w:w="108" w:type="dxa"/>
              <w:bottom w:w="0" w:type="dxa"/>
              <w:right w:w="108" w:type="dxa"/>
            </w:tcMar>
            <w:vAlign w:val="center"/>
            <w:hideMark/>
          </w:tcPr>
          <w:p w14:paraId="2C465CC0" w14:textId="77777777" w:rsidR="003C5737" w:rsidRPr="00335DB2" w:rsidRDefault="003C5737" w:rsidP="00D40BC3">
            <w:pPr>
              <w:pStyle w:val="BodyText"/>
              <w:spacing w:after="0"/>
              <w:jc w:val="center"/>
              <w:rPr>
                <w:sz w:val="12"/>
                <w:szCs w:val="12"/>
                <w:lang w:eastAsia="en-US"/>
              </w:rPr>
            </w:pPr>
            <w:r w:rsidRPr="00335DB2">
              <w:rPr>
                <w:sz w:val="12"/>
                <w:szCs w:val="12"/>
              </w:rPr>
              <w:t xml:space="preserve">1352 </w:t>
            </w:r>
          </w:p>
        </w:tc>
      </w:tr>
      <w:tr w:rsidR="003C5737" w:rsidRPr="00335DB2" w14:paraId="7AEF70AD" w14:textId="77777777" w:rsidTr="000B6EE7">
        <w:trPr>
          <w:cantSplit/>
          <w:jc w:val="center"/>
        </w:trPr>
        <w:tc>
          <w:tcPr>
            <w:tcW w:w="873" w:type="dxa"/>
            <w:vMerge/>
            <w:vAlign w:val="center"/>
            <w:hideMark/>
          </w:tcPr>
          <w:p w14:paraId="00067188" w14:textId="77777777" w:rsidR="003C5737" w:rsidRPr="00335DB2" w:rsidRDefault="003C5737" w:rsidP="00D40BC3">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123E216F"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9</w:t>
            </w:r>
          </w:p>
        </w:tc>
        <w:tc>
          <w:tcPr>
            <w:tcW w:w="483" w:type="dxa"/>
            <w:tcMar>
              <w:top w:w="0" w:type="dxa"/>
              <w:left w:w="108" w:type="dxa"/>
              <w:bottom w:w="0" w:type="dxa"/>
              <w:right w:w="108" w:type="dxa"/>
            </w:tcMar>
            <w:vAlign w:val="center"/>
            <w:hideMark/>
          </w:tcPr>
          <w:p w14:paraId="74956D8C"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136</w:t>
            </w:r>
          </w:p>
        </w:tc>
        <w:tc>
          <w:tcPr>
            <w:tcW w:w="483" w:type="dxa"/>
            <w:tcMar>
              <w:top w:w="0" w:type="dxa"/>
              <w:left w:w="108" w:type="dxa"/>
              <w:bottom w:w="0" w:type="dxa"/>
              <w:right w:w="108" w:type="dxa"/>
            </w:tcMar>
            <w:vAlign w:val="center"/>
            <w:hideMark/>
          </w:tcPr>
          <w:p w14:paraId="239893A2"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296</w:t>
            </w:r>
          </w:p>
        </w:tc>
        <w:tc>
          <w:tcPr>
            <w:tcW w:w="483" w:type="dxa"/>
            <w:tcMar>
              <w:top w:w="0" w:type="dxa"/>
              <w:left w:w="108" w:type="dxa"/>
              <w:bottom w:w="0" w:type="dxa"/>
              <w:right w:w="108" w:type="dxa"/>
            </w:tcMar>
            <w:vAlign w:val="center"/>
            <w:hideMark/>
          </w:tcPr>
          <w:p w14:paraId="2F64745C"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456</w:t>
            </w:r>
          </w:p>
        </w:tc>
        <w:tc>
          <w:tcPr>
            <w:tcW w:w="483" w:type="dxa"/>
            <w:tcMar>
              <w:top w:w="0" w:type="dxa"/>
              <w:left w:w="108" w:type="dxa"/>
              <w:bottom w:w="0" w:type="dxa"/>
              <w:right w:w="108" w:type="dxa"/>
            </w:tcMar>
            <w:vAlign w:val="center"/>
            <w:hideMark/>
          </w:tcPr>
          <w:p w14:paraId="3BD0C457"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616</w:t>
            </w:r>
          </w:p>
        </w:tc>
        <w:tc>
          <w:tcPr>
            <w:tcW w:w="483" w:type="dxa"/>
            <w:tcMar>
              <w:top w:w="0" w:type="dxa"/>
              <w:left w:w="108" w:type="dxa"/>
              <w:bottom w:w="0" w:type="dxa"/>
              <w:right w:w="108" w:type="dxa"/>
            </w:tcMar>
            <w:vAlign w:val="center"/>
            <w:hideMark/>
          </w:tcPr>
          <w:p w14:paraId="53090C0E" w14:textId="77777777" w:rsidR="003C5737" w:rsidRPr="00335DB2" w:rsidRDefault="003C5737" w:rsidP="00D40BC3">
            <w:pPr>
              <w:pStyle w:val="BodyText"/>
              <w:spacing w:after="0"/>
              <w:jc w:val="center"/>
              <w:rPr>
                <w:sz w:val="12"/>
                <w:szCs w:val="12"/>
                <w:lang w:eastAsia="en-US"/>
              </w:rPr>
            </w:pPr>
            <w:r w:rsidRPr="00335DB2">
              <w:rPr>
                <w:sz w:val="12"/>
                <w:szCs w:val="12"/>
              </w:rPr>
              <w:t xml:space="preserve">776 </w:t>
            </w:r>
          </w:p>
        </w:tc>
        <w:tc>
          <w:tcPr>
            <w:tcW w:w="483" w:type="dxa"/>
            <w:tcMar>
              <w:top w:w="0" w:type="dxa"/>
              <w:left w:w="108" w:type="dxa"/>
              <w:bottom w:w="0" w:type="dxa"/>
              <w:right w:w="108" w:type="dxa"/>
            </w:tcMar>
            <w:vAlign w:val="center"/>
            <w:hideMark/>
          </w:tcPr>
          <w:p w14:paraId="1D2055BF" w14:textId="77777777" w:rsidR="003C5737" w:rsidRPr="00335DB2" w:rsidRDefault="003C5737" w:rsidP="00D40BC3">
            <w:pPr>
              <w:pStyle w:val="BodyText"/>
              <w:spacing w:after="0"/>
              <w:jc w:val="center"/>
              <w:rPr>
                <w:sz w:val="12"/>
                <w:szCs w:val="12"/>
                <w:lang w:eastAsia="en-US"/>
              </w:rPr>
            </w:pPr>
            <w:r w:rsidRPr="00335DB2">
              <w:rPr>
                <w:sz w:val="12"/>
                <w:szCs w:val="12"/>
              </w:rPr>
              <w:t xml:space="preserve">936 </w:t>
            </w:r>
          </w:p>
        </w:tc>
        <w:tc>
          <w:tcPr>
            <w:tcW w:w="483" w:type="dxa"/>
            <w:tcMar>
              <w:top w:w="0" w:type="dxa"/>
              <w:left w:w="108" w:type="dxa"/>
              <w:bottom w:w="0" w:type="dxa"/>
              <w:right w:w="108" w:type="dxa"/>
            </w:tcMar>
            <w:vAlign w:val="center"/>
            <w:hideMark/>
          </w:tcPr>
          <w:p w14:paraId="7C863FFF" w14:textId="77777777" w:rsidR="003C5737" w:rsidRPr="00335DB2" w:rsidRDefault="003C5737" w:rsidP="00D40BC3">
            <w:pPr>
              <w:pStyle w:val="BodyText"/>
              <w:spacing w:after="0"/>
              <w:jc w:val="center"/>
              <w:rPr>
                <w:sz w:val="12"/>
                <w:szCs w:val="12"/>
                <w:lang w:eastAsia="en-US"/>
              </w:rPr>
            </w:pPr>
            <w:r w:rsidRPr="00335DB2">
              <w:rPr>
                <w:sz w:val="12"/>
                <w:szCs w:val="12"/>
              </w:rPr>
              <w:t xml:space="preserve">1256 </w:t>
            </w:r>
          </w:p>
        </w:tc>
        <w:tc>
          <w:tcPr>
            <w:tcW w:w="483" w:type="dxa"/>
            <w:tcMar>
              <w:top w:w="0" w:type="dxa"/>
              <w:left w:w="108" w:type="dxa"/>
              <w:bottom w:w="0" w:type="dxa"/>
              <w:right w:w="108" w:type="dxa"/>
            </w:tcMar>
            <w:vAlign w:val="center"/>
            <w:hideMark/>
          </w:tcPr>
          <w:p w14:paraId="45522202" w14:textId="77777777" w:rsidR="003C5737" w:rsidRPr="00335DB2" w:rsidRDefault="003C5737" w:rsidP="00D40BC3">
            <w:pPr>
              <w:pStyle w:val="BodyText"/>
              <w:spacing w:after="0"/>
              <w:jc w:val="center"/>
              <w:rPr>
                <w:sz w:val="12"/>
                <w:szCs w:val="12"/>
                <w:lang w:eastAsia="en-US"/>
              </w:rPr>
            </w:pPr>
            <w:r w:rsidRPr="00335DB2">
              <w:rPr>
                <w:sz w:val="12"/>
                <w:szCs w:val="12"/>
              </w:rPr>
              <w:t xml:space="preserve">1544 </w:t>
            </w:r>
          </w:p>
        </w:tc>
      </w:tr>
      <w:tr w:rsidR="003C5737" w:rsidRPr="00335DB2" w14:paraId="1DA75D00" w14:textId="77777777" w:rsidTr="000B6EE7">
        <w:trPr>
          <w:cantSplit/>
          <w:jc w:val="center"/>
        </w:trPr>
        <w:tc>
          <w:tcPr>
            <w:tcW w:w="873" w:type="dxa"/>
            <w:vMerge/>
            <w:vAlign w:val="center"/>
            <w:hideMark/>
          </w:tcPr>
          <w:p w14:paraId="4EC2A7C4" w14:textId="77777777" w:rsidR="003C5737" w:rsidRPr="00335DB2" w:rsidRDefault="003C5737" w:rsidP="00D40BC3">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1CAADB0E"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10</w:t>
            </w:r>
          </w:p>
        </w:tc>
        <w:tc>
          <w:tcPr>
            <w:tcW w:w="483" w:type="dxa"/>
            <w:tcMar>
              <w:top w:w="0" w:type="dxa"/>
              <w:left w:w="108" w:type="dxa"/>
              <w:bottom w:w="0" w:type="dxa"/>
              <w:right w:w="108" w:type="dxa"/>
            </w:tcMar>
            <w:vAlign w:val="center"/>
            <w:hideMark/>
          </w:tcPr>
          <w:p w14:paraId="61A25B2F"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144</w:t>
            </w:r>
          </w:p>
        </w:tc>
        <w:tc>
          <w:tcPr>
            <w:tcW w:w="483" w:type="dxa"/>
            <w:tcMar>
              <w:top w:w="0" w:type="dxa"/>
              <w:left w:w="108" w:type="dxa"/>
              <w:bottom w:w="0" w:type="dxa"/>
              <w:right w:w="108" w:type="dxa"/>
            </w:tcMar>
            <w:vAlign w:val="center"/>
            <w:hideMark/>
          </w:tcPr>
          <w:p w14:paraId="2C9115A2"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54F7AF7B"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504</w:t>
            </w:r>
          </w:p>
        </w:tc>
        <w:tc>
          <w:tcPr>
            <w:tcW w:w="483" w:type="dxa"/>
            <w:tcMar>
              <w:top w:w="0" w:type="dxa"/>
              <w:left w:w="108" w:type="dxa"/>
              <w:bottom w:w="0" w:type="dxa"/>
              <w:right w:w="108" w:type="dxa"/>
            </w:tcMar>
            <w:vAlign w:val="center"/>
            <w:hideMark/>
          </w:tcPr>
          <w:p w14:paraId="3D13F466"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680</w:t>
            </w:r>
          </w:p>
        </w:tc>
        <w:tc>
          <w:tcPr>
            <w:tcW w:w="483" w:type="dxa"/>
            <w:tcMar>
              <w:top w:w="0" w:type="dxa"/>
              <w:left w:w="108" w:type="dxa"/>
              <w:bottom w:w="0" w:type="dxa"/>
              <w:right w:w="108" w:type="dxa"/>
            </w:tcMar>
            <w:vAlign w:val="center"/>
            <w:hideMark/>
          </w:tcPr>
          <w:p w14:paraId="4193CA6A" w14:textId="77777777" w:rsidR="003C5737" w:rsidRPr="00335DB2" w:rsidRDefault="003C5737" w:rsidP="00D40BC3">
            <w:pPr>
              <w:pStyle w:val="BodyText"/>
              <w:spacing w:after="0"/>
              <w:jc w:val="center"/>
              <w:rPr>
                <w:sz w:val="12"/>
                <w:szCs w:val="12"/>
                <w:lang w:eastAsia="en-US"/>
              </w:rPr>
            </w:pPr>
            <w:r w:rsidRPr="00335DB2">
              <w:rPr>
                <w:sz w:val="12"/>
                <w:szCs w:val="12"/>
              </w:rPr>
              <w:t xml:space="preserve">872 </w:t>
            </w:r>
          </w:p>
        </w:tc>
        <w:tc>
          <w:tcPr>
            <w:tcW w:w="483" w:type="dxa"/>
            <w:tcMar>
              <w:top w:w="0" w:type="dxa"/>
              <w:left w:w="108" w:type="dxa"/>
              <w:bottom w:w="0" w:type="dxa"/>
              <w:right w:w="108" w:type="dxa"/>
            </w:tcMar>
            <w:vAlign w:val="center"/>
            <w:hideMark/>
          </w:tcPr>
          <w:p w14:paraId="5DC92AC9" w14:textId="77777777" w:rsidR="003C5737" w:rsidRPr="00335DB2" w:rsidRDefault="003C5737" w:rsidP="00D40BC3">
            <w:pPr>
              <w:pStyle w:val="BodyText"/>
              <w:spacing w:after="0"/>
              <w:jc w:val="center"/>
              <w:rPr>
                <w:sz w:val="12"/>
                <w:szCs w:val="12"/>
                <w:lang w:eastAsia="en-US"/>
              </w:rPr>
            </w:pPr>
            <w:r w:rsidRPr="00335DB2">
              <w:rPr>
                <w:sz w:val="12"/>
                <w:szCs w:val="12"/>
              </w:rPr>
              <w:t xml:space="preserve">1032 </w:t>
            </w:r>
          </w:p>
        </w:tc>
        <w:tc>
          <w:tcPr>
            <w:tcW w:w="483" w:type="dxa"/>
            <w:tcMar>
              <w:top w:w="0" w:type="dxa"/>
              <w:left w:w="108" w:type="dxa"/>
              <w:bottom w:w="0" w:type="dxa"/>
              <w:right w:w="108" w:type="dxa"/>
            </w:tcMar>
            <w:vAlign w:val="center"/>
            <w:hideMark/>
          </w:tcPr>
          <w:p w14:paraId="097B388A" w14:textId="77777777" w:rsidR="003C5737" w:rsidRPr="00335DB2" w:rsidRDefault="003C5737" w:rsidP="00D40BC3">
            <w:pPr>
              <w:pStyle w:val="BodyText"/>
              <w:spacing w:after="0"/>
              <w:jc w:val="center"/>
              <w:rPr>
                <w:sz w:val="12"/>
                <w:szCs w:val="12"/>
                <w:lang w:eastAsia="en-US"/>
              </w:rPr>
            </w:pPr>
            <w:r w:rsidRPr="00335DB2">
              <w:rPr>
                <w:sz w:val="12"/>
                <w:szCs w:val="12"/>
              </w:rPr>
              <w:t xml:space="preserve">1384 </w:t>
            </w:r>
          </w:p>
        </w:tc>
        <w:tc>
          <w:tcPr>
            <w:tcW w:w="483" w:type="dxa"/>
            <w:tcMar>
              <w:top w:w="0" w:type="dxa"/>
              <w:left w:w="108" w:type="dxa"/>
              <w:bottom w:w="0" w:type="dxa"/>
              <w:right w:w="108" w:type="dxa"/>
            </w:tcMar>
            <w:vAlign w:val="center"/>
            <w:hideMark/>
          </w:tcPr>
          <w:p w14:paraId="5734BF9A" w14:textId="77777777" w:rsidR="003C5737" w:rsidRPr="00335DB2" w:rsidRDefault="003C5737" w:rsidP="00D40BC3">
            <w:pPr>
              <w:pStyle w:val="BodyText"/>
              <w:spacing w:after="0"/>
              <w:jc w:val="center"/>
              <w:rPr>
                <w:sz w:val="12"/>
                <w:szCs w:val="12"/>
                <w:lang w:eastAsia="en-US"/>
              </w:rPr>
            </w:pPr>
            <w:r w:rsidRPr="00335DB2">
              <w:rPr>
                <w:sz w:val="12"/>
                <w:szCs w:val="12"/>
              </w:rPr>
              <w:t xml:space="preserve">1736 </w:t>
            </w:r>
          </w:p>
        </w:tc>
      </w:tr>
      <w:tr w:rsidR="003C5737" w:rsidRPr="00335DB2" w14:paraId="70758756" w14:textId="77777777" w:rsidTr="000B6EE7">
        <w:trPr>
          <w:cantSplit/>
          <w:jc w:val="center"/>
        </w:trPr>
        <w:tc>
          <w:tcPr>
            <w:tcW w:w="873" w:type="dxa"/>
            <w:vMerge w:val="restart"/>
            <w:shd w:val="clear" w:color="auto" w:fill="E2EFD9" w:themeFill="accent6" w:themeFillTint="33"/>
            <w:tcMar>
              <w:top w:w="0" w:type="dxa"/>
              <w:left w:w="108" w:type="dxa"/>
              <w:bottom w:w="0" w:type="dxa"/>
              <w:right w:w="108" w:type="dxa"/>
            </w:tcMar>
          </w:tcPr>
          <w:p w14:paraId="38A78B9D" w14:textId="77777777" w:rsidR="003C5737" w:rsidRPr="00335DB2" w:rsidRDefault="003C5737" w:rsidP="00D40BC3">
            <w:pPr>
              <w:pStyle w:val="BodyText"/>
              <w:spacing w:after="0"/>
              <w:jc w:val="center"/>
              <w:rPr>
                <w:color w:val="000000"/>
                <w:sz w:val="12"/>
                <w:szCs w:val="12"/>
                <w:lang w:eastAsia="en-US"/>
              </w:rPr>
            </w:pPr>
          </w:p>
          <w:p w14:paraId="0EA3CBDF" w14:textId="77777777" w:rsidR="003C5737" w:rsidRPr="00335DB2" w:rsidRDefault="003C5737" w:rsidP="00D40BC3">
            <w:pPr>
              <w:pStyle w:val="BodyText"/>
              <w:spacing w:after="0"/>
              <w:jc w:val="center"/>
              <w:rPr>
                <w:color w:val="000000"/>
                <w:sz w:val="12"/>
                <w:szCs w:val="12"/>
                <w:lang w:eastAsia="en-US"/>
              </w:rPr>
            </w:pPr>
          </w:p>
          <w:p w14:paraId="3CD0E894" w14:textId="77777777" w:rsidR="003C5737" w:rsidRPr="00335DB2" w:rsidRDefault="003C5737" w:rsidP="00D40BC3">
            <w:pPr>
              <w:pStyle w:val="BodyText"/>
              <w:spacing w:after="0"/>
              <w:jc w:val="center"/>
              <w:rPr>
                <w:color w:val="000000"/>
                <w:sz w:val="12"/>
                <w:szCs w:val="12"/>
                <w:lang w:eastAsia="en-US"/>
              </w:rPr>
            </w:pPr>
          </w:p>
          <w:p w14:paraId="357742F1" w14:textId="77777777" w:rsidR="003C5737" w:rsidRPr="00335DB2" w:rsidRDefault="003C5737" w:rsidP="00D40BC3">
            <w:pPr>
              <w:pStyle w:val="BodyText"/>
              <w:spacing w:after="0"/>
              <w:jc w:val="center"/>
              <w:rPr>
                <w:color w:val="000000"/>
                <w:sz w:val="12"/>
                <w:szCs w:val="12"/>
                <w:lang w:eastAsia="en-US"/>
              </w:rPr>
            </w:pPr>
          </w:p>
          <w:p w14:paraId="3B4FF4D6" w14:textId="77777777" w:rsidR="003C5737" w:rsidRPr="00335DB2" w:rsidRDefault="003C5737" w:rsidP="00D40BC3">
            <w:pPr>
              <w:pStyle w:val="BodyText"/>
              <w:spacing w:after="0"/>
              <w:jc w:val="center"/>
              <w:rPr>
                <w:color w:val="000000"/>
                <w:sz w:val="12"/>
                <w:szCs w:val="12"/>
                <w:lang w:eastAsia="en-US"/>
              </w:rPr>
            </w:pPr>
            <w:r w:rsidRPr="00335DB2">
              <w:rPr>
                <w:color w:val="000000"/>
                <w:sz w:val="12"/>
                <w:szCs w:val="12"/>
                <w:lang w:eastAsia="en-US"/>
              </w:rPr>
              <w:t>16-QAM only</w:t>
            </w:r>
          </w:p>
        </w:tc>
        <w:tc>
          <w:tcPr>
            <w:tcW w:w="600" w:type="dxa"/>
            <w:shd w:val="clear" w:color="auto" w:fill="E2EFD9" w:themeFill="accent6" w:themeFillTint="33"/>
            <w:tcMar>
              <w:top w:w="0" w:type="dxa"/>
              <w:left w:w="108" w:type="dxa"/>
              <w:bottom w:w="0" w:type="dxa"/>
              <w:right w:w="108" w:type="dxa"/>
            </w:tcMar>
            <w:vAlign w:val="center"/>
          </w:tcPr>
          <w:p w14:paraId="0570950E" w14:textId="77777777" w:rsidR="003C5737" w:rsidRPr="00335DB2" w:rsidRDefault="003C5737" w:rsidP="00D40BC3">
            <w:pPr>
              <w:pStyle w:val="BodyText"/>
              <w:spacing w:after="0"/>
              <w:jc w:val="center"/>
              <w:rPr>
                <w:color w:val="000000"/>
                <w:sz w:val="12"/>
                <w:szCs w:val="12"/>
                <w:lang w:eastAsia="en-US"/>
              </w:rPr>
            </w:pPr>
            <w:r w:rsidRPr="00335DB2">
              <w:rPr>
                <w:sz w:val="12"/>
                <w:szCs w:val="12"/>
                <w:lang w:eastAsia="en-US"/>
              </w:rPr>
              <w:t>11</w:t>
            </w:r>
          </w:p>
        </w:tc>
        <w:tc>
          <w:tcPr>
            <w:tcW w:w="483" w:type="dxa"/>
            <w:shd w:val="clear" w:color="auto" w:fill="E2EFD9" w:themeFill="accent6" w:themeFillTint="33"/>
            <w:tcMar>
              <w:top w:w="0" w:type="dxa"/>
              <w:left w:w="108" w:type="dxa"/>
              <w:bottom w:w="0" w:type="dxa"/>
              <w:right w:w="108" w:type="dxa"/>
            </w:tcMar>
            <w:vAlign w:val="center"/>
          </w:tcPr>
          <w:p w14:paraId="4B12EF5C" w14:textId="77777777" w:rsidR="003C5737" w:rsidRPr="00335DB2" w:rsidRDefault="003C5737" w:rsidP="00D40BC3">
            <w:pPr>
              <w:pStyle w:val="BodyText"/>
              <w:spacing w:after="0"/>
              <w:jc w:val="center"/>
              <w:rPr>
                <w:color w:val="000000"/>
                <w:sz w:val="12"/>
                <w:szCs w:val="12"/>
                <w:lang w:eastAsia="en-US"/>
              </w:rPr>
            </w:pPr>
            <w:r w:rsidRPr="00335DB2">
              <w:rPr>
                <w:sz w:val="12"/>
                <w:szCs w:val="12"/>
                <w:lang w:eastAsia="en-US"/>
              </w:rPr>
              <w:t>176</w:t>
            </w:r>
          </w:p>
        </w:tc>
        <w:tc>
          <w:tcPr>
            <w:tcW w:w="483" w:type="dxa"/>
            <w:shd w:val="clear" w:color="auto" w:fill="E2EFD9" w:themeFill="accent6" w:themeFillTint="33"/>
            <w:tcMar>
              <w:top w:w="0" w:type="dxa"/>
              <w:left w:w="108" w:type="dxa"/>
              <w:bottom w:w="0" w:type="dxa"/>
              <w:right w:w="108" w:type="dxa"/>
            </w:tcMar>
            <w:vAlign w:val="center"/>
          </w:tcPr>
          <w:p w14:paraId="30757BE2" w14:textId="77777777" w:rsidR="003C5737" w:rsidRPr="00335DB2" w:rsidRDefault="003C5737" w:rsidP="00D40BC3">
            <w:pPr>
              <w:pStyle w:val="BodyText"/>
              <w:spacing w:after="0"/>
              <w:jc w:val="center"/>
              <w:rPr>
                <w:color w:val="000000"/>
                <w:sz w:val="12"/>
                <w:szCs w:val="12"/>
                <w:lang w:eastAsia="en-US"/>
              </w:rPr>
            </w:pPr>
            <w:r w:rsidRPr="00335DB2">
              <w:rPr>
                <w:sz w:val="12"/>
                <w:szCs w:val="12"/>
                <w:lang w:eastAsia="en-US"/>
              </w:rPr>
              <w:t>376</w:t>
            </w:r>
          </w:p>
        </w:tc>
        <w:tc>
          <w:tcPr>
            <w:tcW w:w="483" w:type="dxa"/>
            <w:shd w:val="clear" w:color="auto" w:fill="E2EFD9" w:themeFill="accent6" w:themeFillTint="33"/>
            <w:tcMar>
              <w:top w:w="0" w:type="dxa"/>
              <w:left w:w="108" w:type="dxa"/>
              <w:bottom w:w="0" w:type="dxa"/>
              <w:right w:w="108" w:type="dxa"/>
            </w:tcMar>
            <w:vAlign w:val="center"/>
          </w:tcPr>
          <w:p w14:paraId="261E5050" w14:textId="77777777" w:rsidR="003C5737" w:rsidRPr="00335DB2" w:rsidRDefault="003C5737" w:rsidP="00D40BC3">
            <w:pPr>
              <w:pStyle w:val="BodyText"/>
              <w:spacing w:after="0"/>
              <w:jc w:val="center"/>
              <w:rPr>
                <w:color w:val="000000"/>
                <w:sz w:val="12"/>
                <w:szCs w:val="12"/>
                <w:lang w:eastAsia="en-US"/>
              </w:rPr>
            </w:pPr>
            <w:r w:rsidRPr="00335DB2">
              <w:rPr>
                <w:sz w:val="12"/>
                <w:szCs w:val="12"/>
                <w:lang w:eastAsia="en-US"/>
              </w:rPr>
              <w:t>584</w:t>
            </w:r>
          </w:p>
        </w:tc>
        <w:tc>
          <w:tcPr>
            <w:tcW w:w="483" w:type="dxa"/>
            <w:shd w:val="clear" w:color="auto" w:fill="E2EFD9" w:themeFill="accent6" w:themeFillTint="33"/>
            <w:tcMar>
              <w:top w:w="0" w:type="dxa"/>
              <w:left w:w="108" w:type="dxa"/>
              <w:bottom w:w="0" w:type="dxa"/>
              <w:right w:w="108" w:type="dxa"/>
            </w:tcMar>
            <w:vAlign w:val="center"/>
          </w:tcPr>
          <w:p w14:paraId="73FBE447"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776 </w:t>
            </w:r>
          </w:p>
        </w:tc>
        <w:tc>
          <w:tcPr>
            <w:tcW w:w="483" w:type="dxa"/>
            <w:shd w:val="clear" w:color="auto" w:fill="E2EFD9" w:themeFill="accent6" w:themeFillTint="33"/>
            <w:tcMar>
              <w:top w:w="0" w:type="dxa"/>
              <w:left w:w="108" w:type="dxa"/>
              <w:bottom w:w="0" w:type="dxa"/>
              <w:right w:w="108" w:type="dxa"/>
            </w:tcMar>
            <w:vAlign w:val="center"/>
          </w:tcPr>
          <w:p w14:paraId="2171621E"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1000 </w:t>
            </w:r>
          </w:p>
        </w:tc>
        <w:tc>
          <w:tcPr>
            <w:tcW w:w="483" w:type="dxa"/>
            <w:shd w:val="clear" w:color="auto" w:fill="E2EFD9" w:themeFill="accent6" w:themeFillTint="33"/>
            <w:tcMar>
              <w:top w:w="0" w:type="dxa"/>
              <w:left w:w="108" w:type="dxa"/>
              <w:bottom w:w="0" w:type="dxa"/>
              <w:right w:w="108" w:type="dxa"/>
            </w:tcMar>
            <w:vAlign w:val="center"/>
          </w:tcPr>
          <w:p w14:paraId="15CDE926"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1192 </w:t>
            </w:r>
          </w:p>
        </w:tc>
        <w:tc>
          <w:tcPr>
            <w:tcW w:w="483" w:type="dxa"/>
            <w:shd w:val="clear" w:color="auto" w:fill="E2EFD9" w:themeFill="accent6" w:themeFillTint="33"/>
            <w:tcMar>
              <w:top w:w="0" w:type="dxa"/>
              <w:left w:w="108" w:type="dxa"/>
              <w:bottom w:w="0" w:type="dxa"/>
              <w:right w:w="108" w:type="dxa"/>
            </w:tcMar>
            <w:vAlign w:val="center"/>
          </w:tcPr>
          <w:p w14:paraId="17761EE3"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1608 </w:t>
            </w:r>
          </w:p>
        </w:tc>
        <w:tc>
          <w:tcPr>
            <w:tcW w:w="483" w:type="dxa"/>
            <w:shd w:val="clear" w:color="auto" w:fill="E2EFD9" w:themeFill="accent6" w:themeFillTint="33"/>
            <w:tcMar>
              <w:top w:w="0" w:type="dxa"/>
              <w:left w:w="108" w:type="dxa"/>
              <w:bottom w:w="0" w:type="dxa"/>
              <w:right w:w="108" w:type="dxa"/>
            </w:tcMar>
            <w:vAlign w:val="center"/>
          </w:tcPr>
          <w:p w14:paraId="298BBA44"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2024 </w:t>
            </w:r>
          </w:p>
        </w:tc>
      </w:tr>
      <w:tr w:rsidR="003C5737" w:rsidRPr="00335DB2" w14:paraId="56E23C21" w14:textId="77777777" w:rsidTr="000B6EE7">
        <w:trPr>
          <w:cantSplit/>
          <w:jc w:val="center"/>
        </w:trPr>
        <w:tc>
          <w:tcPr>
            <w:tcW w:w="873" w:type="dxa"/>
            <w:vMerge/>
            <w:tcMar>
              <w:top w:w="0" w:type="dxa"/>
              <w:left w:w="108" w:type="dxa"/>
              <w:bottom w:w="0" w:type="dxa"/>
              <w:right w:w="108" w:type="dxa"/>
            </w:tcMar>
          </w:tcPr>
          <w:p w14:paraId="67D5D6C4" w14:textId="77777777" w:rsidR="003C5737" w:rsidRPr="00335DB2" w:rsidRDefault="003C5737" w:rsidP="00D40BC3">
            <w:pPr>
              <w:pStyle w:val="BodyText"/>
              <w:spacing w:after="0"/>
              <w:jc w:val="center"/>
              <w:rPr>
                <w:color w:val="000000"/>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119D0608" w14:textId="77777777" w:rsidR="003C5737" w:rsidRPr="00335DB2" w:rsidRDefault="003C5737" w:rsidP="00D40BC3">
            <w:pPr>
              <w:pStyle w:val="BodyText"/>
              <w:spacing w:after="0"/>
              <w:jc w:val="center"/>
              <w:rPr>
                <w:color w:val="000000"/>
                <w:sz w:val="12"/>
                <w:szCs w:val="12"/>
                <w:lang w:eastAsia="en-US"/>
              </w:rPr>
            </w:pPr>
            <w:r w:rsidRPr="00335DB2">
              <w:rPr>
                <w:sz w:val="12"/>
                <w:szCs w:val="12"/>
                <w:lang w:eastAsia="en-US"/>
              </w:rPr>
              <w:t>12</w:t>
            </w:r>
          </w:p>
        </w:tc>
        <w:tc>
          <w:tcPr>
            <w:tcW w:w="483" w:type="dxa"/>
            <w:shd w:val="clear" w:color="auto" w:fill="E2EFD9" w:themeFill="accent6" w:themeFillTint="33"/>
            <w:tcMar>
              <w:top w:w="0" w:type="dxa"/>
              <w:left w:w="108" w:type="dxa"/>
              <w:bottom w:w="0" w:type="dxa"/>
              <w:right w:w="108" w:type="dxa"/>
            </w:tcMar>
            <w:vAlign w:val="center"/>
          </w:tcPr>
          <w:p w14:paraId="4FFD18CD" w14:textId="77777777" w:rsidR="003C5737" w:rsidRPr="00335DB2" w:rsidRDefault="003C5737" w:rsidP="00D40BC3">
            <w:pPr>
              <w:pStyle w:val="BodyText"/>
              <w:spacing w:after="0"/>
              <w:jc w:val="center"/>
              <w:rPr>
                <w:color w:val="000000"/>
                <w:sz w:val="12"/>
                <w:szCs w:val="12"/>
                <w:lang w:eastAsia="en-US"/>
              </w:rPr>
            </w:pPr>
            <w:r w:rsidRPr="00335DB2">
              <w:rPr>
                <w:sz w:val="12"/>
                <w:szCs w:val="12"/>
                <w:lang w:eastAsia="en-US"/>
              </w:rPr>
              <w:t>208</w:t>
            </w:r>
          </w:p>
        </w:tc>
        <w:tc>
          <w:tcPr>
            <w:tcW w:w="483" w:type="dxa"/>
            <w:shd w:val="clear" w:color="auto" w:fill="E2EFD9" w:themeFill="accent6" w:themeFillTint="33"/>
            <w:tcMar>
              <w:top w:w="0" w:type="dxa"/>
              <w:left w:w="108" w:type="dxa"/>
              <w:bottom w:w="0" w:type="dxa"/>
              <w:right w:w="108" w:type="dxa"/>
            </w:tcMar>
            <w:vAlign w:val="center"/>
          </w:tcPr>
          <w:p w14:paraId="3BAD5DA5" w14:textId="77777777" w:rsidR="003C5737" w:rsidRPr="00335DB2" w:rsidRDefault="003C5737" w:rsidP="00D40BC3">
            <w:pPr>
              <w:pStyle w:val="BodyText"/>
              <w:spacing w:after="0"/>
              <w:jc w:val="center"/>
              <w:rPr>
                <w:color w:val="000000"/>
                <w:sz w:val="12"/>
                <w:szCs w:val="12"/>
                <w:lang w:eastAsia="en-US"/>
              </w:rPr>
            </w:pPr>
            <w:r w:rsidRPr="00335DB2">
              <w:rPr>
                <w:sz w:val="12"/>
                <w:szCs w:val="12"/>
                <w:lang w:eastAsia="en-US"/>
              </w:rPr>
              <w:t>440</w:t>
            </w:r>
          </w:p>
        </w:tc>
        <w:tc>
          <w:tcPr>
            <w:tcW w:w="483" w:type="dxa"/>
            <w:shd w:val="clear" w:color="auto" w:fill="E2EFD9" w:themeFill="accent6" w:themeFillTint="33"/>
            <w:tcMar>
              <w:top w:w="0" w:type="dxa"/>
              <w:left w:w="108" w:type="dxa"/>
              <w:bottom w:w="0" w:type="dxa"/>
              <w:right w:w="108" w:type="dxa"/>
            </w:tcMar>
            <w:vAlign w:val="center"/>
          </w:tcPr>
          <w:p w14:paraId="04EE4F5F" w14:textId="77777777" w:rsidR="003C5737" w:rsidRPr="00335DB2" w:rsidRDefault="003C5737" w:rsidP="00D40BC3">
            <w:pPr>
              <w:pStyle w:val="BodyText"/>
              <w:spacing w:after="0"/>
              <w:jc w:val="center"/>
              <w:rPr>
                <w:color w:val="000000"/>
                <w:sz w:val="12"/>
                <w:szCs w:val="12"/>
                <w:lang w:eastAsia="en-US"/>
              </w:rPr>
            </w:pPr>
            <w:r w:rsidRPr="00335DB2">
              <w:rPr>
                <w:sz w:val="12"/>
                <w:szCs w:val="12"/>
                <w:lang w:eastAsia="en-US"/>
              </w:rPr>
              <w:t>680</w:t>
            </w:r>
          </w:p>
        </w:tc>
        <w:tc>
          <w:tcPr>
            <w:tcW w:w="483" w:type="dxa"/>
            <w:shd w:val="clear" w:color="auto" w:fill="E2EFD9" w:themeFill="accent6" w:themeFillTint="33"/>
            <w:tcMar>
              <w:top w:w="0" w:type="dxa"/>
              <w:left w:w="108" w:type="dxa"/>
              <w:bottom w:w="0" w:type="dxa"/>
              <w:right w:w="108" w:type="dxa"/>
            </w:tcMar>
            <w:vAlign w:val="center"/>
          </w:tcPr>
          <w:p w14:paraId="4567AD7A"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904 </w:t>
            </w:r>
          </w:p>
        </w:tc>
        <w:tc>
          <w:tcPr>
            <w:tcW w:w="483" w:type="dxa"/>
            <w:shd w:val="clear" w:color="auto" w:fill="E2EFD9" w:themeFill="accent6" w:themeFillTint="33"/>
            <w:tcMar>
              <w:top w:w="0" w:type="dxa"/>
              <w:left w:w="108" w:type="dxa"/>
              <w:bottom w:w="0" w:type="dxa"/>
              <w:right w:w="108" w:type="dxa"/>
            </w:tcMar>
            <w:vAlign w:val="center"/>
          </w:tcPr>
          <w:p w14:paraId="3577037A"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1128 </w:t>
            </w:r>
          </w:p>
        </w:tc>
        <w:tc>
          <w:tcPr>
            <w:tcW w:w="483" w:type="dxa"/>
            <w:shd w:val="clear" w:color="auto" w:fill="E2EFD9" w:themeFill="accent6" w:themeFillTint="33"/>
            <w:tcMar>
              <w:top w:w="0" w:type="dxa"/>
              <w:left w:w="108" w:type="dxa"/>
              <w:bottom w:w="0" w:type="dxa"/>
              <w:right w:w="108" w:type="dxa"/>
            </w:tcMar>
            <w:vAlign w:val="center"/>
          </w:tcPr>
          <w:p w14:paraId="31CD3736"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1352 </w:t>
            </w:r>
          </w:p>
        </w:tc>
        <w:tc>
          <w:tcPr>
            <w:tcW w:w="483" w:type="dxa"/>
            <w:shd w:val="clear" w:color="auto" w:fill="E2EFD9" w:themeFill="accent6" w:themeFillTint="33"/>
            <w:tcMar>
              <w:top w:w="0" w:type="dxa"/>
              <w:left w:w="108" w:type="dxa"/>
              <w:bottom w:w="0" w:type="dxa"/>
              <w:right w:w="108" w:type="dxa"/>
            </w:tcMar>
            <w:vAlign w:val="center"/>
          </w:tcPr>
          <w:p w14:paraId="28CBEEEE"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1800 </w:t>
            </w:r>
          </w:p>
        </w:tc>
        <w:tc>
          <w:tcPr>
            <w:tcW w:w="483" w:type="dxa"/>
            <w:shd w:val="clear" w:color="auto" w:fill="E2EFD9" w:themeFill="accent6" w:themeFillTint="33"/>
            <w:tcMar>
              <w:top w:w="0" w:type="dxa"/>
              <w:left w:w="108" w:type="dxa"/>
              <w:bottom w:w="0" w:type="dxa"/>
              <w:right w:w="108" w:type="dxa"/>
            </w:tcMar>
            <w:vAlign w:val="center"/>
          </w:tcPr>
          <w:p w14:paraId="3299F1E9"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2280 </w:t>
            </w:r>
          </w:p>
        </w:tc>
      </w:tr>
      <w:tr w:rsidR="003C5737" w:rsidRPr="00335DB2" w14:paraId="62B246D9" w14:textId="77777777" w:rsidTr="000B6EE7">
        <w:trPr>
          <w:cantSplit/>
          <w:jc w:val="center"/>
        </w:trPr>
        <w:tc>
          <w:tcPr>
            <w:tcW w:w="873" w:type="dxa"/>
            <w:vMerge/>
            <w:tcMar>
              <w:top w:w="0" w:type="dxa"/>
              <w:left w:w="108" w:type="dxa"/>
              <w:bottom w:w="0" w:type="dxa"/>
              <w:right w:w="108" w:type="dxa"/>
            </w:tcMar>
          </w:tcPr>
          <w:p w14:paraId="40299894" w14:textId="77777777" w:rsidR="003C5737" w:rsidRPr="00335DB2" w:rsidRDefault="003C5737" w:rsidP="00D40BC3">
            <w:pPr>
              <w:pStyle w:val="BodyText"/>
              <w:spacing w:after="0"/>
              <w:jc w:val="center"/>
              <w:rPr>
                <w:color w:val="000000"/>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16CF3066" w14:textId="77777777" w:rsidR="003C5737" w:rsidRPr="00335DB2" w:rsidRDefault="003C5737" w:rsidP="00D40BC3">
            <w:pPr>
              <w:pStyle w:val="BodyText"/>
              <w:spacing w:after="0"/>
              <w:jc w:val="center"/>
              <w:rPr>
                <w:color w:val="000000"/>
                <w:sz w:val="12"/>
                <w:szCs w:val="12"/>
                <w:lang w:eastAsia="en-US"/>
              </w:rPr>
            </w:pPr>
            <w:r w:rsidRPr="00335DB2">
              <w:rPr>
                <w:sz w:val="12"/>
                <w:szCs w:val="12"/>
                <w:lang w:eastAsia="en-US"/>
              </w:rPr>
              <w:t>13</w:t>
            </w:r>
          </w:p>
        </w:tc>
        <w:tc>
          <w:tcPr>
            <w:tcW w:w="483" w:type="dxa"/>
            <w:shd w:val="clear" w:color="auto" w:fill="E2EFD9" w:themeFill="accent6" w:themeFillTint="33"/>
            <w:tcMar>
              <w:top w:w="0" w:type="dxa"/>
              <w:left w:w="108" w:type="dxa"/>
              <w:bottom w:w="0" w:type="dxa"/>
              <w:right w:w="108" w:type="dxa"/>
            </w:tcMar>
            <w:vAlign w:val="center"/>
          </w:tcPr>
          <w:p w14:paraId="2580693C"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224 </w:t>
            </w:r>
          </w:p>
        </w:tc>
        <w:tc>
          <w:tcPr>
            <w:tcW w:w="483" w:type="dxa"/>
            <w:shd w:val="clear" w:color="auto" w:fill="E2EFD9" w:themeFill="accent6" w:themeFillTint="33"/>
            <w:tcMar>
              <w:top w:w="0" w:type="dxa"/>
              <w:left w:w="108" w:type="dxa"/>
              <w:bottom w:w="0" w:type="dxa"/>
              <w:right w:w="108" w:type="dxa"/>
            </w:tcMar>
            <w:vAlign w:val="center"/>
          </w:tcPr>
          <w:p w14:paraId="4A51F4C5"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488 </w:t>
            </w:r>
          </w:p>
        </w:tc>
        <w:tc>
          <w:tcPr>
            <w:tcW w:w="483" w:type="dxa"/>
            <w:shd w:val="clear" w:color="auto" w:fill="E2EFD9" w:themeFill="accent6" w:themeFillTint="33"/>
            <w:tcMar>
              <w:top w:w="0" w:type="dxa"/>
              <w:left w:w="108" w:type="dxa"/>
              <w:bottom w:w="0" w:type="dxa"/>
              <w:right w:w="108" w:type="dxa"/>
            </w:tcMar>
            <w:vAlign w:val="center"/>
          </w:tcPr>
          <w:p w14:paraId="4527F877"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744 </w:t>
            </w:r>
          </w:p>
        </w:tc>
        <w:tc>
          <w:tcPr>
            <w:tcW w:w="483" w:type="dxa"/>
            <w:shd w:val="clear" w:color="auto" w:fill="E2EFD9" w:themeFill="accent6" w:themeFillTint="33"/>
            <w:tcMar>
              <w:top w:w="0" w:type="dxa"/>
              <w:left w:w="108" w:type="dxa"/>
              <w:bottom w:w="0" w:type="dxa"/>
              <w:right w:w="108" w:type="dxa"/>
            </w:tcMar>
            <w:vAlign w:val="center"/>
          </w:tcPr>
          <w:p w14:paraId="2973D156" w14:textId="77777777" w:rsidR="003C5737" w:rsidRPr="00335DB2" w:rsidRDefault="003C5737" w:rsidP="00D40BC3">
            <w:pPr>
              <w:pStyle w:val="BodyText"/>
              <w:spacing w:after="0"/>
              <w:jc w:val="center"/>
              <w:rPr>
                <w:color w:val="000000"/>
                <w:sz w:val="12"/>
                <w:szCs w:val="12"/>
                <w:lang w:eastAsia="en-US"/>
              </w:rPr>
            </w:pPr>
            <w:r w:rsidRPr="00335DB2">
              <w:rPr>
                <w:sz w:val="12"/>
                <w:szCs w:val="12"/>
              </w:rPr>
              <w:t>1032</w:t>
            </w:r>
          </w:p>
        </w:tc>
        <w:tc>
          <w:tcPr>
            <w:tcW w:w="483" w:type="dxa"/>
            <w:shd w:val="clear" w:color="auto" w:fill="E2EFD9" w:themeFill="accent6" w:themeFillTint="33"/>
            <w:tcMar>
              <w:top w:w="0" w:type="dxa"/>
              <w:left w:w="108" w:type="dxa"/>
              <w:bottom w:w="0" w:type="dxa"/>
              <w:right w:w="108" w:type="dxa"/>
            </w:tcMar>
            <w:vAlign w:val="center"/>
          </w:tcPr>
          <w:p w14:paraId="5B329D7E"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1256 </w:t>
            </w:r>
          </w:p>
        </w:tc>
        <w:tc>
          <w:tcPr>
            <w:tcW w:w="483" w:type="dxa"/>
            <w:shd w:val="clear" w:color="auto" w:fill="E2EFD9" w:themeFill="accent6" w:themeFillTint="33"/>
            <w:tcMar>
              <w:top w:w="0" w:type="dxa"/>
              <w:left w:w="108" w:type="dxa"/>
              <w:bottom w:w="0" w:type="dxa"/>
              <w:right w:w="108" w:type="dxa"/>
            </w:tcMar>
            <w:vAlign w:val="center"/>
          </w:tcPr>
          <w:p w14:paraId="3FD0CF07"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1544 </w:t>
            </w:r>
          </w:p>
        </w:tc>
        <w:tc>
          <w:tcPr>
            <w:tcW w:w="483" w:type="dxa"/>
            <w:shd w:val="clear" w:color="auto" w:fill="E2EFD9" w:themeFill="accent6" w:themeFillTint="33"/>
            <w:tcMar>
              <w:top w:w="0" w:type="dxa"/>
              <w:left w:w="108" w:type="dxa"/>
              <w:bottom w:w="0" w:type="dxa"/>
              <w:right w:w="108" w:type="dxa"/>
            </w:tcMar>
            <w:vAlign w:val="center"/>
          </w:tcPr>
          <w:p w14:paraId="48A31ABB"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2024 </w:t>
            </w:r>
          </w:p>
        </w:tc>
        <w:tc>
          <w:tcPr>
            <w:tcW w:w="483" w:type="dxa"/>
            <w:shd w:val="clear" w:color="auto" w:fill="E2EFD9" w:themeFill="accent6" w:themeFillTint="33"/>
            <w:tcMar>
              <w:top w:w="0" w:type="dxa"/>
              <w:left w:w="108" w:type="dxa"/>
              <w:bottom w:w="0" w:type="dxa"/>
              <w:right w:w="108" w:type="dxa"/>
            </w:tcMar>
            <w:vAlign w:val="center"/>
          </w:tcPr>
          <w:p w14:paraId="344553F2" w14:textId="77777777" w:rsidR="003C5737" w:rsidRPr="00335DB2" w:rsidRDefault="003C5737" w:rsidP="00D40BC3">
            <w:pPr>
              <w:pStyle w:val="BodyText"/>
              <w:spacing w:after="0"/>
              <w:jc w:val="center"/>
              <w:rPr>
                <w:color w:val="000000"/>
                <w:sz w:val="12"/>
                <w:szCs w:val="12"/>
                <w:lang w:eastAsia="en-US"/>
              </w:rPr>
            </w:pPr>
            <w:r w:rsidRPr="00335DB2">
              <w:rPr>
                <w:sz w:val="12"/>
                <w:szCs w:val="12"/>
              </w:rPr>
              <w:t xml:space="preserve">2536 </w:t>
            </w:r>
          </w:p>
        </w:tc>
      </w:tr>
      <w:tr w:rsidR="003C5737" w:rsidRPr="00335DB2" w14:paraId="4ED7D0ED" w14:textId="77777777" w:rsidTr="000B6EE7">
        <w:trPr>
          <w:cantSplit/>
          <w:jc w:val="center"/>
        </w:trPr>
        <w:tc>
          <w:tcPr>
            <w:tcW w:w="873" w:type="dxa"/>
            <w:vMerge/>
            <w:tcMar>
              <w:top w:w="0" w:type="dxa"/>
              <w:left w:w="108" w:type="dxa"/>
              <w:bottom w:w="0" w:type="dxa"/>
              <w:right w:w="108" w:type="dxa"/>
            </w:tcMar>
          </w:tcPr>
          <w:p w14:paraId="6C54EE29" w14:textId="77777777" w:rsidR="003C5737" w:rsidRPr="00335DB2" w:rsidRDefault="003C5737" w:rsidP="00D40BC3">
            <w:pPr>
              <w:pStyle w:val="BodyText"/>
              <w:spacing w:after="0"/>
              <w:jc w:val="center"/>
              <w:rPr>
                <w:color w:val="000000"/>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11419A5A"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14</w:t>
            </w:r>
          </w:p>
        </w:tc>
        <w:tc>
          <w:tcPr>
            <w:tcW w:w="483" w:type="dxa"/>
            <w:shd w:val="clear" w:color="auto" w:fill="E2EFD9" w:themeFill="accent6" w:themeFillTint="33"/>
            <w:tcMar>
              <w:top w:w="0" w:type="dxa"/>
              <w:left w:w="108" w:type="dxa"/>
              <w:bottom w:w="0" w:type="dxa"/>
              <w:right w:w="108" w:type="dxa"/>
            </w:tcMar>
          </w:tcPr>
          <w:p w14:paraId="1CCB2120" w14:textId="77777777" w:rsidR="003C5737" w:rsidRPr="00335DB2" w:rsidRDefault="003C5737" w:rsidP="00D40BC3">
            <w:pPr>
              <w:pStyle w:val="BodyText"/>
              <w:spacing w:after="0"/>
              <w:jc w:val="center"/>
              <w:rPr>
                <w:sz w:val="12"/>
                <w:szCs w:val="12"/>
              </w:rPr>
            </w:pPr>
            <w:r w:rsidRPr="00335DB2">
              <w:rPr>
                <w:sz w:val="12"/>
                <w:szCs w:val="12"/>
              </w:rPr>
              <w:t>256</w:t>
            </w:r>
          </w:p>
        </w:tc>
        <w:tc>
          <w:tcPr>
            <w:tcW w:w="483" w:type="dxa"/>
            <w:shd w:val="clear" w:color="auto" w:fill="E2EFD9" w:themeFill="accent6" w:themeFillTint="33"/>
            <w:tcMar>
              <w:top w:w="0" w:type="dxa"/>
              <w:left w:w="108" w:type="dxa"/>
              <w:bottom w:w="0" w:type="dxa"/>
              <w:right w:w="108" w:type="dxa"/>
            </w:tcMar>
          </w:tcPr>
          <w:p w14:paraId="37C28578" w14:textId="09F96156" w:rsidR="003C5737" w:rsidRPr="00335DB2" w:rsidRDefault="003C5737" w:rsidP="00D40BC3">
            <w:pPr>
              <w:pStyle w:val="BodyText"/>
              <w:spacing w:after="0"/>
              <w:jc w:val="center"/>
              <w:rPr>
                <w:sz w:val="12"/>
                <w:szCs w:val="12"/>
              </w:rPr>
            </w:pPr>
            <w:r w:rsidRPr="00335DB2">
              <w:rPr>
                <w:sz w:val="12"/>
                <w:szCs w:val="12"/>
              </w:rPr>
              <w:t>5</w:t>
            </w:r>
            <w:r w:rsidR="00D621A5">
              <w:rPr>
                <w:sz w:val="12"/>
                <w:szCs w:val="12"/>
              </w:rPr>
              <w:t>52</w:t>
            </w:r>
          </w:p>
        </w:tc>
        <w:tc>
          <w:tcPr>
            <w:tcW w:w="483" w:type="dxa"/>
            <w:shd w:val="clear" w:color="auto" w:fill="E2EFD9" w:themeFill="accent6" w:themeFillTint="33"/>
            <w:tcMar>
              <w:top w:w="0" w:type="dxa"/>
              <w:left w:w="108" w:type="dxa"/>
              <w:bottom w:w="0" w:type="dxa"/>
              <w:right w:w="108" w:type="dxa"/>
            </w:tcMar>
          </w:tcPr>
          <w:p w14:paraId="3C8712F4" w14:textId="77777777" w:rsidR="003C5737" w:rsidRPr="00335DB2" w:rsidRDefault="003C5737" w:rsidP="00D40BC3">
            <w:pPr>
              <w:pStyle w:val="BodyText"/>
              <w:spacing w:after="0"/>
              <w:jc w:val="center"/>
              <w:rPr>
                <w:sz w:val="12"/>
                <w:szCs w:val="12"/>
              </w:rPr>
            </w:pPr>
            <w:r w:rsidRPr="00335DB2">
              <w:rPr>
                <w:sz w:val="12"/>
                <w:szCs w:val="12"/>
              </w:rPr>
              <w:t>840</w:t>
            </w:r>
          </w:p>
        </w:tc>
        <w:tc>
          <w:tcPr>
            <w:tcW w:w="483" w:type="dxa"/>
            <w:shd w:val="clear" w:color="auto" w:fill="E2EFD9" w:themeFill="accent6" w:themeFillTint="33"/>
            <w:tcMar>
              <w:top w:w="0" w:type="dxa"/>
              <w:left w:w="108" w:type="dxa"/>
              <w:bottom w:w="0" w:type="dxa"/>
              <w:right w:w="108" w:type="dxa"/>
            </w:tcMar>
          </w:tcPr>
          <w:p w14:paraId="24EEE39F" w14:textId="77777777" w:rsidR="003C5737" w:rsidRPr="00335DB2" w:rsidRDefault="003C5737" w:rsidP="00D40BC3">
            <w:pPr>
              <w:pStyle w:val="BodyText"/>
              <w:spacing w:after="0"/>
              <w:jc w:val="center"/>
              <w:rPr>
                <w:sz w:val="12"/>
                <w:szCs w:val="12"/>
              </w:rPr>
            </w:pPr>
            <w:r w:rsidRPr="00335DB2">
              <w:rPr>
                <w:sz w:val="12"/>
                <w:szCs w:val="12"/>
              </w:rPr>
              <w:t>1128</w:t>
            </w:r>
          </w:p>
        </w:tc>
        <w:tc>
          <w:tcPr>
            <w:tcW w:w="483" w:type="dxa"/>
            <w:shd w:val="clear" w:color="auto" w:fill="E2EFD9" w:themeFill="accent6" w:themeFillTint="33"/>
            <w:tcMar>
              <w:top w:w="0" w:type="dxa"/>
              <w:left w:w="108" w:type="dxa"/>
              <w:bottom w:w="0" w:type="dxa"/>
              <w:right w:w="108" w:type="dxa"/>
            </w:tcMar>
          </w:tcPr>
          <w:p w14:paraId="7B9F2173" w14:textId="77777777" w:rsidR="003C5737" w:rsidRPr="00335DB2" w:rsidRDefault="003C5737" w:rsidP="00D40BC3">
            <w:pPr>
              <w:pStyle w:val="BodyText"/>
              <w:spacing w:after="0"/>
              <w:jc w:val="center"/>
              <w:rPr>
                <w:sz w:val="12"/>
                <w:szCs w:val="12"/>
              </w:rPr>
            </w:pPr>
            <w:r w:rsidRPr="00335DB2">
              <w:rPr>
                <w:sz w:val="12"/>
                <w:szCs w:val="12"/>
              </w:rPr>
              <w:t>1416</w:t>
            </w:r>
          </w:p>
        </w:tc>
        <w:tc>
          <w:tcPr>
            <w:tcW w:w="483" w:type="dxa"/>
            <w:shd w:val="clear" w:color="auto" w:fill="E2EFD9" w:themeFill="accent6" w:themeFillTint="33"/>
            <w:tcMar>
              <w:top w:w="0" w:type="dxa"/>
              <w:left w:w="108" w:type="dxa"/>
              <w:bottom w:w="0" w:type="dxa"/>
              <w:right w:w="108" w:type="dxa"/>
            </w:tcMar>
          </w:tcPr>
          <w:p w14:paraId="22D33F0D" w14:textId="77777777" w:rsidR="003C5737" w:rsidRPr="00335DB2" w:rsidRDefault="003C5737" w:rsidP="00D40BC3">
            <w:pPr>
              <w:pStyle w:val="BodyText"/>
              <w:spacing w:after="0"/>
              <w:jc w:val="center"/>
              <w:rPr>
                <w:sz w:val="12"/>
                <w:szCs w:val="12"/>
              </w:rPr>
            </w:pPr>
            <w:r w:rsidRPr="00335DB2">
              <w:rPr>
                <w:sz w:val="12"/>
                <w:szCs w:val="12"/>
              </w:rPr>
              <w:t>1736</w:t>
            </w:r>
          </w:p>
        </w:tc>
        <w:tc>
          <w:tcPr>
            <w:tcW w:w="483" w:type="dxa"/>
            <w:shd w:val="clear" w:color="auto" w:fill="E2EFD9" w:themeFill="accent6" w:themeFillTint="33"/>
            <w:tcMar>
              <w:top w:w="0" w:type="dxa"/>
              <w:left w:w="108" w:type="dxa"/>
              <w:bottom w:w="0" w:type="dxa"/>
              <w:right w:w="108" w:type="dxa"/>
            </w:tcMar>
          </w:tcPr>
          <w:p w14:paraId="1D269C62" w14:textId="77777777" w:rsidR="003C5737" w:rsidRPr="00335DB2" w:rsidRDefault="003C5737" w:rsidP="00D40BC3">
            <w:pPr>
              <w:pStyle w:val="BodyText"/>
              <w:spacing w:after="0"/>
              <w:jc w:val="center"/>
              <w:rPr>
                <w:sz w:val="12"/>
                <w:szCs w:val="12"/>
              </w:rPr>
            </w:pPr>
            <w:r w:rsidRPr="00335DB2">
              <w:rPr>
                <w:sz w:val="12"/>
                <w:szCs w:val="12"/>
              </w:rPr>
              <w:t>2280</w:t>
            </w:r>
          </w:p>
        </w:tc>
        <w:tc>
          <w:tcPr>
            <w:tcW w:w="483" w:type="dxa"/>
            <w:shd w:val="clear" w:color="auto" w:fill="E2EFD9" w:themeFill="accent6" w:themeFillTint="33"/>
            <w:tcMar>
              <w:top w:w="0" w:type="dxa"/>
              <w:left w:w="108" w:type="dxa"/>
              <w:bottom w:w="0" w:type="dxa"/>
              <w:right w:w="108" w:type="dxa"/>
            </w:tcMar>
          </w:tcPr>
          <w:p w14:paraId="6D4A1A17" w14:textId="77777777" w:rsidR="003C5737" w:rsidRPr="00335DB2" w:rsidRDefault="003C5737" w:rsidP="00D40BC3">
            <w:pPr>
              <w:pStyle w:val="BodyText"/>
              <w:spacing w:after="0"/>
              <w:jc w:val="center"/>
              <w:rPr>
                <w:sz w:val="12"/>
                <w:szCs w:val="12"/>
              </w:rPr>
            </w:pPr>
            <w:r w:rsidRPr="00335DB2">
              <w:rPr>
                <w:sz w:val="12"/>
                <w:szCs w:val="12"/>
              </w:rPr>
              <w:t>2856</w:t>
            </w:r>
          </w:p>
        </w:tc>
      </w:tr>
      <w:tr w:rsidR="003C5737" w:rsidRPr="00335DB2" w14:paraId="6E3B28E6" w14:textId="77777777" w:rsidTr="000B6EE7">
        <w:trPr>
          <w:cantSplit/>
          <w:jc w:val="center"/>
        </w:trPr>
        <w:tc>
          <w:tcPr>
            <w:tcW w:w="873" w:type="dxa"/>
            <w:vMerge/>
            <w:tcMar>
              <w:top w:w="0" w:type="dxa"/>
              <w:left w:w="108" w:type="dxa"/>
              <w:bottom w:w="0" w:type="dxa"/>
              <w:right w:w="108" w:type="dxa"/>
            </w:tcMar>
          </w:tcPr>
          <w:p w14:paraId="4876F594" w14:textId="77777777" w:rsidR="003C5737" w:rsidRPr="00335DB2" w:rsidRDefault="003C5737" w:rsidP="00D40BC3">
            <w:pPr>
              <w:pStyle w:val="BodyText"/>
              <w:spacing w:after="0"/>
              <w:jc w:val="center"/>
              <w:rPr>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16B814AC" w14:textId="77777777" w:rsidR="003C5737" w:rsidRPr="00335DB2" w:rsidRDefault="003C5737" w:rsidP="00D40BC3">
            <w:pPr>
              <w:pStyle w:val="BodyText"/>
              <w:spacing w:after="0"/>
              <w:jc w:val="center"/>
              <w:rPr>
                <w:sz w:val="12"/>
                <w:szCs w:val="12"/>
                <w:lang w:eastAsia="en-US"/>
              </w:rPr>
            </w:pPr>
            <w:r w:rsidRPr="00335DB2">
              <w:rPr>
                <w:color w:val="000000"/>
                <w:sz w:val="12"/>
                <w:szCs w:val="12"/>
                <w:lang w:eastAsia="en-US"/>
              </w:rPr>
              <w:t>15</w:t>
            </w:r>
          </w:p>
        </w:tc>
        <w:tc>
          <w:tcPr>
            <w:tcW w:w="483" w:type="dxa"/>
            <w:shd w:val="clear" w:color="auto" w:fill="E2EFD9" w:themeFill="accent6" w:themeFillTint="33"/>
            <w:tcMar>
              <w:top w:w="0" w:type="dxa"/>
              <w:left w:w="108" w:type="dxa"/>
              <w:bottom w:w="0" w:type="dxa"/>
              <w:right w:w="108" w:type="dxa"/>
            </w:tcMar>
            <w:hideMark/>
          </w:tcPr>
          <w:p w14:paraId="2EFDBF29" w14:textId="77777777" w:rsidR="003C5737" w:rsidRPr="00335DB2" w:rsidRDefault="003C5737" w:rsidP="00D40BC3">
            <w:pPr>
              <w:pStyle w:val="BodyText"/>
              <w:spacing w:after="0"/>
              <w:jc w:val="center"/>
              <w:rPr>
                <w:sz w:val="12"/>
                <w:szCs w:val="12"/>
              </w:rPr>
            </w:pPr>
            <w:r w:rsidRPr="00335DB2">
              <w:rPr>
                <w:sz w:val="12"/>
                <w:szCs w:val="12"/>
              </w:rPr>
              <w:t>280</w:t>
            </w:r>
          </w:p>
        </w:tc>
        <w:tc>
          <w:tcPr>
            <w:tcW w:w="483" w:type="dxa"/>
            <w:shd w:val="clear" w:color="auto" w:fill="E2EFD9" w:themeFill="accent6" w:themeFillTint="33"/>
            <w:tcMar>
              <w:top w:w="0" w:type="dxa"/>
              <w:left w:w="108" w:type="dxa"/>
              <w:bottom w:w="0" w:type="dxa"/>
              <w:right w:w="108" w:type="dxa"/>
            </w:tcMar>
            <w:hideMark/>
          </w:tcPr>
          <w:p w14:paraId="579B55F8" w14:textId="77777777" w:rsidR="003C5737" w:rsidRPr="00335DB2" w:rsidRDefault="003C5737" w:rsidP="00D40BC3">
            <w:pPr>
              <w:pStyle w:val="BodyText"/>
              <w:spacing w:after="0"/>
              <w:jc w:val="center"/>
              <w:rPr>
                <w:sz w:val="12"/>
                <w:szCs w:val="12"/>
              </w:rPr>
            </w:pPr>
            <w:r w:rsidRPr="00335DB2">
              <w:rPr>
                <w:sz w:val="12"/>
                <w:szCs w:val="12"/>
              </w:rPr>
              <w:t>600</w:t>
            </w:r>
          </w:p>
        </w:tc>
        <w:tc>
          <w:tcPr>
            <w:tcW w:w="483" w:type="dxa"/>
            <w:shd w:val="clear" w:color="auto" w:fill="E2EFD9" w:themeFill="accent6" w:themeFillTint="33"/>
            <w:tcMar>
              <w:top w:w="0" w:type="dxa"/>
              <w:left w:w="108" w:type="dxa"/>
              <w:bottom w:w="0" w:type="dxa"/>
              <w:right w:w="108" w:type="dxa"/>
            </w:tcMar>
            <w:hideMark/>
          </w:tcPr>
          <w:p w14:paraId="7D3DEF45" w14:textId="77777777" w:rsidR="003C5737" w:rsidRPr="00335DB2" w:rsidRDefault="003C5737" w:rsidP="00D40BC3">
            <w:pPr>
              <w:pStyle w:val="BodyText"/>
              <w:spacing w:after="0"/>
              <w:jc w:val="center"/>
              <w:rPr>
                <w:sz w:val="12"/>
                <w:szCs w:val="12"/>
              </w:rPr>
            </w:pPr>
            <w:r w:rsidRPr="00335DB2">
              <w:rPr>
                <w:sz w:val="12"/>
                <w:szCs w:val="12"/>
              </w:rPr>
              <w:t>904</w:t>
            </w:r>
          </w:p>
        </w:tc>
        <w:tc>
          <w:tcPr>
            <w:tcW w:w="483" w:type="dxa"/>
            <w:shd w:val="clear" w:color="auto" w:fill="E2EFD9" w:themeFill="accent6" w:themeFillTint="33"/>
            <w:tcMar>
              <w:top w:w="0" w:type="dxa"/>
              <w:left w:w="108" w:type="dxa"/>
              <w:bottom w:w="0" w:type="dxa"/>
              <w:right w:w="108" w:type="dxa"/>
            </w:tcMar>
            <w:hideMark/>
          </w:tcPr>
          <w:p w14:paraId="4C1124A6" w14:textId="77777777" w:rsidR="003C5737" w:rsidRPr="00335DB2" w:rsidRDefault="003C5737" w:rsidP="00D40BC3">
            <w:pPr>
              <w:pStyle w:val="BodyText"/>
              <w:spacing w:after="0"/>
              <w:jc w:val="center"/>
              <w:rPr>
                <w:sz w:val="12"/>
                <w:szCs w:val="12"/>
              </w:rPr>
            </w:pPr>
            <w:r w:rsidRPr="00335DB2">
              <w:rPr>
                <w:sz w:val="12"/>
                <w:szCs w:val="12"/>
              </w:rPr>
              <w:t>1224</w:t>
            </w:r>
          </w:p>
        </w:tc>
        <w:tc>
          <w:tcPr>
            <w:tcW w:w="483" w:type="dxa"/>
            <w:shd w:val="clear" w:color="auto" w:fill="E2EFD9" w:themeFill="accent6" w:themeFillTint="33"/>
            <w:tcMar>
              <w:top w:w="0" w:type="dxa"/>
              <w:left w:w="108" w:type="dxa"/>
              <w:bottom w:w="0" w:type="dxa"/>
              <w:right w:w="108" w:type="dxa"/>
            </w:tcMar>
            <w:hideMark/>
          </w:tcPr>
          <w:p w14:paraId="48B7D470" w14:textId="77777777" w:rsidR="003C5737" w:rsidRPr="00335DB2" w:rsidRDefault="003C5737" w:rsidP="00D40BC3">
            <w:pPr>
              <w:pStyle w:val="BodyText"/>
              <w:spacing w:after="0"/>
              <w:jc w:val="center"/>
              <w:rPr>
                <w:sz w:val="12"/>
                <w:szCs w:val="12"/>
              </w:rPr>
            </w:pPr>
            <w:r w:rsidRPr="00335DB2">
              <w:rPr>
                <w:sz w:val="12"/>
                <w:szCs w:val="12"/>
              </w:rPr>
              <w:t>1544</w:t>
            </w:r>
          </w:p>
        </w:tc>
        <w:tc>
          <w:tcPr>
            <w:tcW w:w="483" w:type="dxa"/>
            <w:shd w:val="clear" w:color="auto" w:fill="E2EFD9" w:themeFill="accent6" w:themeFillTint="33"/>
            <w:tcMar>
              <w:top w:w="0" w:type="dxa"/>
              <w:left w:w="108" w:type="dxa"/>
              <w:bottom w:w="0" w:type="dxa"/>
              <w:right w:w="108" w:type="dxa"/>
            </w:tcMar>
            <w:hideMark/>
          </w:tcPr>
          <w:p w14:paraId="4F5DA840" w14:textId="77777777" w:rsidR="003C5737" w:rsidRPr="00335DB2" w:rsidRDefault="003C5737" w:rsidP="00D40BC3">
            <w:pPr>
              <w:pStyle w:val="BodyText"/>
              <w:spacing w:after="0"/>
              <w:jc w:val="center"/>
              <w:rPr>
                <w:sz w:val="12"/>
                <w:szCs w:val="12"/>
              </w:rPr>
            </w:pPr>
            <w:r w:rsidRPr="00335DB2">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570C77BD" w14:textId="77777777" w:rsidR="003C5737" w:rsidRPr="00335DB2" w:rsidRDefault="003C5737" w:rsidP="00D40BC3">
            <w:pPr>
              <w:pStyle w:val="BodyText"/>
              <w:spacing w:after="0"/>
              <w:jc w:val="center"/>
              <w:rPr>
                <w:sz w:val="12"/>
                <w:szCs w:val="12"/>
              </w:rPr>
            </w:pPr>
            <w:r w:rsidRPr="00335DB2">
              <w:rPr>
                <w:sz w:val="12"/>
                <w:szCs w:val="12"/>
              </w:rPr>
              <w:t>2472</w:t>
            </w:r>
          </w:p>
        </w:tc>
        <w:tc>
          <w:tcPr>
            <w:tcW w:w="483" w:type="dxa"/>
            <w:shd w:val="clear" w:color="auto" w:fill="E2EFD9" w:themeFill="accent6" w:themeFillTint="33"/>
            <w:tcMar>
              <w:top w:w="0" w:type="dxa"/>
              <w:left w:w="108" w:type="dxa"/>
              <w:bottom w:w="0" w:type="dxa"/>
              <w:right w:w="108" w:type="dxa"/>
            </w:tcMar>
            <w:hideMark/>
          </w:tcPr>
          <w:p w14:paraId="145A7B5C" w14:textId="77777777" w:rsidR="003C5737" w:rsidRPr="00335DB2" w:rsidRDefault="003C5737" w:rsidP="00D40BC3">
            <w:pPr>
              <w:pStyle w:val="BodyText"/>
              <w:spacing w:after="0"/>
              <w:jc w:val="center"/>
              <w:rPr>
                <w:sz w:val="12"/>
                <w:szCs w:val="12"/>
              </w:rPr>
            </w:pPr>
            <w:r w:rsidRPr="00335DB2">
              <w:rPr>
                <w:sz w:val="12"/>
                <w:szCs w:val="12"/>
              </w:rPr>
              <w:t>3112</w:t>
            </w:r>
          </w:p>
        </w:tc>
      </w:tr>
      <w:tr w:rsidR="003C5737" w:rsidRPr="00335DB2" w14:paraId="2A39F7DB" w14:textId="77777777" w:rsidTr="000B6EE7">
        <w:trPr>
          <w:cantSplit/>
          <w:jc w:val="center"/>
        </w:trPr>
        <w:tc>
          <w:tcPr>
            <w:tcW w:w="873" w:type="dxa"/>
            <w:vMerge/>
            <w:vAlign w:val="center"/>
            <w:hideMark/>
          </w:tcPr>
          <w:p w14:paraId="6E9CED66" w14:textId="77777777" w:rsidR="003C5737" w:rsidRPr="00335DB2" w:rsidRDefault="003C5737" w:rsidP="00D40BC3">
            <w:pPr>
              <w:rPr>
                <w:rFonts w:ascii="Arial" w:eastAsiaTheme="minorHAnsi" w:hAnsi="Arial" w:cs="Arial"/>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154C46FC" w14:textId="77777777" w:rsidR="003C5737" w:rsidRPr="00335DB2" w:rsidRDefault="003C5737" w:rsidP="00D40BC3">
            <w:pPr>
              <w:pStyle w:val="BodyText"/>
              <w:spacing w:after="0"/>
              <w:jc w:val="center"/>
              <w:rPr>
                <w:color w:val="000000"/>
                <w:sz w:val="12"/>
                <w:szCs w:val="12"/>
                <w:lang w:eastAsia="en-US"/>
              </w:rPr>
            </w:pPr>
            <w:r w:rsidRPr="00335DB2">
              <w:rPr>
                <w:color w:val="000000"/>
                <w:sz w:val="12"/>
                <w:szCs w:val="12"/>
                <w:lang w:eastAsia="en-US"/>
              </w:rPr>
              <w:t>16</w:t>
            </w:r>
          </w:p>
        </w:tc>
        <w:tc>
          <w:tcPr>
            <w:tcW w:w="483" w:type="dxa"/>
            <w:shd w:val="clear" w:color="auto" w:fill="E2EFD9" w:themeFill="accent6" w:themeFillTint="33"/>
            <w:tcMar>
              <w:top w:w="0" w:type="dxa"/>
              <w:left w:w="108" w:type="dxa"/>
              <w:bottom w:w="0" w:type="dxa"/>
              <w:right w:w="108" w:type="dxa"/>
            </w:tcMar>
            <w:hideMark/>
          </w:tcPr>
          <w:p w14:paraId="2A4BFECD" w14:textId="77777777" w:rsidR="003C5737" w:rsidRPr="00335DB2" w:rsidRDefault="003C5737" w:rsidP="00D40BC3">
            <w:pPr>
              <w:pStyle w:val="BodyText"/>
              <w:spacing w:after="0"/>
              <w:jc w:val="center"/>
              <w:rPr>
                <w:sz w:val="12"/>
                <w:szCs w:val="12"/>
              </w:rPr>
            </w:pPr>
            <w:r w:rsidRPr="00335DB2">
              <w:rPr>
                <w:sz w:val="12"/>
                <w:szCs w:val="12"/>
                <w:highlight w:val="yellow"/>
              </w:rPr>
              <w:t>296</w:t>
            </w:r>
          </w:p>
        </w:tc>
        <w:tc>
          <w:tcPr>
            <w:tcW w:w="483" w:type="dxa"/>
            <w:shd w:val="clear" w:color="auto" w:fill="E2EFD9" w:themeFill="accent6" w:themeFillTint="33"/>
            <w:tcMar>
              <w:top w:w="0" w:type="dxa"/>
              <w:left w:w="108" w:type="dxa"/>
              <w:bottom w:w="0" w:type="dxa"/>
              <w:right w:w="108" w:type="dxa"/>
            </w:tcMar>
            <w:hideMark/>
          </w:tcPr>
          <w:p w14:paraId="407ABC5D" w14:textId="77777777" w:rsidR="003C5737" w:rsidRPr="00335DB2" w:rsidRDefault="003C5737" w:rsidP="00D40BC3">
            <w:pPr>
              <w:pStyle w:val="BodyText"/>
              <w:spacing w:after="0"/>
              <w:jc w:val="center"/>
              <w:rPr>
                <w:sz w:val="12"/>
                <w:szCs w:val="12"/>
              </w:rPr>
            </w:pPr>
            <w:r w:rsidRPr="00335DB2">
              <w:rPr>
                <w:sz w:val="12"/>
                <w:szCs w:val="12"/>
              </w:rPr>
              <w:t>632</w:t>
            </w:r>
          </w:p>
        </w:tc>
        <w:tc>
          <w:tcPr>
            <w:tcW w:w="483" w:type="dxa"/>
            <w:shd w:val="clear" w:color="auto" w:fill="E2EFD9" w:themeFill="accent6" w:themeFillTint="33"/>
            <w:tcMar>
              <w:top w:w="0" w:type="dxa"/>
              <w:left w:w="108" w:type="dxa"/>
              <w:bottom w:w="0" w:type="dxa"/>
              <w:right w:w="108" w:type="dxa"/>
            </w:tcMar>
            <w:hideMark/>
          </w:tcPr>
          <w:p w14:paraId="3F9916F9" w14:textId="77777777" w:rsidR="003C5737" w:rsidRPr="00335DB2" w:rsidRDefault="003C5737" w:rsidP="00D40BC3">
            <w:pPr>
              <w:pStyle w:val="BodyText"/>
              <w:spacing w:after="0"/>
              <w:jc w:val="center"/>
              <w:rPr>
                <w:sz w:val="12"/>
                <w:szCs w:val="12"/>
              </w:rPr>
            </w:pPr>
            <w:r w:rsidRPr="00335DB2">
              <w:rPr>
                <w:sz w:val="12"/>
                <w:szCs w:val="12"/>
              </w:rPr>
              <w:t>968</w:t>
            </w:r>
          </w:p>
        </w:tc>
        <w:tc>
          <w:tcPr>
            <w:tcW w:w="483" w:type="dxa"/>
            <w:shd w:val="clear" w:color="auto" w:fill="E2EFD9" w:themeFill="accent6" w:themeFillTint="33"/>
            <w:tcMar>
              <w:top w:w="0" w:type="dxa"/>
              <w:left w:w="108" w:type="dxa"/>
              <w:bottom w:w="0" w:type="dxa"/>
              <w:right w:w="108" w:type="dxa"/>
            </w:tcMar>
            <w:hideMark/>
          </w:tcPr>
          <w:p w14:paraId="6F132A77" w14:textId="77777777" w:rsidR="003C5737" w:rsidRPr="00335DB2" w:rsidRDefault="003C5737" w:rsidP="00D40BC3">
            <w:pPr>
              <w:pStyle w:val="BodyText"/>
              <w:spacing w:after="0"/>
              <w:jc w:val="center"/>
              <w:rPr>
                <w:sz w:val="12"/>
                <w:szCs w:val="12"/>
              </w:rPr>
            </w:pPr>
            <w:r w:rsidRPr="00335DB2">
              <w:rPr>
                <w:sz w:val="12"/>
                <w:szCs w:val="12"/>
              </w:rPr>
              <w:t>1288</w:t>
            </w:r>
          </w:p>
        </w:tc>
        <w:tc>
          <w:tcPr>
            <w:tcW w:w="483" w:type="dxa"/>
            <w:shd w:val="clear" w:color="auto" w:fill="E2EFD9" w:themeFill="accent6" w:themeFillTint="33"/>
            <w:tcMar>
              <w:top w:w="0" w:type="dxa"/>
              <w:left w:w="108" w:type="dxa"/>
              <w:bottom w:w="0" w:type="dxa"/>
              <w:right w:w="108" w:type="dxa"/>
            </w:tcMar>
            <w:hideMark/>
          </w:tcPr>
          <w:p w14:paraId="4D511988" w14:textId="77777777" w:rsidR="003C5737" w:rsidRPr="00335DB2" w:rsidRDefault="003C5737" w:rsidP="00D40BC3">
            <w:pPr>
              <w:pStyle w:val="BodyText"/>
              <w:spacing w:after="0"/>
              <w:jc w:val="center"/>
              <w:rPr>
                <w:sz w:val="12"/>
                <w:szCs w:val="12"/>
              </w:rPr>
            </w:pPr>
            <w:r w:rsidRPr="00335DB2">
              <w:rPr>
                <w:sz w:val="12"/>
                <w:szCs w:val="12"/>
              </w:rPr>
              <w:t>1608</w:t>
            </w:r>
          </w:p>
        </w:tc>
        <w:tc>
          <w:tcPr>
            <w:tcW w:w="483" w:type="dxa"/>
            <w:shd w:val="clear" w:color="auto" w:fill="E2EFD9" w:themeFill="accent6" w:themeFillTint="33"/>
            <w:tcMar>
              <w:top w:w="0" w:type="dxa"/>
              <w:left w:w="108" w:type="dxa"/>
              <w:bottom w:w="0" w:type="dxa"/>
              <w:right w:w="108" w:type="dxa"/>
            </w:tcMar>
            <w:hideMark/>
          </w:tcPr>
          <w:p w14:paraId="3B4D4B73" w14:textId="77777777" w:rsidR="003C5737" w:rsidRPr="00335DB2" w:rsidRDefault="003C5737" w:rsidP="00D40BC3">
            <w:pPr>
              <w:pStyle w:val="BodyText"/>
              <w:spacing w:after="0"/>
              <w:jc w:val="center"/>
              <w:rPr>
                <w:sz w:val="12"/>
                <w:szCs w:val="12"/>
              </w:rPr>
            </w:pPr>
            <w:r w:rsidRPr="00335DB2">
              <w:rPr>
                <w:sz w:val="12"/>
                <w:szCs w:val="12"/>
              </w:rPr>
              <w:t>1928</w:t>
            </w:r>
          </w:p>
        </w:tc>
        <w:tc>
          <w:tcPr>
            <w:tcW w:w="483" w:type="dxa"/>
            <w:shd w:val="clear" w:color="auto" w:fill="E2EFD9" w:themeFill="accent6" w:themeFillTint="33"/>
            <w:tcMar>
              <w:top w:w="0" w:type="dxa"/>
              <w:left w:w="108" w:type="dxa"/>
              <w:bottom w:w="0" w:type="dxa"/>
              <w:right w:w="108" w:type="dxa"/>
            </w:tcMar>
            <w:hideMark/>
          </w:tcPr>
          <w:p w14:paraId="1F545AD6" w14:textId="77777777" w:rsidR="003C5737" w:rsidRPr="00335DB2" w:rsidRDefault="003C5737" w:rsidP="00D40BC3">
            <w:pPr>
              <w:pStyle w:val="BodyText"/>
              <w:spacing w:after="0"/>
              <w:jc w:val="center"/>
              <w:rPr>
                <w:sz w:val="12"/>
                <w:szCs w:val="12"/>
              </w:rPr>
            </w:pPr>
            <w:r w:rsidRPr="00335DB2">
              <w:rPr>
                <w:sz w:val="12"/>
                <w:szCs w:val="12"/>
              </w:rPr>
              <w:t>2600</w:t>
            </w:r>
          </w:p>
        </w:tc>
        <w:tc>
          <w:tcPr>
            <w:tcW w:w="483" w:type="dxa"/>
            <w:shd w:val="clear" w:color="auto" w:fill="E2EFD9" w:themeFill="accent6" w:themeFillTint="33"/>
            <w:tcMar>
              <w:top w:w="0" w:type="dxa"/>
              <w:left w:w="108" w:type="dxa"/>
              <w:bottom w:w="0" w:type="dxa"/>
              <w:right w:w="108" w:type="dxa"/>
            </w:tcMar>
            <w:hideMark/>
          </w:tcPr>
          <w:p w14:paraId="022D9857" w14:textId="77777777" w:rsidR="003C5737" w:rsidRPr="00335DB2" w:rsidRDefault="003C5737" w:rsidP="00D40BC3">
            <w:pPr>
              <w:pStyle w:val="BodyText"/>
              <w:spacing w:after="0"/>
              <w:jc w:val="center"/>
              <w:rPr>
                <w:sz w:val="12"/>
                <w:szCs w:val="12"/>
              </w:rPr>
            </w:pPr>
            <w:r w:rsidRPr="00335DB2">
              <w:rPr>
                <w:sz w:val="12"/>
                <w:szCs w:val="12"/>
              </w:rPr>
              <w:t>3240</w:t>
            </w:r>
          </w:p>
        </w:tc>
      </w:tr>
      <w:tr w:rsidR="003C5737" w:rsidRPr="00335DB2" w14:paraId="7AF0B526" w14:textId="77777777" w:rsidTr="000B6EE7">
        <w:trPr>
          <w:cantSplit/>
          <w:jc w:val="center"/>
        </w:trPr>
        <w:tc>
          <w:tcPr>
            <w:tcW w:w="873" w:type="dxa"/>
            <w:vMerge/>
            <w:vAlign w:val="center"/>
            <w:hideMark/>
          </w:tcPr>
          <w:p w14:paraId="0CE65385" w14:textId="77777777" w:rsidR="003C5737" w:rsidRPr="00335DB2" w:rsidRDefault="003C5737" w:rsidP="00D40BC3">
            <w:pPr>
              <w:rPr>
                <w:rFonts w:ascii="Arial" w:eastAsiaTheme="minorHAnsi" w:hAnsi="Arial" w:cs="Arial"/>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7B1EE051" w14:textId="77777777" w:rsidR="003C5737" w:rsidRPr="00335DB2" w:rsidRDefault="003C5737" w:rsidP="00D40BC3">
            <w:pPr>
              <w:pStyle w:val="BodyText"/>
              <w:spacing w:after="0"/>
              <w:jc w:val="center"/>
              <w:rPr>
                <w:sz w:val="12"/>
                <w:szCs w:val="12"/>
                <w:lang w:eastAsia="en-US"/>
              </w:rPr>
            </w:pPr>
            <w:r w:rsidRPr="00335DB2">
              <w:rPr>
                <w:color w:val="000000"/>
                <w:sz w:val="12"/>
                <w:szCs w:val="12"/>
                <w:lang w:eastAsia="en-US"/>
              </w:rPr>
              <w:t>17</w:t>
            </w:r>
          </w:p>
        </w:tc>
        <w:tc>
          <w:tcPr>
            <w:tcW w:w="483" w:type="dxa"/>
            <w:shd w:val="clear" w:color="auto" w:fill="E2EFD9" w:themeFill="accent6" w:themeFillTint="33"/>
            <w:tcMar>
              <w:top w:w="0" w:type="dxa"/>
              <w:left w:w="108" w:type="dxa"/>
              <w:bottom w:w="0" w:type="dxa"/>
              <w:right w:w="108" w:type="dxa"/>
            </w:tcMar>
            <w:hideMark/>
          </w:tcPr>
          <w:p w14:paraId="6A907CCF" w14:textId="77777777" w:rsidR="003C5737" w:rsidRPr="00335DB2" w:rsidRDefault="003C5737" w:rsidP="00D40BC3">
            <w:pPr>
              <w:pStyle w:val="BodyText"/>
              <w:spacing w:after="0"/>
              <w:jc w:val="center"/>
              <w:rPr>
                <w:sz w:val="12"/>
                <w:szCs w:val="12"/>
              </w:rPr>
            </w:pPr>
            <w:r w:rsidRPr="00335DB2">
              <w:rPr>
                <w:sz w:val="12"/>
                <w:szCs w:val="12"/>
              </w:rPr>
              <w:t>336</w:t>
            </w:r>
          </w:p>
        </w:tc>
        <w:tc>
          <w:tcPr>
            <w:tcW w:w="483" w:type="dxa"/>
            <w:shd w:val="clear" w:color="auto" w:fill="E2EFD9" w:themeFill="accent6" w:themeFillTint="33"/>
            <w:tcMar>
              <w:top w:w="0" w:type="dxa"/>
              <w:left w:w="108" w:type="dxa"/>
              <w:bottom w:w="0" w:type="dxa"/>
              <w:right w:w="108" w:type="dxa"/>
            </w:tcMar>
            <w:hideMark/>
          </w:tcPr>
          <w:p w14:paraId="4410F4EE" w14:textId="77777777" w:rsidR="003C5737" w:rsidRPr="00335DB2" w:rsidRDefault="003C5737" w:rsidP="00D40BC3">
            <w:pPr>
              <w:pStyle w:val="BodyText"/>
              <w:spacing w:after="0"/>
              <w:jc w:val="center"/>
              <w:rPr>
                <w:sz w:val="12"/>
                <w:szCs w:val="12"/>
              </w:rPr>
            </w:pPr>
            <w:r w:rsidRPr="00335DB2">
              <w:rPr>
                <w:sz w:val="12"/>
                <w:szCs w:val="12"/>
              </w:rPr>
              <w:t>696</w:t>
            </w:r>
          </w:p>
        </w:tc>
        <w:tc>
          <w:tcPr>
            <w:tcW w:w="483" w:type="dxa"/>
            <w:shd w:val="clear" w:color="auto" w:fill="E2EFD9" w:themeFill="accent6" w:themeFillTint="33"/>
            <w:tcMar>
              <w:top w:w="0" w:type="dxa"/>
              <w:left w:w="108" w:type="dxa"/>
              <w:bottom w:w="0" w:type="dxa"/>
              <w:right w:w="108" w:type="dxa"/>
            </w:tcMar>
            <w:hideMark/>
          </w:tcPr>
          <w:p w14:paraId="59911F3B" w14:textId="77777777" w:rsidR="003C5737" w:rsidRPr="00335DB2" w:rsidRDefault="003C5737" w:rsidP="00D40BC3">
            <w:pPr>
              <w:pStyle w:val="BodyText"/>
              <w:spacing w:after="0"/>
              <w:jc w:val="center"/>
              <w:rPr>
                <w:sz w:val="12"/>
                <w:szCs w:val="12"/>
              </w:rPr>
            </w:pPr>
            <w:r w:rsidRPr="00335DB2">
              <w:rPr>
                <w:sz w:val="12"/>
                <w:szCs w:val="12"/>
              </w:rPr>
              <w:t>1064</w:t>
            </w:r>
          </w:p>
        </w:tc>
        <w:tc>
          <w:tcPr>
            <w:tcW w:w="483" w:type="dxa"/>
            <w:shd w:val="clear" w:color="auto" w:fill="E2EFD9" w:themeFill="accent6" w:themeFillTint="33"/>
            <w:tcMar>
              <w:top w:w="0" w:type="dxa"/>
              <w:left w:w="108" w:type="dxa"/>
              <w:bottom w:w="0" w:type="dxa"/>
              <w:right w:w="108" w:type="dxa"/>
            </w:tcMar>
            <w:hideMark/>
          </w:tcPr>
          <w:p w14:paraId="2F68134B" w14:textId="77777777" w:rsidR="003C5737" w:rsidRPr="00335DB2" w:rsidRDefault="003C5737" w:rsidP="00D40BC3">
            <w:pPr>
              <w:pStyle w:val="BodyText"/>
              <w:spacing w:after="0"/>
              <w:jc w:val="center"/>
              <w:rPr>
                <w:sz w:val="12"/>
                <w:szCs w:val="12"/>
              </w:rPr>
            </w:pPr>
            <w:r w:rsidRPr="00335DB2">
              <w:rPr>
                <w:sz w:val="12"/>
                <w:szCs w:val="12"/>
              </w:rPr>
              <w:t>1416</w:t>
            </w:r>
          </w:p>
        </w:tc>
        <w:tc>
          <w:tcPr>
            <w:tcW w:w="483" w:type="dxa"/>
            <w:shd w:val="clear" w:color="auto" w:fill="E2EFD9" w:themeFill="accent6" w:themeFillTint="33"/>
            <w:tcMar>
              <w:top w:w="0" w:type="dxa"/>
              <w:left w:w="108" w:type="dxa"/>
              <w:bottom w:w="0" w:type="dxa"/>
              <w:right w:w="108" w:type="dxa"/>
            </w:tcMar>
            <w:hideMark/>
          </w:tcPr>
          <w:p w14:paraId="46B8FD8F" w14:textId="77777777" w:rsidR="003C5737" w:rsidRPr="00335DB2" w:rsidRDefault="003C5737" w:rsidP="00D40BC3">
            <w:pPr>
              <w:pStyle w:val="BodyText"/>
              <w:spacing w:after="0"/>
              <w:jc w:val="center"/>
              <w:rPr>
                <w:sz w:val="12"/>
                <w:szCs w:val="12"/>
              </w:rPr>
            </w:pPr>
            <w:r w:rsidRPr="00335DB2">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41E44492" w14:textId="77777777" w:rsidR="003C5737" w:rsidRPr="00335DB2" w:rsidRDefault="003C5737" w:rsidP="00D40BC3">
            <w:pPr>
              <w:pStyle w:val="BodyText"/>
              <w:spacing w:after="0"/>
              <w:jc w:val="center"/>
              <w:rPr>
                <w:sz w:val="12"/>
                <w:szCs w:val="12"/>
              </w:rPr>
            </w:pPr>
            <w:r w:rsidRPr="00335DB2">
              <w:rPr>
                <w:sz w:val="12"/>
                <w:szCs w:val="12"/>
              </w:rPr>
              <w:t>2152</w:t>
            </w:r>
          </w:p>
        </w:tc>
        <w:tc>
          <w:tcPr>
            <w:tcW w:w="483" w:type="dxa"/>
            <w:shd w:val="clear" w:color="auto" w:fill="E2EFD9" w:themeFill="accent6" w:themeFillTint="33"/>
            <w:tcMar>
              <w:top w:w="0" w:type="dxa"/>
              <w:left w:w="108" w:type="dxa"/>
              <w:bottom w:w="0" w:type="dxa"/>
              <w:right w:w="108" w:type="dxa"/>
            </w:tcMar>
            <w:hideMark/>
          </w:tcPr>
          <w:p w14:paraId="6D2764E9" w14:textId="77777777" w:rsidR="003C5737" w:rsidRPr="00335DB2" w:rsidRDefault="003C5737" w:rsidP="00D40BC3">
            <w:pPr>
              <w:pStyle w:val="BodyText"/>
              <w:spacing w:after="0"/>
              <w:jc w:val="center"/>
              <w:rPr>
                <w:sz w:val="12"/>
                <w:szCs w:val="12"/>
              </w:rPr>
            </w:pPr>
            <w:r w:rsidRPr="00335DB2">
              <w:rPr>
                <w:sz w:val="12"/>
                <w:szCs w:val="12"/>
              </w:rPr>
              <w:t>2856</w:t>
            </w:r>
          </w:p>
        </w:tc>
        <w:tc>
          <w:tcPr>
            <w:tcW w:w="483" w:type="dxa"/>
            <w:shd w:val="clear" w:color="auto" w:fill="E2EFD9" w:themeFill="accent6" w:themeFillTint="33"/>
            <w:tcMar>
              <w:top w:w="0" w:type="dxa"/>
              <w:left w:w="108" w:type="dxa"/>
              <w:bottom w:w="0" w:type="dxa"/>
              <w:right w:w="108" w:type="dxa"/>
            </w:tcMar>
            <w:hideMark/>
          </w:tcPr>
          <w:p w14:paraId="1B57309D" w14:textId="77777777" w:rsidR="003C5737" w:rsidRPr="00335DB2" w:rsidRDefault="003C5737" w:rsidP="00D40BC3">
            <w:pPr>
              <w:pStyle w:val="BodyText"/>
              <w:spacing w:after="0"/>
              <w:jc w:val="center"/>
              <w:rPr>
                <w:sz w:val="12"/>
                <w:szCs w:val="12"/>
              </w:rPr>
            </w:pPr>
            <w:r w:rsidRPr="00335DB2">
              <w:rPr>
                <w:sz w:val="12"/>
                <w:szCs w:val="12"/>
              </w:rPr>
              <w:t>3624</w:t>
            </w:r>
          </w:p>
        </w:tc>
      </w:tr>
      <w:tr w:rsidR="003C5737" w:rsidRPr="00335DB2" w14:paraId="3DAC2F0F" w14:textId="77777777" w:rsidTr="000B6EE7">
        <w:trPr>
          <w:cantSplit/>
          <w:jc w:val="center"/>
        </w:trPr>
        <w:tc>
          <w:tcPr>
            <w:tcW w:w="873" w:type="dxa"/>
            <w:vMerge/>
            <w:vAlign w:val="center"/>
            <w:hideMark/>
          </w:tcPr>
          <w:p w14:paraId="7F6262E5" w14:textId="77777777" w:rsidR="003C5737" w:rsidRPr="00335DB2" w:rsidRDefault="003C5737" w:rsidP="00D40BC3">
            <w:pPr>
              <w:rPr>
                <w:rFonts w:ascii="Arial" w:eastAsiaTheme="minorHAnsi" w:hAnsi="Arial" w:cs="Arial"/>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7C78E133"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18</w:t>
            </w:r>
          </w:p>
        </w:tc>
        <w:tc>
          <w:tcPr>
            <w:tcW w:w="483" w:type="dxa"/>
            <w:shd w:val="clear" w:color="auto" w:fill="E2EFD9" w:themeFill="accent6" w:themeFillTint="33"/>
            <w:tcMar>
              <w:top w:w="0" w:type="dxa"/>
              <w:left w:w="108" w:type="dxa"/>
              <w:bottom w:w="0" w:type="dxa"/>
              <w:right w:w="108" w:type="dxa"/>
            </w:tcMar>
            <w:vAlign w:val="center"/>
          </w:tcPr>
          <w:p w14:paraId="44646507"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A848EFD"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A6E6AC2"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9026F10"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D6BA9CF"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65E1A61"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326CD36"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29B5F85"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r>
      <w:tr w:rsidR="003C5737" w:rsidRPr="00335DB2" w14:paraId="17834A29" w14:textId="77777777" w:rsidTr="000B6EE7">
        <w:trPr>
          <w:cantSplit/>
          <w:jc w:val="center"/>
        </w:trPr>
        <w:tc>
          <w:tcPr>
            <w:tcW w:w="873" w:type="dxa"/>
            <w:vMerge/>
            <w:vAlign w:val="center"/>
            <w:hideMark/>
          </w:tcPr>
          <w:p w14:paraId="11961FB4" w14:textId="77777777" w:rsidR="003C5737" w:rsidRPr="00335DB2" w:rsidRDefault="003C5737" w:rsidP="00D40BC3">
            <w:pPr>
              <w:rPr>
                <w:rFonts w:ascii="Arial" w:eastAsiaTheme="minorHAnsi" w:hAnsi="Arial" w:cs="Arial"/>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474AFA48"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19</w:t>
            </w:r>
          </w:p>
        </w:tc>
        <w:tc>
          <w:tcPr>
            <w:tcW w:w="483" w:type="dxa"/>
            <w:shd w:val="clear" w:color="auto" w:fill="E2EFD9" w:themeFill="accent6" w:themeFillTint="33"/>
            <w:tcMar>
              <w:top w:w="0" w:type="dxa"/>
              <w:left w:w="108" w:type="dxa"/>
              <w:bottom w:w="0" w:type="dxa"/>
              <w:right w:w="108" w:type="dxa"/>
            </w:tcMar>
            <w:vAlign w:val="center"/>
          </w:tcPr>
          <w:p w14:paraId="2270775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F9F46FB"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C72E71F"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F19653B"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C4D6187"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FA32A65"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19E40EE"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F2DB4F0"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r>
      <w:tr w:rsidR="003C5737" w:rsidRPr="00335DB2" w14:paraId="0B33FED7" w14:textId="77777777" w:rsidTr="000B6EE7">
        <w:trPr>
          <w:cantSplit/>
          <w:jc w:val="center"/>
        </w:trPr>
        <w:tc>
          <w:tcPr>
            <w:tcW w:w="873" w:type="dxa"/>
            <w:vMerge/>
            <w:vAlign w:val="center"/>
            <w:hideMark/>
          </w:tcPr>
          <w:p w14:paraId="22C0BAD2" w14:textId="77777777" w:rsidR="003C5737" w:rsidRPr="00335DB2" w:rsidRDefault="003C5737" w:rsidP="00D40BC3">
            <w:pPr>
              <w:rPr>
                <w:rFonts w:ascii="Arial" w:eastAsiaTheme="minorHAnsi" w:hAnsi="Arial" w:cs="Arial"/>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56CBDF68"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20</w:t>
            </w:r>
          </w:p>
        </w:tc>
        <w:tc>
          <w:tcPr>
            <w:tcW w:w="483" w:type="dxa"/>
            <w:shd w:val="clear" w:color="auto" w:fill="E2EFD9" w:themeFill="accent6" w:themeFillTint="33"/>
            <w:tcMar>
              <w:top w:w="0" w:type="dxa"/>
              <w:left w:w="108" w:type="dxa"/>
              <w:bottom w:w="0" w:type="dxa"/>
              <w:right w:w="108" w:type="dxa"/>
            </w:tcMar>
            <w:vAlign w:val="center"/>
          </w:tcPr>
          <w:p w14:paraId="66467FCE"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9A1F8AC"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5CDBB79"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09DD465"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1E9EC74"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620D5BD"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4B484F5"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C5D87EA"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r>
      <w:tr w:rsidR="003C5737" w14:paraId="23B4A4D0" w14:textId="77777777" w:rsidTr="000B6EE7">
        <w:trPr>
          <w:cantSplit/>
          <w:jc w:val="center"/>
        </w:trPr>
        <w:tc>
          <w:tcPr>
            <w:tcW w:w="873" w:type="dxa"/>
            <w:vMerge/>
            <w:vAlign w:val="center"/>
            <w:hideMark/>
          </w:tcPr>
          <w:p w14:paraId="64C447FC" w14:textId="77777777" w:rsidR="003C5737" w:rsidRPr="00335DB2" w:rsidRDefault="003C5737" w:rsidP="00D40BC3">
            <w:pPr>
              <w:rPr>
                <w:rFonts w:ascii="Arial" w:eastAsiaTheme="minorHAnsi" w:hAnsi="Arial" w:cs="Arial"/>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590A6C22"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21</w:t>
            </w:r>
          </w:p>
        </w:tc>
        <w:tc>
          <w:tcPr>
            <w:tcW w:w="483" w:type="dxa"/>
            <w:shd w:val="clear" w:color="auto" w:fill="E2EFD9" w:themeFill="accent6" w:themeFillTint="33"/>
            <w:tcMar>
              <w:top w:w="0" w:type="dxa"/>
              <w:left w:w="108" w:type="dxa"/>
              <w:bottom w:w="0" w:type="dxa"/>
              <w:right w:w="108" w:type="dxa"/>
            </w:tcMar>
            <w:vAlign w:val="center"/>
          </w:tcPr>
          <w:p w14:paraId="7FE3292B"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8AF4823"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76F47C0"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3204CD7"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930C7DF"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F7081D6"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A31E80E" w14:textId="77777777" w:rsidR="003C5737" w:rsidRPr="00335DB2" w:rsidRDefault="003C5737" w:rsidP="00D40BC3">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7A01790" w14:textId="77777777" w:rsidR="003C5737" w:rsidRPr="008A5BD7" w:rsidRDefault="003C5737" w:rsidP="00D40BC3">
            <w:pPr>
              <w:pStyle w:val="BodyText"/>
              <w:spacing w:after="0"/>
              <w:jc w:val="center"/>
              <w:rPr>
                <w:sz w:val="12"/>
                <w:szCs w:val="12"/>
                <w:lang w:eastAsia="en-US"/>
              </w:rPr>
            </w:pPr>
            <w:r w:rsidRPr="00335DB2">
              <w:rPr>
                <w:sz w:val="12"/>
                <w:szCs w:val="12"/>
                <w:lang w:eastAsia="en-US"/>
              </w:rPr>
              <w:t>-</w:t>
            </w:r>
          </w:p>
        </w:tc>
      </w:tr>
    </w:tbl>
    <w:p w14:paraId="1440ACF3" w14:textId="4BA7AAE6" w:rsidR="000F2B82" w:rsidRDefault="000F2B82" w:rsidP="000F2B82">
      <w:pPr>
        <w:pStyle w:val="Proposal"/>
        <w:numPr>
          <w:ilvl w:val="0"/>
          <w:numId w:val="0"/>
        </w:numPr>
        <w:ind w:left="1701"/>
      </w:pPr>
    </w:p>
    <w:p w14:paraId="6D340871" w14:textId="2F0EEF60" w:rsidR="00605675" w:rsidRDefault="00605675" w:rsidP="00605675">
      <w:pPr>
        <w:pStyle w:val="Heading2"/>
      </w:pPr>
      <w:r>
        <w:t>2.</w:t>
      </w:r>
      <w:r w:rsidR="001B300D">
        <w:t>2</w:t>
      </w:r>
      <w:r>
        <w:tab/>
        <w:t>Channel Quality Reporting</w:t>
      </w:r>
      <w:r w:rsidRPr="00BD0418">
        <w:t xml:space="preserve"> to support 16</w:t>
      </w:r>
      <w:r w:rsidR="00D73830">
        <w:t>-</w:t>
      </w:r>
      <w:r w:rsidRPr="00BD0418">
        <w:t>QAM in DL</w:t>
      </w:r>
    </w:p>
    <w:p w14:paraId="23437219" w14:textId="33B4A759" w:rsidR="00605675" w:rsidRDefault="00976E2D" w:rsidP="00605675">
      <w:pPr>
        <w:jc w:val="both"/>
      </w:pPr>
      <w:r w:rsidRPr="00976E2D">
        <w:t xml:space="preserve">The downlink (DL) channel quality </w:t>
      </w:r>
      <w:r w:rsidR="000C2D91">
        <w:t xml:space="preserve">reporting </w:t>
      </w:r>
      <w:r w:rsidRPr="00976E2D">
        <w:t xml:space="preserve">is defined as the NPDCCH repetition level of </w:t>
      </w:r>
      <w:r w:rsidR="007158C5">
        <w:t xml:space="preserve">the </w:t>
      </w:r>
      <w:r w:rsidRPr="00976E2D">
        <w:t>hypothetical NPDCCH BLER of 1%.</w:t>
      </w:r>
    </w:p>
    <w:p w14:paraId="5669DC6B" w14:textId="5B05DCAF" w:rsidR="00321BE0" w:rsidRDefault="00976E2D" w:rsidP="00321BE0">
      <w:pPr>
        <w:jc w:val="both"/>
      </w:pPr>
      <w:r w:rsidRPr="00976E2D">
        <w:t xml:space="preserve">The reported values for NB-IoT are based on an 8-bit mapping table </w:t>
      </w:r>
      <w:r w:rsidR="00CC14E6" w:rsidRPr="00207DAD">
        <w:t>in TS 36.133 clause 9.1.22.15</w:t>
      </w:r>
      <w:r w:rsidR="00CC14E6">
        <w:t xml:space="preserve"> [</w:t>
      </w:r>
      <w:r w:rsidR="004A69D7">
        <w:t>5</w:t>
      </w:r>
      <w:r w:rsidR="00CC14E6">
        <w:t xml:space="preserve">], </w:t>
      </w:r>
      <w:r w:rsidRPr="00976E2D">
        <w:t>including the following NPDCCH repetition levels (1, 2, 4, 8, 16, 32, 64, 128, 256, 512, 1024, 2048).</w:t>
      </w:r>
      <w:r w:rsidR="00321BE0">
        <w:t xml:space="preserve"> </w:t>
      </w:r>
    </w:p>
    <w:p w14:paraId="334F7ACF" w14:textId="48A336D8" w:rsidR="00207DAD" w:rsidRDefault="00207DAD" w:rsidP="00207DAD">
      <w:pPr>
        <w:pStyle w:val="Heading3"/>
        <w:rPr>
          <w:rFonts w:eastAsiaTheme="minorHAnsi"/>
          <w:lang w:val="en-US" w:eastAsia="en-US"/>
        </w:rPr>
      </w:pPr>
      <w:r>
        <w:rPr>
          <w:rFonts w:eastAsiaTheme="minorHAnsi"/>
          <w:lang w:val="en-US" w:eastAsia="en-US"/>
        </w:rPr>
        <w:t>2.</w:t>
      </w:r>
      <w:r w:rsidR="001B300D">
        <w:rPr>
          <w:rFonts w:eastAsiaTheme="minorHAnsi"/>
          <w:lang w:val="en-US" w:eastAsia="en-US"/>
        </w:rPr>
        <w:t>2</w:t>
      </w:r>
      <w:r>
        <w:rPr>
          <w:rFonts w:eastAsiaTheme="minorHAnsi"/>
          <w:lang w:val="en-US" w:eastAsia="en-US"/>
        </w:rPr>
        <w:t>.1</w:t>
      </w:r>
      <w:r>
        <w:rPr>
          <w:rFonts w:eastAsiaTheme="minorHAnsi"/>
          <w:lang w:val="en-US" w:eastAsia="en-US"/>
        </w:rPr>
        <w:tab/>
      </w:r>
      <w:r w:rsidR="00955231">
        <w:rPr>
          <w:rFonts w:eastAsiaTheme="minorHAnsi"/>
          <w:lang w:val="en-US" w:eastAsia="en-US"/>
        </w:rPr>
        <w:t>CQI reporting definition</w:t>
      </w:r>
    </w:p>
    <w:p w14:paraId="1797A8F3" w14:textId="13841950" w:rsidR="00976E2D" w:rsidRDefault="00976E2D" w:rsidP="00605675">
      <w:pPr>
        <w:jc w:val="both"/>
      </w:pPr>
      <w:r w:rsidRPr="00976E2D">
        <w:t>Towards the support of the channel quality reporting for 16-QAM in DL</w:t>
      </w:r>
      <w:r w:rsidR="00332F06">
        <w:t xml:space="preserve">, we can possibly </w:t>
      </w:r>
      <w:r w:rsidR="000C2D91">
        <w:t>re</w:t>
      </w:r>
      <w:r w:rsidR="00896913">
        <w:t>-</w:t>
      </w:r>
      <w:r w:rsidR="00332F06">
        <w:t xml:space="preserve">use the legacy </w:t>
      </w:r>
      <w:r w:rsidR="00332F06" w:rsidRPr="00332F06">
        <w:t>CQI reporting definition fr</w:t>
      </w:r>
      <w:r w:rsidR="007158C5">
        <w:t>om</w:t>
      </w:r>
      <w:r w:rsidR="00332F06" w:rsidRPr="00332F06">
        <w:t xml:space="preserve"> LTE-MTC</w:t>
      </w:r>
      <w:r w:rsidR="00332F06">
        <w:t xml:space="preserve"> in</w:t>
      </w:r>
      <w:r w:rsidR="00332F06" w:rsidRPr="00332F06">
        <w:t xml:space="preserve"> clause 7.2.3</w:t>
      </w:r>
      <w:r w:rsidR="00332F06">
        <w:t xml:space="preserve"> </w:t>
      </w:r>
      <w:r w:rsidR="004A69D7">
        <w:t xml:space="preserve">of TS 35.213 </w:t>
      </w:r>
      <w:r w:rsidR="00332F06">
        <w:t>[</w:t>
      </w:r>
      <w:r w:rsidR="004A69D7">
        <w:t>6</w:t>
      </w:r>
      <w:r w:rsidR="00332F06">
        <w:t xml:space="preserve">], </w:t>
      </w:r>
      <w:r w:rsidR="00207DAD">
        <w:t xml:space="preserve">which can be </w:t>
      </w:r>
      <w:r w:rsidR="00332F06">
        <w:t xml:space="preserve">adapted </w:t>
      </w:r>
      <w:r w:rsidR="00207DAD">
        <w:t>f</w:t>
      </w:r>
      <w:r w:rsidR="00332F06">
        <w:t>o</w:t>
      </w:r>
      <w:r w:rsidR="00207DAD">
        <w:t>r</w:t>
      </w:r>
      <w:r w:rsidR="00332F06">
        <w:t xml:space="preserve"> NB-IoT</w:t>
      </w:r>
      <w:r w:rsidR="00321BE0">
        <w:t xml:space="preserve"> as shown in the Table below</w:t>
      </w:r>
      <w:r w:rsidR="00332F06">
        <w:t>.</w:t>
      </w:r>
    </w:p>
    <w:p w14:paraId="423EACAC" w14:textId="1B5541E8" w:rsidR="00321BE0" w:rsidRPr="00321BE0" w:rsidRDefault="00321BE0" w:rsidP="00D55493">
      <w:pPr>
        <w:keepNext/>
        <w:keepLines/>
        <w:jc w:val="center"/>
        <w:rPr>
          <w:sz w:val="16"/>
          <w:szCs w:val="16"/>
        </w:rPr>
      </w:pPr>
      <w:r w:rsidRPr="00321BE0">
        <w:rPr>
          <w:sz w:val="16"/>
          <w:szCs w:val="16"/>
        </w:rPr>
        <w:t xml:space="preserve">Table </w:t>
      </w:r>
      <w:r w:rsidR="00714F34">
        <w:rPr>
          <w:sz w:val="16"/>
          <w:szCs w:val="16"/>
        </w:rPr>
        <w:t>4</w:t>
      </w:r>
      <w:r w:rsidRPr="00321BE0">
        <w:rPr>
          <w:sz w:val="16"/>
          <w:szCs w:val="16"/>
        </w:rPr>
        <w:t>. CQI reporting definition</w:t>
      </w:r>
    </w:p>
    <w:tbl>
      <w:tblPr>
        <w:tblStyle w:val="TableGrid"/>
        <w:tblW w:w="0" w:type="auto"/>
        <w:tblLook w:val="04A0" w:firstRow="1" w:lastRow="0" w:firstColumn="1" w:lastColumn="0" w:noHBand="0" w:noVBand="1"/>
      </w:tblPr>
      <w:tblGrid>
        <w:gridCol w:w="4814"/>
        <w:gridCol w:w="4815"/>
      </w:tblGrid>
      <w:tr w:rsidR="00976E2D" w14:paraId="40F6F25F" w14:textId="77777777" w:rsidTr="00976E2D">
        <w:tc>
          <w:tcPr>
            <w:tcW w:w="4814" w:type="dxa"/>
          </w:tcPr>
          <w:p w14:paraId="768E4ECB" w14:textId="1E5785F2" w:rsidR="00976E2D" w:rsidRDefault="00332F06" w:rsidP="00D55493">
            <w:pPr>
              <w:keepNext/>
              <w:keepLines/>
              <w:jc w:val="center"/>
            </w:pPr>
            <w:r w:rsidRPr="00332F06">
              <w:rPr>
                <w:sz w:val="18"/>
                <w:szCs w:val="18"/>
              </w:rPr>
              <w:t>Legacy CQI reporting definition as per clause 7.2.3</w:t>
            </w:r>
            <w:r w:rsidR="00321BE0">
              <w:rPr>
                <w:sz w:val="18"/>
                <w:szCs w:val="18"/>
              </w:rPr>
              <w:t xml:space="preserve"> of [</w:t>
            </w:r>
            <w:r w:rsidR="004A69D7">
              <w:rPr>
                <w:sz w:val="18"/>
                <w:szCs w:val="18"/>
              </w:rPr>
              <w:t>6</w:t>
            </w:r>
            <w:r w:rsidR="00321BE0">
              <w:rPr>
                <w:sz w:val="18"/>
                <w:szCs w:val="18"/>
              </w:rPr>
              <w:t>]</w:t>
            </w:r>
          </w:p>
        </w:tc>
        <w:tc>
          <w:tcPr>
            <w:tcW w:w="4815" w:type="dxa"/>
          </w:tcPr>
          <w:p w14:paraId="4C71B343" w14:textId="197DFEEB" w:rsidR="00976E2D" w:rsidRDefault="00CC14E6" w:rsidP="00D55493">
            <w:pPr>
              <w:keepNext/>
              <w:keepLines/>
              <w:jc w:val="center"/>
            </w:pPr>
            <w:r>
              <w:rPr>
                <w:sz w:val="18"/>
                <w:szCs w:val="18"/>
              </w:rPr>
              <w:t>Adaptation of the</w:t>
            </w:r>
            <w:r w:rsidR="00332F06" w:rsidRPr="00332F06">
              <w:rPr>
                <w:sz w:val="18"/>
                <w:szCs w:val="18"/>
              </w:rPr>
              <w:t xml:space="preserve"> CQI reporting definition</w:t>
            </w:r>
            <w:r w:rsidR="00321BE0">
              <w:rPr>
                <w:sz w:val="18"/>
                <w:szCs w:val="18"/>
              </w:rPr>
              <w:t xml:space="preserve"> to NB-IoT for the support of 16-QAM in DL</w:t>
            </w:r>
          </w:p>
        </w:tc>
      </w:tr>
      <w:tr w:rsidR="00976E2D" w14:paraId="04468D9D" w14:textId="77777777" w:rsidTr="00976E2D">
        <w:tc>
          <w:tcPr>
            <w:tcW w:w="4814" w:type="dxa"/>
          </w:tcPr>
          <w:p w14:paraId="4458276D" w14:textId="77777777" w:rsidR="00332F06" w:rsidRPr="00662C4F" w:rsidRDefault="00332F06" w:rsidP="00247762">
            <w:pPr>
              <w:pStyle w:val="BodyText"/>
              <w:keepN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sz w:val="16"/>
                <w:szCs w:val="16"/>
              </w:rPr>
            </w:pPr>
            <w:r w:rsidRPr="00662C4F">
              <w:rPr>
                <w:sz w:val="16"/>
                <w:szCs w:val="16"/>
              </w:rPr>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w:t>
            </w:r>
          </w:p>
          <w:p w14:paraId="3E43D6F7" w14:textId="77777777" w:rsidR="00976E2D" w:rsidRDefault="00976E2D" w:rsidP="00D55493">
            <w:pPr>
              <w:keepNext/>
              <w:keepLines/>
              <w:jc w:val="both"/>
            </w:pPr>
          </w:p>
        </w:tc>
        <w:tc>
          <w:tcPr>
            <w:tcW w:w="4815" w:type="dxa"/>
          </w:tcPr>
          <w:p w14:paraId="019F65D6" w14:textId="72D4FDE9" w:rsidR="00332F06" w:rsidRPr="00332F06" w:rsidRDefault="00332F06" w:rsidP="00247762">
            <w:pPr>
              <w:pStyle w:val="BodyText"/>
              <w:keepN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sz w:val="16"/>
                <w:szCs w:val="16"/>
              </w:rPr>
            </w:pPr>
            <w:bookmarkStart w:id="32" w:name="_Hlk53486320"/>
            <w:r w:rsidRPr="00332F06">
              <w:rPr>
                <w:sz w:val="16"/>
                <w:szCs w:val="16"/>
              </w:rPr>
              <w:t xml:space="preserve">A single </w:t>
            </w:r>
            <w:r w:rsidRPr="00332F06">
              <w:rPr>
                <w:sz w:val="16"/>
                <w:szCs w:val="16"/>
                <w:highlight w:val="yellow"/>
              </w:rPr>
              <w:t>N</w:t>
            </w:r>
            <w:r w:rsidRPr="00332F06">
              <w:rPr>
                <w:sz w:val="16"/>
                <w:szCs w:val="16"/>
              </w:rPr>
              <w:t xml:space="preserve">PDSCH transport block with a combination of modulation scheme and </w:t>
            </w:r>
            <w:r w:rsidR="007158C5" w:rsidRPr="00662C4F">
              <w:rPr>
                <w:sz w:val="16"/>
                <w:szCs w:val="16"/>
              </w:rPr>
              <w:t xml:space="preserve">transport block size corresponding to the CQI index, and occupying </w:t>
            </w:r>
            <w:r w:rsidR="00B76509" w:rsidRPr="00B76509">
              <w:rPr>
                <w:sz w:val="16"/>
                <w:szCs w:val="16"/>
                <w:highlight w:val="yellow"/>
              </w:rPr>
              <w:t>a downlink physical resource block along with a number of NPDSCH subframes (NSF)</w:t>
            </w:r>
            <w:r w:rsidR="00B76509">
              <w:rPr>
                <w:sz w:val="16"/>
                <w:szCs w:val="16"/>
              </w:rPr>
              <w:t xml:space="preserve"> </w:t>
            </w:r>
            <w:r w:rsidR="007158C5" w:rsidRPr="00662C4F">
              <w:rPr>
                <w:sz w:val="16"/>
                <w:szCs w:val="16"/>
              </w:rPr>
              <w:t>termed the CSI reference resource, could be received with a transport block error probability not exceeding 0.1</w:t>
            </w:r>
          </w:p>
          <w:bookmarkEnd w:id="32"/>
          <w:p w14:paraId="4B9A94AD" w14:textId="77777777" w:rsidR="00976E2D" w:rsidRDefault="00976E2D" w:rsidP="00D55493">
            <w:pPr>
              <w:keepNext/>
              <w:keepLines/>
              <w:jc w:val="both"/>
            </w:pPr>
          </w:p>
        </w:tc>
      </w:tr>
    </w:tbl>
    <w:p w14:paraId="72159BA9" w14:textId="795B3795" w:rsidR="00976E2D" w:rsidRDefault="00976E2D" w:rsidP="00605675">
      <w:pPr>
        <w:jc w:val="both"/>
      </w:pPr>
    </w:p>
    <w:p w14:paraId="3B7059D2" w14:textId="73D49BE1" w:rsidR="00396D97" w:rsidRDefault="00396D97" w:rsidP="00396D97">
      <w:pPr>
        <w:pStyle w:val="Proposal"/>
      </w:pPr>
      <w:bookmarkStart w:id="33" w:name="_Toc68297723"/>
      <w:r>
        <w:t xml:space="preserve">The CQI reporting definition to support 16-QAM in DL is as in clause 7.2.3 of TS 36.213 </w:t>
      </w:r>
      <w:r w:rsidR="00530717">
        <w:t xml:space="preserve">for LTE-MTC </w:t>
      </w:r>
      <w:r>
        <w:t>with the corresponding updates to adapt it to NB-IoT.</w:t>
      </w:r>
      <w:bookmarkEnd w:id="33"/>
    </w:p>
    <w:p w14:paraId="128F47AF" w14:textId="003B7900" w:rsidR="00207DAD" w:rsidRDefault="00207DAD" w:rsidP="00207DAD">
      <w:pPr>
        <w:pStyle w:val="Heading3"/>
      </w:pPr>
      <w:r>
        <w:t>2.</w:t>
      </w:r>
      <w:r w:rsidR="001B300D">
        <w:t>2</w:t>
      </w:r>
      <w:r>
        <w:t>.2</w:t>
      </w:r>
      <w:r>
        <w:tab/>
      </w:r>
      <w:r w:rsidR="00955231">
        <w:t>CQI mapping Table</w:t>
      </w:r>
    </w:p>
    <w:p w14:paraId="1A75634D" w14:textId="6B443853" w:rsidR="00207DAD" w:rsidRPr="00207DAD" w:rsidRDefault="00207DAD" w:rsidP="00207DAD">
      <w:pPr>
        <w:pStyle w:val="BodyText"/>
        <w:rPr>
          <w:rFonts w:ascii="Times New Roman" w:hAnsi="Times New Roman"/>
          <w:lang w:eastAsia="ja-JP"/>
        </w:rPr>
      </w:pPr>
      <w:r w:rsidRPr="00207DAD">
        <w:rPr>
          <w:rFonts w:ascii="Times New Roman" w:hAnsi="Times New Roman"/>
          <w:lang w:eastAsia="ja-JP"/>
        </w:rPr>
        <w:t>The CQI mapping table in TS 36.133 clause 9.1.22.15 [</w:t>
      </w:r>
      <w:r w:rsidR="004A69D7">
        <w:rPr>
          <w:rFonts w:ascii="Times New Roman" w:hAnsi="Times New Roman"/>
          <w:lang w:eastAsia="ja-JP"/>
        </w:rPr>
        <w:t>5</w:t>
      </w:r>
      <w:r w:rsidRPr="00207DAD">
        <w:rPr>
          <w:rFonts w:ascii="Times New Roman" w:hAnsi="Times New Roman"/>
          <w:lang w:eastAsia="ja-JP"/>
        </w:rPr>
        <w:t>] is used as a baseline to introduce the channel quality reporting for 16-QAM in DL.</w:t>
      </w:r>
    </w:p>
    <w:p w14:paraId="4EEF13D1" w14:textId="176D21FB" w:rsidR="00AE2CD3" w:rsidRDefault="00620532" w:rsidP="00AE2CD3">
      <w:pPr>
        <w:pStyle w:val="BodyText"/>
        <w:rPr>
          <w:rFonts w:ascii="Times New Roman" w:hAnsi="Times New Roman"/>
          <w:lang w:eastAsia="ja-JP"/>
        </w:rPr>
      </w:pPr>
      <w:r>
        <w:rPr>
          <w:rFonts w:ascii="Times New Roman" w:hAnsi="Times New Roman"/>
          <w:lang w:eastAsia="ja-JP"/>
        </w:rPr>
        <w:t>A</w:t>
      </w:r>
      <w:r w:rsidR="00207DAD" w:rsidRPr="00207DAD">
        <w:rPr>
          <w:rFonts w:ascii="Times New Roman" w:hAnsi="Times New Roman"/>
          <w:lang w:eastAsia="ja-JP"/>
        </w:rPr>
        <w:t xml:space="preserve"> high </w:t>
      </w:r>
      <w:r w:rsidR="00CD48E0">
        <w:rPr>
          <w:rFonts w:ascii="Times New Roman" w:hAnsi="Times New Roman"/>
          <w:lang w:eastAsia="ja-JP"/>
        </w:rPr>
        <w:t xml:space="preserve">order </w:t>
      </w:r>
      <w:r w:rsidR="00207DAD" w:rsidRPr="00207DAD">
        <w:rPr>
          <w:rFonts w:ascii="Times New Roman" w:hAnsi="Times New Roman"/>
          <w:lang w:eastAsia="ja-JP"/>
        </w:rPr>
        <w:t>modulation as 16-QAM requires good radio conditions,</w:t>
      </w:r>
      <w:r w:rsidR="00CD48E0">
        <w:rPr>
          <w:rFonts w:ascii="Times New Roman" w:hAnsi="Times New Roman"/>
          <w:lang w:eastAsia="ja-JP"/>
        </w:rPr>
        <w:t xml:space="preserve"> recently in RAN1# 104-e it was </w:t>
      </w:r>
      <w:r>
        <w:rPr>
          <w:rFonts w:ascii="Times New Roman" w:hAnsi="Times New Roman"/>
          <w:lang w:eastAsia="ja-JP"/>
        </w:rPr>
        <w:t>agreed to use only 1 repetition in DL [</w:t>
      </w:r>
      <w:r w:rsidR="004A69D7">
        <w:rPr>
          <w:rFonts w:ascii="Times New Roman" w:hAnsi="Times New Roman"/>
          <w:lang w:eastAsia="ja-JP"/>
        </w:rPr>
        <w:t>2</w:t>
      </w:r>
      <w:r>
        <w:rPr>
          <w:rFonts w:ascii="Times New Roman" w:hAnsi="Times New Roman"/>
          <w:lang w:eastAsia="ja-JP"/>
        </w:rPr>
        <w:t xml:space="preserve">], </w:t>
      </w:r>
      <w:r w:rsidR="00CD48E0">
        <w:rPr>
          <w:rFonts w:ascii="Times New Roman" w:hAnsi="Times New Roman"/>
          <w:lang w:eastAsia="ja-JP"/>
        </w:rPr>
        <w:t xml:space="preserve">in line with it below </w:t>
      </w:r>
      <w:r w:rsidR="00AE2CD3">
        <w:rPr>
          <w:rFonts w:ascii="Times New Roman" w:hAnsi="Times New Roman"/>
          <w:lang w:eastAsia="ja-JP"/>
        </w:rPr>
        <w:t xml:space="preserve">we used </w:t>
      </w:r>
      <w:r w:rsidR="00207DAD" w:rsidRPr="00207DAD">
        <w:rPr>
          <w:rFonts w:ascii="Times New Roman" w:hAnsi="Times New Roman"/>
          <w:lang w:eastAsia="ja-JP"/>
        </w:rPr>
        <w:t xml:space="preserve">as </w:t>
      </w:r>
      <w:r w:rsidR="00AE2CD3">
        <w:rPr>
          <w:rFonts w:ascii="Times New Roman" w:hAnsi="Times New Roman"/>
          <w:lang w:eastAsia="ja-JP"/>
        </w:rPr>
        <w:t xml:space="preserve">a </w:t>
      </w:r>
      <w:r w:rsidR="009A50F9" w:rsidRPr="00207DAD">
        <w:rPr>
          <w:rFonts w:ascii="Times New Roman" w:hAnsi="Times New Roman"/>
          <w:lang w:eastAsia="ja-JP"/>
        </w:rPr>
        <w:t>design criterion</w:t>
      </w:r>
      <w:r w:rsidR="00207DAD" w:rsidRPr="00207DAD">
        <w:rPr>
          <w:rFonts w:ascii="Times New Roman" w:hAnsi="Times New Roman"/>
          <w:lang w:eastAsia="ja-JP"/>
        </w:rPr>
        <w:t xml:space="preserve"> the</w:t>
      </w:r>
      <w:r w:rsidR="00E933D9">
        <w:rPr>
          <w:rFonts w:ascii="Times New Roman" w:hAnsi="Times New Roman"/>
          <w:lang w:eastAsia="ja-JP"/>
        </w:rPr>
        <w:t xml:space="preserve"> case where</w:t>
      </w:r>
      <w:r w:rsidR="00207DAD" w:rsidRPr="00207DAD">
        <w:rPr>
          <w:rFonts w:ascii="Times New Roman" w:hAnsi="Times New Roman"/>
          <w:lang w:eastAsia="ja-JP"/>
        </w:rPr>
        <w:t xml:space="preserve"> “NPDCCH repetition level” is equal to 1.</w:t>
      </w:r>
      <w:r w:rsidR="00AE2CD3">
        <w:rPr>
          <w:rFonts w:ascii="Times New Roman" w:hAnsi="Times New Roman"/>
          <w:lang w:eastAsia="ja-JP"/>
        </w:rPr>
        <w:t xml:space="preserve"> </w:t>
      </w:r>
    </w:p>
    <w:p w14:paraId="63DC6E03" w14:textId="5115A85D" w:rsidR="00207DAD" w:rsidRPr="00AE2CD3" w:rsidRDefault="00207DAD" w:rsidP="00AE2CD3">
      <w:pPr>
        <w:pStyle w:val="BodyText"/>
        <w:rPr>
          <w:rFonts w:ascii="Times New Roman" w:hAnsi="Times New Roman"/>
          <w:lang w:eastAsia="ja-JP"/>
        </w:rPr>
      </w:pPr>
      <w:r w:rsidRPr="00AE2CD3">
        <w:rPr>
          <w:rFonts w:ascii="Times New Roman" w:hAnsi="Times New Roman"/>
          <w:lang w:eastAsia="ja-JP"/>
        </w:rPr>
        <w:lastRenderedPageBreak/>
        <w:t>Moreover, the CQI mapping table in TS 36.133 clause 9.1.22.15 currently uses 13 out of 16 entries</w:t>
      </w:r>
      <w:r w:rsidR="004A69D7">
        <w:rPr>
          <w:rFonts w:ascii="Times New Roman" w:hAnsi="Times New Roman"/>
          <w:lang w:eastAsia="ja-JP"/>
        </w:rPr>
        <w:t xml:space="preserve"> [5]</w:t>
      </w:r>
      <w:r w:rsidR="00AE2CD3">
        <w:rPr>
          <w:rFonts w:ascii="Times New Roman" w:hAnsi="Times New Roman"/>
          <w:lang w:eastAsia="ja-JP"/>
        </w:rPr>
        <w:t xml:space="preserve">, </w:t>
      </w:r>
      <w:r w:rsidR="00A11E2B">
        <w:rPr>
          <w:rFonts w:ascii="Times New Roman" w:hAnsi="Times New Roman"/>
          <w:lang w:eastAsia="ja-JP"/>
        </w:rPr>
        <w:t>being the three unused field</w:t>
      </w:r>
      <w:r w:rsidR="006017AC">
        <w:rPr>
          <w:rFonts w:ascii="Times New Roman" w:hAnsi="Times New Roman"/>
          <w:lang w:eastAsia="ja-JP"/>
        </w:rPr>
        <w:t>s</w:t>
      </w:r>
      <w:r w:rsidR="00AE2CD3">
        <w:rPr>
          <w:rFonts w:ascii="Times New Roman" w:hAnsi="Times New Roman"/>
          <w:lang w:eastAsia="ja-JP"/>
        </w:rPr>
        <w:t xml:space="preserve"> u</w:t>
      </w:r>
      <w:r w:rsidR="00A11E2B">
        <w:rPr>
          <w:rFonts w:ascii="Times New Roman" w:hAnsi="Times New Roman"/>
          <w:lang w:eastAsia="ja-JP"/>
        </w:rPr>
        <w:t>tilize</w:t>
      </w:r>
      <w:r w:rsidR="00AE2CD3">
        <w:rPr>
          <w:rFonts w:ascii="Times New Roman" w:hAnsi="Times New Roman"/>
          <w:lang w:eastAsia="ja-JP"/>
        </w:rPr>
        <w:t xml:space="preserve">d to incorporate </w:t>
      </w:r>
      <w:r w:rsidR="00A11E2B">
        <w:rPr>
          <w:rFonts w:ascii="Times New Roman" w:hAnsi="Times New Roman"/>
          <w:lang w:eastAsia="ja-JP"/>
        </w:rPr>
        <w:t xml:space="preserve">the reporting for </w:t>
      </w:r>
      <w:r w:rsidR="00AE2CD3">
        <w:rPr>
          <w:rFonts w:ascii="Times New Roman" w:hAnsi="Times New Roman"/>
          <w:lang w:eastAsia="ja-JP"/>
        </w:rPr>
        <w:t>16-QAM</w:t>
      </w:r>
      <w:r w:rsidR="00A11E2B">
        <w:rPr>
          <w:rFonts w:ascii="Times New Roman" w:hAnsi="Times New Roman"/>
          <w:lang w:eastAsia="ja-JP"/>
        </w:rPr>
        <w:t xml:space="preserve"> in DL</w:t>
      </w:r>
      <w:r w:rsidR="00AE2CD3">
        <w:rPr>
          <w:rFonts w:ascii="Times New Roman" w:hAnsi="Times New Roman"/>
          <w:lang w:eastAsia="ja-JP"/>
        </w:rPr>
        <w:t>:</w:t>
      </w:r>
    </w:p>
    <w:p w14:paraId="74467E16" w14:textId="4E9FE9BB" w:rsidR="00321BE0" w:rsidRPr="00161B74" w:rsidRDefault="00321BE0" w:rsidP="00321BE0">
      <w:pPr>
        <w:pStyle w:val="TH"/>
        <w:rPr>
          <w:rFonts w:ascii="Times New Roman" w:hAnsi="Times New Roman"/>
          <w:sz w:val="16"/>
          <w:szCs w:val="16"/>
          <w:lang w:val="en-US" w:eastAsia="en-GB"/>
        </w:rPr>
      </w:pPr>
      <w:r w:rsidRPr="00161B74">
        <w:rPr>
          <w:rFonts w:ascii="Times New Roman" w:hAnsi="Times New Roman"/>
          <w:sz w:val="16"/>
          <w:szCs w:val="16"/>
          <w:lang w:val="en-US"/>
        </w:rPr>
        <w:t>Table</w:t>
      </w:r>
      <w:r w:rsidR="00161B74" w:rsidRPr="00161B74">
        <w:rPr>
          <w:rFonts w:ascii="Times New Roman" w:hAnsi="Times New Roman"/>
          <w:sz w:val="16"/>
          <w:szCs w:val="16"/>
          <w:lang w:val="en-US"/>
        </w:rPr>
        <w:t xml:space="preserve"> 4a: Updated Table</w:t>
      </w:r>
      <w:r w:rsidRPr="00161B74">
        <w:rPr>
          <w:rFonts w:ascii="Times New Roman" w:hAnsi="Times New Roman"/>
          <w:sz w:val="16"/>
          <w:szCs w:val="16"/>
          <w:lang w:val="en-US"/>
        </w:rPr>
        <w:t xml:space="preserve"> 9.1.22.15-1: Downlink channel quality measurement report mapping of CQI-NPDCCH-NB when the DL channel quality reporting is supported</w:t>
      </w:r>
    </w:p>
    <w:tbl>
      <w:tblPr>
        <w:tblW w:w="9009" w:type="dxa"/>
        <w:jc w:val="center"/>
        <w:tblCellMar>
          <w:left w:w="0" w:type="dxa"/>
          <w:right w:w="0" w:type="dxa"/>
        </w:tblCellMar>
        <w:tblLook w:val="04A0" w:firstRow="1" w:lastRow="0" w:firstColumn="1" w:lastColumn="0" w:noHBand="0" w:noVBand="1"/>
      </w:tblPr>
      <w:tblGrid>
        <w:gridCol w:w="3231"/>
        <w:gridCol w:w="2889"/>
        <w:gridCol w:w="2889"/>
      </w:tblGrid>
      <w:tr w:rsidR="00620532" w14:paraId="3D895442" w14:textId="7DE14E9C" w:rsidTr="73E20EA6">
        <w:trPr>
          <w:trHeight w:val="985"/>
          <w:jc w:val="center"/>
        </w:trPr>
        <w:tc>
          <w:tcPr>
            <w:tcW w:w="3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600A07" w14:textId="77777777" w:rsidR="00620532" w:rsidRDefault="00620532" w:rsidP="008E0411">
            <w:pPr>
              <w:pStyle w:val="TAH"/>
              <w:rPr>
                <w:lang w:val="sv-SE" w:eastAsia="en-US"/>
              </w:rPr>
            </w:pPr>
            <w:r>
              <w:t>Reported value</w:t>
            </w:r>
          </w:p>
        </w:tc>
        <w:tc>
          <w:tcPr>
            <w:tcW w:w="2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D8815" w14:textId="77777777" w:rsidR="00620532" w:rsidRDefault="00620532" w:rsidP="008E0411">
            <w:pPr>
              <w:pStyle w:val="TAH"/>
            </w:pPr>
            <w:r>
              <w:t>NPDCCH repetition level</w:t>
            </w:r>
          </w:p>
        </w:tc>
        <w:tc>
          <w:tcPr>
            <w:tcW w:w="2889" w:type="dxa"/>
            <w:tcBorders>
              <w:top w:val="single" w:sz="4" w:space="0" w:color="auto"/>
              <w:left w:val="single" w:sz="4" w:space="0" w:color="auto"/>
              <w:bottom w:val="single" w:sz="4" w:space="0" w:color="auto"/>
              <w:right w:val="single" w:sz="4" w:space="0" w:color="auto"/>
            </w:tcBorders>
          </w:tcPr>
          <w:p w14:paraId="4791C4BC" w14:textId="5CC9CBFD" w:rsidR="00620532" w:rsidRDefault="00620532" w:rsidP="008E0411">
            <w:pPr>
              <w:pStyle w:val="TAH"/>
            </w:pPr>
            <w:r w:rsidRPr="73E20EA6">
              <w:rPr>
                <w:highlight w:val="yellow"/>
                <w:lang w:val="en-US"/>
              </w:rPr>
              <w:t xml:space="preserve">16-QAM CQI index </w:t>
            </w:r>
            <w:r w:rsidRPr="73E20EA6">
              <w:rPr>
                <w:highlight w:val="yellow"/>
              </w:rPr>
              <w:t xml:space="preserve">with </w:t>
            </w:r>
            <w:r w:rsidR="00A139CB" w:rsidRPr="000B6EE7">
              <w:rPr>
                <w:highlight w:val="yellow"/>
                <w:lang w:val="en-US"/>
              </w:rPr>
              <w:t>NP</w:t>
            </w:r>
            <w:r w:rsidR="00A139CB">
              <w:rPr>
                <w:highlight w:val="yellow"/>
                <w:lang w:val="en-US"/>
              </w:rPr>
              <w:t xml:space="preserve">DSCH </w:t>
            </w:r>
            <w:r w:rsidRPr="73E20EA6">
              <w:rPr>
                <w:highlight w:val="yellow"/>
              </w:rPr>
              <w:t>transport block error probability not exceeding 0.1</w:t>
            </w:r>
          </w:p>
        </w:tc>
      </w:tr>
      <w:tr w:rsidR="00620532" w14:paraId="1DEBF933" w14:textId="3E35491F" w:rsidTr="73E20EA6">
        <w:trPr>
          <w:jc w:val="center"/>
        </w:trPr>
        <w:tc>
          <w:tcPr>
            <w:tcW w:w="3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234B4" w14:textId="77777777" w:rsidR="00620532" w:rsidRDefault="00620532" w:rsidP="008E0411">
            <w:pPr>
              <w:pStyle w:val="TAC"/>
              <w:rPr>
                <w:sz w:val="20"/>
                <w:lang w:val="en-GB"/>
              </w:rPr>
            </w:pPr>
            <w:proofErr w:type="spellStart"/>
            <w:r>
              <w:rPr>
                <w:lang w:val="en-GB"/>
              </w:rPr>
              <w:t>noMeasurement</w:t>
            </w:r>
            <w:proofErr w:type="spellEnd"/>
          </w:p>
        </w:tc>
        <w:tc>
          <w:tcPr>
            <w:tcW w:w="2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CB73B" w14:textId="77777777" w:rsidR="00620532" w:rsidRDefault="00620532" w:rsidP="008E0411">
            <w:pPr>
              <w:pStyle w:val="TAC"/>
              <w:rPr>
                <w:lang w:val="en-GB"/>
              </w:rPr>
            </w:pPr>
            <w:r>
              <w:rPr>
                <w:lang w:val="en-GB"/>
              </w:rPr>
              <w:t>No measurement reporting</w:t>
            </w:r>
          </w:p>
        </w:tc>
        <w:tc>
          <w:tcPr>
            <w:tcW w:w="2889" w:type="dxa"/>
            <w:tcBorders>
              <w:top w:val="single" w:sz="4" w:space="0" w:color="auto"/>
              <w:left w:val="single" w:sz="4" w:space="0" w:color="auto"/>
              <w:bottom w:val="single" w:sz="4" w:space="0" w:color="auto"/>
              <w:right w:val="single" w:sz="4" w:space="0" w:color="auto"/>
            </w:tcBorders>
          </w:tcPr>
          <w:p w14:paraId="1D430886" w14:textId="692D5924" w:rsidR="00620532" w:rsidRPr="00620532" w:rsidRDefault="00620532" w:rsidP="008E0411">
            <w:pPr>
              <w:pStyle w:val="TAC"/>
              <w:rPr>
                <w:highlight w:val="yellow"/>
                <w:lang w:val="en-GB"/>
              </w:rPr>
            </w:pPr>
            <w:r w:rsidRPr="00620532">
              <w:rPr>
                <w:highlight w:val="yellow"/>
                <w:lang w:val="en-GB"/>
              </w:rPr>
              <w:t>No measurement reporting</w:t>
            </w:r>
          </w:p>
        </w:tc>
      </w:tr>
      <w:tr w:rsidR="00620532" w14:paraId="72B438D2" w14:textId="2FAAC37D" w:rsidTr="73E20EA6">
        <w:trPr>
          <w:jc w:val="center"/>
        </w:trPr>
        <w:tc>
          <w:tcPr>
            <w:tcW w:w="32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3E7D5" w14:textId="77777777" w:rsidR="00620532" w:rsidRDefault="00620532" w:rsidP="008E0411">
            <w:pPr>
              <w:pStyle w:val="TAC"/>
              <w:rPr>
                <w:lang w:val="en-GB" w:eastAsia="ja-JP"/>
              </w:rPr>
            </w:pPr>
            <w:proofErr w:type="spellStart"/>
            <w:r>
              <w:rPr>
                <w:lang w:val="en-GB" w:eastAsia="ja-JP"/>
              </w:rPr>
              <w:t>candidateRep</w:t>
            </w:r>
            <w:proofErr w:type="spellEnd"/>
            <w:r>
              <w:rPr>
                <w:lang w:val="en-GB" w:eastAsia="ja-JP"/>
              </w:rPr>
              <w:t>-A</w:t>
            </w:r>
          </w:p>
        </w:tc>
        <w:tc>
          <w:tcPr>
            <w:tcW w:w="288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6A182BC" w14:textId="77777777" w:rsidR="00620532" w:rsidRDefault="00620532" w:rsidP="008E0411">
            <w:pPr>
              <w:pStyle w:val="TAC"/>
              <w:rPr>
                <w:lang w:val="en-GB" w:eastAsia="ja-JP"/>
              </w:rPr>
            </w:pPr>
            <w:r>
              <w:rPr>
                <w:lang w:val="en-GB" w:eastAsia="ja-JP"/>
              </w:rPr>
              <w:t>1</w:t>
            </w:r>
          </w:p>
        </w:tc>
        <w:tc>
          <w:tcPr>
            <w:tcW w:w="2889" w:type="dxa"/>
            <w:tcBorders>
              <w:top w:val="single" w:sz="4" w:space="0" w:color="auto"/>
              <w:left w:val="nil"/>
              <w:bottom w:val="single" w:sz="8" w:space="0" w:color="auto"/>
              <w:right w:val="single" w:sz="8" w:space="0" w:color="auto"/>
            </w:tcBorders>
          </w:tcPr>
          <w:p w14:paraId="451A5ED6" w14:textId="3C7FC0C2"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7B11864D" w14:textId="1FB51C13"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4CD93" w14:textId="77777777" w:rsidR="00620532" w:rsidRDefault="00620532" w:rsidP="008E0411">
            <w:pPr>
              <w:pStyle w:val="TAC"/>
              <w:rPr>
                <w:lang w:val="en-GB" w:eastAsia="ja-JP"/>
              </w:rPr>
            </w:pPr>
            <w:proofErr w:type="spellStart"/>
            <w:r>
              <w:rPr>
                <w:lang w:val="en-GB" w:eastAsia="ja-JP"/>
              </w:rPr>
              <w:t>candidateRep</w:t>
            </w:r>
            <w:proofErr w:type="spellEnd"/>
            <w:r>
              <w:rPr>
                <w:lang w:val="en-GB" w:eastAsia="ja-JP"/>
              </w:rPr>
              <w:t>-B</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F287C" w14:textId="77777777" w:rsidR="00620532" w:rsidRDefault="00620532" w:rsidP="008E0411">
            <w:pPr>
              <w:pStyle w:val="TAC"/>
              <w:rPr>
                <w:lang w:val="en-GB" w:eastAsia="ja-JP"/>
              </w:rPr>
            </w:pPr>
            <w:r>
              <w:rPr>
                <w:lang w:val="en-GB" w:eastAsia="ja-JP"/>
              </w:rPr>
              <w:t>2</w:t>
            </w:r>
          </w:p>
        </w:tc>
        <w:tc>
          <w:tcPr>
            <w:tcW w:w="2889" w:type="dxa"/>
            <w:tcBorders>
              <w:top w:val="nil"/>
              <w:left w:val="nil"/>
              <w:bottom w:val="single" w:sz="8" w:space="0" w:color="auto"/>
              <w:right w:val="single" w:sz="8" w:space="0" w:color="auto"/>
            </w:tcBorders>
          </w:tcPr>
          <w:p w14:paraId="0202C0B3" w14:textId="6ADAC97D"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5FC75442" w14:textId="3EA7448E"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A27EA" w14:textId="77777777" w:rsidR="00620532" w:rsidRDefault="00620532" w:rsidP="008E0411">
            <w:pPr>
              <w:pStyle w:val="TAC"/>
              <w:rPr>
                <w:lang w:val="en-GB" w:eastAsia="ja-JP"/>
              </w:rPr>
            </w:pPr>
            <w:proofErr w:type="spellStart"/>
            <w:r>
              <w:rPr>
                <w:lang w:val="en-GB" w:eastAsia="ja-JP"/>
              </w:rPr>
              <w:t>candidateRep</w:t>
            </w:r>
            <w:proofErr w:type="spellEnd"/>
            <w:r>
              <w:rPr>
                <w:lang w:val="en-GB" w:eastAsia="ja-JP"/>
              </w:rPr>
              <w:t>-C</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A243C" w14:textId="77777777" w:rsidR="00620532" w:rsidRDefault="00620532" w:rsidP="008E0411">
            <w:pPr>
              <w:pStyle w:val="TAC"/>
              <w:rPr>
                <w:lang w:val="en-GB" w:eastAsia="ja-JP"/>
              </w:rPr>
            </w:pPr>
            <w:r>
              <w:rPr>
                <w:lang w:val="en-GB" w:eastAsia="ja-JP"/>
              </w:rPr>
              <w:t>4</w:t>
            </w:r>
          </w:p>
        </w:tc>
        <w:tc>
          <w:tcPr>
            <w:tcW w:w="2889" w:type="dxa"/>
            <w:tcBorders>
              <w:top w:val="nil"/>
              <w:left w:val="nil"/>
              <w:bottom w:val="single" w:sz="8" w:space="0" w:color="auto"/>
              <w:right w:val="single" w:sz="8" w:space="0" w:color="auto"/>
            </w:tcBorders>
          </w:tcPr>
          <w:p w14:paraId="31FDD7E7" w14:textId="6670A9AF"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0C0F77F8" w14:textId="72507B01"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857C4" w14:textId="77777777" w:rsidR="00620532" w:rsidRDefault="00620532" w:rsidP="008E0411">
            <w:pPr>
              <w:pStyle w:val="TAC"/>
              <w:rPr>
                <w:lang w:val="en-GB" w:eastAsia="ja-JP"/>
              </w:rPr>
            </w:pPr>
            <w:proofErr w:type="spellStart"/>
            <w:r>
              <w:rPr>
                <w:lang w:val="en-GB" w:eastAsia="ja-JP"/>
              </w:rPr>
              <w:t>candidateRep</w:t>
            </w:r>
            <w:proofErr w:type="spellEnd"/>
            <w:r>
              <w:rPr>
                <w:lang w:val="en-GB" w:eastAsia="ja-JP"/>
              </w:rPr>
              <w:t>-D</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BFAB4" w14:textId="77777777" w:rsidR="00620532" w:rsidRDefault="00620532" w:rsidP="008E0411">
            <w:pPr>
              <w:pStyle w:val="TAC"/>
              <w:rPr>
                <w:lang w:val="en-GB" w:eastAsia="ja-JP"/>
              </w:rPr>
            </w:pPr>
            <w:r>
              <w:rPr>
                <w:lang w:val="en-GB" w:eastAsia="ja-JP"/>
              </w:rPr>
              <w:t>8</w:t>
            </w:r>
          </w:p>
        </w:tc>
        <w:tc>
          <w:tcPr>
            <w:tcW w:w="2889" w:type="dxa"/>
            <w:tcBorders>
              <w:top w:val="nil"/>
              <w:left w:val="nil"/>
              <w:bottom w:val="single" w:sz="8" w:space="0" w:color="auto"/>
              <w:right w:val="single" w:sz="8" w:space="0" w:color="auto"/>
            </w:tcBorders>
          </w:tcPr>
          <w:p w14:paraId="148BB726" w14:textId="0B2A805C"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49743FED" w14:textId="4EFDE1EE"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7A0A55" w14:textId="77777777" w:rsidR="00620532" w:rsidRDefault="00620532" w:rsidP="008E0411">
            <w:pPr>
              <w:pStyle w:val="TAC"/>
              <w:rPr>
                <w:lang w:val="en-GB" w:eastAsia="ja-JP"/>
              </w:rPr>
            </w:pPr>
            <w:proofErr w:type="spellStart"/>
            <w:r>
              <w:rPr>
                <w:lang w:val="en-GB" w:eastAsia="ja-JP"/>
              </w:rPr>
              <w:t>candidateRep</w:t>
            </w:r>
            <w:proofErr w:type="spellEnd"/>
            <w:r>
              <w:rPr>
                <w:lang w:val="en-GB" w:eastAsia="ja-JP"/>
              </w:rPr>
              <w:t>-E</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B4349" w14:textId="77777777" w:rsidR="00620532" w:rsidRDefault="00620532" w:rsidP="008E0411">
            <w:pPr>
              <w:pStyle w:val="TAC"/>
              <w:rPr>
                <w:lang w:val="en-GB" w:eastAsia="ja-JP"/>
              </w:rPr>
            </w:pPr>
            <w:r>
              <w:rPr>
                <w:lang w:val="en-GB" w:eastAsia="ja-JP"/>
              </w:rPr>
              <w:t>16</w:t>
            </w:r>
          </w:p>
        </w:tc>
        <w:tc>
          <w:tcPr>
            <w:tcW w:w="2889" w:type="dxa"/>
            <w:tcBorders>
              <w:top w:val="nil"/>
              <w:left w:val="nil"/>
              <w:bottom w:val="single" w:sz="8" w:space="0" w:color="auto"/>
              <w:right w:val="single" w:sz="8" w:space="0" w:color="auto"/>
            </w:tcBorders>
          </w:tcPr>
          <w:p w14:paraId="7CD138FB" w14:textId="788AFE78"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6EE6E7FD" w14:textId="0183E701"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543CA" w14:textId="77777777" w:rsidR="00620532" w:rsidRDefault="00620532" w:rsidP="008E0411">
            <w:pPr>
              <w:pStyle w:val="TAC"/>
              <w:rPr>
                <w:lang w:val="en-GB" w:eastAsia="ja-JP"/>
              </w:rPr>
            </w:pPr>
            <w:proofErr w:type="spellStart"/>
            <w:r>
              <w:rPr>
                <w:lang w:val="en-GB" w:eastAsia="ja-JP"/>
              </w:rPr>
              <w:t>candidateRep</w:t>
            </w:r>
            <w:proofErr w:type="spellEnd"/>
            <w:r>
              <w:rPr>
                <w:lang w:val="en-GB" w:eastAsia="ja-JP"/>
              </w:rPr>
              <w:t>-F</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643F2" w14:textId="77777777" w:rsidR="00620532" w:rsidRDefault="00620532" w:rsidP="008E0411">
            <w:pPr>
              <w:pStyle w:val="TAC"/>
              <w:rPr>
                <w:lang w:val="en-GB" w:eastAsia="ja-JP"/>
              </w:rPr>
            </w:pPr>
            <w:r>
              <w:rPr>
                <w:lang w:val="en-GB" w:eastAsia="ja-JP"/>
              </w:rPr>
              <w:t>32</w:t>
            </w:r>
          </w:p>
        </w:tc>
        <w:tc>
          <w:tcPr>
            <w:tcW w:w="2889" w:type="dxa"/>
            <w:tcBorders>
              <w:top w:val="nil"/>
              <w:left w:val="nil"/>
              <w:bottom w:val="single" w:sz="8" w:space="0" w:color="auto"/>
              <w:right w:val="single" w:sz="8" w:space="0" w:color="auto"/>
            </w:tcBorders>
          </w:tcPr>
          <w:p w14:paraId="3C41C18B" w14:textId="07513284"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2AC2A610" w14:textId="41AAC378"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EDAA9" w14:textId="77777777" w:rsidR="00620532" w:rsidRDefault="00620532" w:rsidP="008E0411">
            <w:pPr>
              <w:pStyle w:val="TAC"/>
              <w:rPr>
                <w:lang w:val="en-GB" w:eastAsia="ja-JP"/>
              </w:rPr>
            </w:pPr>
            <w:proofErr w:type="spellStart"/>
            <w:r>
              <w:rPr>
                <w:lang w:val="en-GB" w:eastAsia="ja-JP"/>
              </w:rPr>
              <w:t>candidateRep</w:t>
            </w:r>
            <w:proofErr w:type="spellEnd"/>
            <w:r>
              <w:rPr>
                <w:lang w:val="en-GB" w:eastAsia="ja-JP"/>
              </w:rPr>
              <w:t>-G</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741B6" w14:textId="77777777" w:rsidR="00620532" w:rsidRDefault="00620532" w:rsidP="008E0411">
            <w:pPr>
              <w:pStyle w:val="TAC"/>
              <w:rPr>
                <w:lang w:val="en-GB" w:eastAsia="ja-JP"/>
              </w:rPr>
            </w:pPr>
            <w:r>
              <w:rPr>
                <w:lang w:val="en-GB" w:eastAsia="ja-JP"/>
              </w:rPr>
              <w:t>64</w:t>
            </w:r>
          </w:p>
        </w:tc>
        <w:tc>
          <w:tcPr>
            <w:tcW w:w="2889" w:type="dxa"/>
            <w:tcBorders>
              <w:top w:val="nil"/>
              <w:left w:val="nil"/>
              <w:bottom w:val="single" w:sz="8" w:space="0" w:color="auto"/>
              <w:right w:val="single" w:sz="8" w:space="0" w:color="auto"/>
            </w:tcBorders>
          </w:tcPr>
          <w:p w14:paraId="4F19ACF5" w14:textId="510B9B3D"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0D985841" w14:textId="270D0F18"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987E3" w14:textId="77777777" w:rsidR="00620532" w:rsidRDefault="00620532" w:rsidP="008E0411">
            <w:pPr>
              <w:pStyle w:val="TAC"/>
              <w:rPr>
                <w:lang w:val="en-GB" w:eastAsia="ja-JP"/>
              </w:rPr>
            </w:pPr>
            <w:proofErr w:type="spellStart"/>
            <w:r>
              <w:rPr>
                <w:lang w:val="en-GB" w:eastAsia="ja-JP"/>
              </w:rPr>
              <w:t>candidateRep</w:t>
            </w:r>
            <w:proofErr w:type="spellEnd"/>
            <w:r>
              <w:rPr>
                <w:lang w:val="en-GB" w:eastAsia="ja-JP"/>
              </w:rPr>
              <w:t>-H</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EBB4C" w14:textId="77777777" w:rsidR="00620532" w:rsidRDefault="00620532" w:rsidP="008E0411">
            <w:pPr>
              <w:pStyle w:val="TAC"/>
              <w:rPr>
                <w:lang w:val="en-GB" w:eastAsia="ja-JP"/>
              </w:rPr>
            </w:pPr>
            <w:r>
              <w:rPr>
                <w:lang w:val="en-GB" w:eastAsia="ja-JP"/>
              </w:rPr>
              <w:t>128</w:t>
            </w:r>
          </w:p>
        </w:tc>
        <w:tc>
          <w:tcPr>
            <w:tcW w:w="2889" w:type="dxa"/>
            <w:tcBorders>
              <w:top w:val="nil"/>
              <w:left w:val="nil"/>
              <w:bottom w:val="single" w:sz="8" w:space="0" w:color="auto"/>
              <w:right w:val="single" w:sz="8" w:space="0" w:color="auto"/>
            </w:tcBorders>
          </w:tcPr>
          <w:p w14:paraId="3B08C843" w14:textId="454F5039"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1C185207" w14:textId="5AF78330"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7E5DA0" w14:textId="77777777" w:rsidR="00620532" w:rsidRDefault="00620532" w:rsidP="008E0411">
            <w:pPr>
              <w:pStyle w:val="TAC"/>
              <w:rPr>
                <w:lang w:val="en-GB" w:eastAsia="ja-JP"/>
              </w:rPr>
            </w:pPr>
            <w:proofErr w:type="spellStart"/>
            <w:r>
              <w:rPr>
                <w:lang w:val="en-GB" w:eastAsia="ja-JP"/>
              </w:rPr>
              <w:t>candidateRep</w:t>
            </w:r>
            <w:proofErr w:type="spellEnd"/>
            <w:r>
              <w:rPr>
                <w:lang w:val="en-GB" w:eastAsia="ja-JP"/>
              </w:rPr>
              <w:t>-I</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A9CD1" w14:textId="77777777" w:rsidR="00620532" w:rsidRDefault="00620532" w:rsidP="008E0411">
            <w:pPr>
              <w:pStyle w:val="TAC"/>
              <w:rPr>
                <w:lang w:val="en-GB" w:eastAsia="ja-JP"/>
              </w:rPr>
            </w:pPr>
            <w:r>
              <w:rPr>
                <w:lang w:val="en-GB" w:eastAsia="ja-JP"/>
              </w:rPr>
              <w:t>256</w:t>
            </w:r>
          </w:p>
        </w:tc>
        <w:tc>
          <w:tcPr>
            <w:tcW w:w="2889" w:type="dxa"/>
            <w:tcBorders>
              <w:top w:val="nil"/>
              <w:left w:val="nil"/>
              <w:bottom w:val="single" w:sz="8" w:space="0" w:color="auto"/>
              <w:right w:val="single" w:sz="8" w:space="0" w:color="auto"/>
            </w:tcBorders>
          </w:tcPr>
          <w:p w14:paraId="6470A1E6" w14:textId="0EC5651D"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0CE16BEF" w14:textId="4FFFF01C"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FA404" w14:textId="77777777" w:rsidR="00620532" w:rsidRDefault="00620532" w:rsidP="008E0411">
            <w:pPr>
              <w:pStyle w:val="TAC"/>
              <w:rPr>
                <w:lang w:val="en-GB" w:eastAsia="ja-JP"/>
              </w:rPr>
            </w:pPr>
            <w:proofErr w:type="spellStart"/>
            <w:r>
              <w:rPr>
                <w:lang w:val="en-GB" w:eastAsia="ja-JP"/>
              </w:rPr>
              <w:t>candidateRep</w:t>
            </w:r>
            <w:proofErr w:type="spellEnd"/>
            <w:r>
              <w:rPr>
                <w:lang w:val="en-GB" w:eastAsia="ja-JP"/>
              </w:rPr>
              <w:t>-J</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4269D" w14:textId="77777777" w:rsidR="00620532" w:rsidRDefault="00620532" w:rsidP="008E0411">
            <w:pPr>
              <w:pStyle w:val="TAC"/>
              <w:rPr>
                <w:lang w:val="en-GB" w:eastAsia="ja-JP"/>
              </w:rPr>
            </w:pPr>
            <w:r>
              <w:rPr>
                <w:lang w:val="en-GB" w:eastAsia="ja-JP"/>
              </w:rPr>
              <w:t>512</w:t>
            </w:r>
          </w:p>
        </w:tc>
        <w:tc>
          <w:tcPr>
            <w:tcW w:w="2889" w:type="dxa"/>
            <w:tcBorders>
              <w:top w:val="nil"/>
              <w:left w:val="nil"/>
              <w:bottom w:val="single" w:sz="8" w:space="0" w:color="auto"/>
              <w:right w:val="single" w:sz="8" w:space="0" w:color="auto"/>
            </w:tcBorders>
          </w:tcPr>
          <w:p w14:paraId="28AB502B" w14:textId="45C4CB2C"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58F3B20A" w14:textId="4F2F4DF9"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656B6" w14:textId="77777777" w:rsidR="00620532" w:rsidRDefault="00620532" w:rsidP="008E0411">
            <w:pPr>
              <w:pStyle w:val="TAC"/>
              <w:rPr>
                <w:lang w:val="en-GB" w:eastAsia="ja-JP"/>
              </w:rPr>
            </w:pPr>
            <w:proofErr w:type="spellStart"/>
            <w:r>
              <w:rPr>
                <w:lang w:val="en-GB" w:eastAsia="ja-JP"/>
              </w:rPr>
              <w:t>candidateRep</w:t>
            </w:r>
            <w:proofErr w:type="spellEnd"/>
            <w:r>
              <w:rPr>
                <w:lang w:val="en-GB" w:eastAsia="ja-JP"/>
              </w:rPr>
              <w:t>-K</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96860" w14:textId="77777777" w:rsidR="00620532" w:rsidRDefault="00620532" w:rsidP="008E0411">
            <w:pPr>
              <w:pStyle w:val="TAC"/>
              <w:rPr>
                <w:lang w:val="en-GB" w:eastAsia="ja-JP"/>
              </w:rPr>
            </w:pPr>
            <w:r>
              <w:rPr>
                <w:lang w:val="en-GB" w:eastAsia="ja-JP"/>
              </w:rPr>
              <w:t>1024</w:t>
            </w:r>
          </w:p>
        </w:tc>
        <w:tc>
          <w:tcPr>
            <w:tcW w:w="2889" w:type="dxa"/>
            <w:tcBorders>
              <w:top w:val="nil"/>
              <w:left w:val="nil"/>
              <w:bottom w:val="single" w:sz="8" w:space="0" w:color="auto"/>
              <w:right w:val="single" w:sz="8" w:space="0" w:color="auto"/>
            </w:tcBorders>
          </w:tcPr>
          <w:p w14:paraId="64CF26D1" w14:textId="29B33552"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46019AA4" w14:textId="7A110633"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20593" w14:textId="77777777" w:rsidR="00620532" w:rsidRDefault="00620532" w:rsidP="008E0411">
            <w:pPr>
              <w:pStyle w:val="TAC"/>
              <w:rPr>
                <w:lang w:val="en-GB" w:eastAsia="ja-JP"/>
              </w:rPr>
            </w:pPr>
            <w:proofErr w:type="spellStart"/>
            <w:r>
              <w:rPr>
                <w:lang w:val="en-GB" w:eastAsia="ja-JP"/>
              </w:rPr>
              <w:t>candidateRep</w:t>
            </w:r>
            <w:proofErr w:type="spellEnd"/>
            <w:r>
              <w:rPr>
                <w:lang w:val="en-GB" w:eastAsia="ja-JP"/>
              </w:rPr>
              <w:t>-L</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C8703" w14:textId="77777777" w:rsidR="00620532" w:rsidRDefault="00620532" w:rsidP="008E0411">
            <w:pPr>
              <w:pStyle w:val="TAC"/>
              <w:rPr>
                <w:lang w:val="en-GB" w:eastAsia="ja-JP"/>
              </w:rPr>
            </w:pPr>
            <w:r>
              <w:rPr>
                <w:lang w:val="en-GB" w:eastAsia="ja-JP"/>
              </w:rPr>
              <w:t>2048</w:t>
            </w:r>
          </w:p>
        </w:tc>
        <w:tc>
          <w:tcPr>
            <w:tcW w:w="2889" w:type="dxa"/>
            <w:tcBorders>
              <w:top w:val="nil"/>
              <w:left w:val="nil"/>
              <w:bottom w:val="single" w:sz="8" w:space="0" w:color="auto"/>
              <w:right w:val="single" w:sz="8" w:space="0" w:color="auto"/>
            </w:tcBorders>
          </w:tcPr>
          <w:p w14:paraId="7A27D067" w14:textId="5B115890"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4463B72E" w14:textId="6473059D"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9661D1" w14:textId="77777777" w:rsidR="00620532" w:rsidRDefault="00620532" w:rsidP="0087196A">
            <w:pPr>
              <w:pStyle w:val="TAC"/>
              <w:rPr>
                <w:highlight w:val="yellow"/>
                <w:lang w:val="en-GB" w:eastAsia="ja-JP"/>
              </w:rPr>
            </w:pPr>
            <w:proofErr w:type="spellStart"/>
            <w:r>
              <w:rPr>
                <w:highlight w:val="yellow"/>
                <w:lang w:val="en-GB" w:eastAsia="ja-JP"/>
              </w:rPr>
              <w:t>candidateRep</w:t>
            </w:r>
            <w:proofErr w:type="spellEnd"/>
            <w:r>
              <w:rPr>
                <w:highlight w:val="yellow"/>
                <w:lang w:val="en-GB" w:eastAsia="ja-JP"/>
              </w:rPr>
              <w:t>-M</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35968" w14:textId="77777777" w:rsidR="00620532" w:rsidRPr="00297E70" w:rsidRDefault="00620532" w:rsidP="0087196A">
            <w:pPr>
              <w:pStyle w:val="TAC"/>
              <w:rPr>
                <w:highlight w:val="yellow"/>
                <w:lang w:val="en-GB" w:eastAsia="ja-JP"/>
              </w:rPr>
            </w:pPr>
            <w:r w:rsidRPr="00297E70">
              <w:rPr>
                <w:highlight w:val="yellow"/>
                <w:lang w:val="en-GB" w:eastAsia="ja-JP"/>
              </w:rPr>
              <w:t>1</w:t>
            </w:r>
          </w:p>
        </w:tc>
        <w:tc>
          <w:tcPr>
            <w:tcW w:w="2889" w:type="dxa"/>
            <w:tcBorders>
              <w:top w:val="nil"/>
              <w:left w:val="nil"/>
              <w:bottom w:val="single" w:sz="8" w:space="0" w:color="auto"/>
              <w:right w:val="single" w:sz="8" w:space="0" w:color="auto"/>
            </w:tcBorders>
          </w:tcPr>
          <w:p w14:paraId="2BAB3E2A" w14:textId="0C12AB1F" w:rsidR="00620532" w:rsidRPr="00297E70" w:rsidRDefault="00620532" w:rsidP="0087196A">
            <w:pPr>
              <w:pStyle w:val="TAC"/>
              <w:rPr>
                <w:highlight w:val="yellow"/>
                <w:lang w:val="en-GB" w:eastAsia="ja-JP"/>
              </w:rPr>
            </w:pPr>
            <w:r>
              <w:rPr>
                <w:highlight w:val="yellow"/>
                <w:lang w:val="en-GB" w:eastAsia="ja-JP"/>
              </w:rPr>
              <w:t>0</w:t>
            </w:r>
          </w:p>
        </w:tc>
      </w:tr>
      <w:tr w:rsidR="00620532" w14:paraId="462DA3B9" w14:textId="637C9AD6"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72DDD" w14:textId="77777777" w:rsidR="00620532" w:rsidRDefault="00620532" w:rsidP="0087196A">
            <w:pPr>
              <w:pStyle w:val="TAC"/>
              <w:rPr>
                <w:highlight w:val="yellow"/>
                <w:lang w:val="en-GB" w:eastAsia="ja-JP"/>
              </w:rPr>
            </w:pPr>
            <w:proofErr w:type="spellStart"/>
            <w:r>
              <w:rPr>
                <w:highlight w:val="yellow"/>
                <w:lang w:val="en-GB" w:eastAsia="ja-JP"/>
              </w:rPr>
              <w:t>candidateRep</w:t>
            </w:r>
            <w:proofErr w:type="spellEnd"/>
            <w:r>
              <w:rPr>
                <w:highlight w:val="yellow"/>
                <w:lang w:val="en-GB" w:eastAsia="ja-JP"/>
              </w:rPr>
              <w:t>-N</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73C12" w14:textId="77777777" w:rsidR="00620532" w:rsidRPr="00297E70" w:rsidRDefault="00620532" w:rsidP="0087196A">
            <w:pPr>
              <w:pStyle w:val="TAC"/>
              <w:rPr>
                <w:highlight w:val="yellow"/>
                <w:lang w:val="en-GB" w:eastAsia="ja-JP"/>
              </w:rPr>
            </w:pPr>
            <w:r w:rsidRPr="00297E70">
              <w:rPr>
                <w:highlight w:val="yellow"/>
                <w:lang w:val="en-GB" w:eastAsia="ja-JP"/>
              </w:rPr>
              <w:t>1</w:t>
            </w:r>
          </w:p>
        </w:tc>
        <w:tc>
          <w:tcPr>
            <w:tcW w:w="2889" w:type="dxa"/>
            <w:tcBorders>
              <w:top w:val="nil"/>
              <w:left w:val="nil"/>
              <w:bottom w:val="single" w:sz="8" w:space="0" w:color="auto"/>
              <w:right w:val="single" w:sz="8" w:space="0" w:color="auto"/>
            </w:tcBorders>
          </w:tcPr>
          <w:p w14:paraId="3E4CEBD1" w14:textId="433B732B" w:rsidR="00620532" w:rsidRPr="00297E70" w:rsidRDefault="00620532" w:rsidP="0087196A">
            <w:pPr>
              <w:pStyle w:val="TAC"/>
              <w:rPr>
                <w:highlight w:val="yellow"/>
                <w:lang w:val="en-GB" w:eastAsia="ja-JP"/>
              </w:rPr>
            </w:pPr>
            <w:r>
              <w:rPr>
                <w:highlight w:val="yellow"/>
                <w:lang w:val="en-GB" w:eastAsia="ja-JP"/>
              </w:rPr>
              <w:t>1</w:t>
            </w:r>
          </w:p>
        </w:tc>
      </w:tr>
      <w:tr w:rsidR="00620532" w14:paraId="0C6D08F9" w14:textId="27FF963B"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EC83F" w14:textId="77777777" w:rsidR="00620532" w:rsidRDefault="00620532" w:rsidP="0087196A">
            <w:pPr>
              <w:pStyle w:val="TAC"/>
              <w:rPr>
                <w:highlight w:val="yellow"/>
                <w:lang w:val="en-GB" w:eastAsia="ja-JP"/>
              </w:rPr>
            </w:pPr>
            <w:proofErr w:type="spellStart"/>
            <w:r>
              <w:rPr>
                <w:highlight w:val="yellow"/>
                <w:lang w:val="en-GB" w:eastAsia="ja-JP"/>
              </w:rPr>
              <w:t>candidateRep</w:t>
            </w:r>
            <w:proofErr w:type="spellEnd"/>
            <w:r>
              <w:rPr>
                <w:highlight w:val="yellow"/>
                <w:lang w:val="en-GB" w:eastAsia="ja-JP"/>
              </w:rPr>
              <w:t>-O</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50322" w14:textId="77777777" w:rsidR="00620532" w:rsidRPr="00297E70" w:rsidRDefault="00620532" w:rsidP="0087196A">
            <w:pPr>
              <w:pStyle w:val="TAC"/>
              <w:rPr>
                <w:highlight w:val="yellow"/>
                <w:lang w:val="en-GB" w:eastAsia="ja-JP"/>
              </w:rPr>
            </w:pPr>
            <w:r w:rsidRPr="00297E70">
              <w:rPr>
                <w:highlight w:val="yellow"/>
                <w:lang w:val="en-GB" w:eastAsia="ja-JP"/>
              </w:rPr>
              <w:t>1</w:t>
            </w:r>
          </w:p>
        </w:tc>
        <w:tc>
          <w:tcPr>
            <w:tcW w:w="2889" w:type="dxa"/>
            <w:tcBorders>
              <w:top w:val="nil"/>
              <w:left w:val="nil"/>
              <w:bottom w:val="single" w:sz="8" w:space="0" w:color="auto"/>
              <w:right w:val="single" w:sz="8" w:space="0" w:color="auto"/>
            </w:tcBorders>
          </w:tcPr>
          <w:p w14:paraId="13331F17" w14:textId="5ABE0738" w:rsidR="00620532" w:rsidRPr="00297E70" w:rsidRDefault="00620532" w:rsidP="0087196A">
            <w:pPr>
              <w:pStyle w:val="TAC"/>
              <w:rPr>
                <w:highlight w:val="yellow"/>
                <w:lang w:val="en-GB" w:eastAsia="ja-JP"/>
              </w:rPr>
            </w:pPr>
            <w:r>
              <w:rPr>
                <w:highlight w:val="yellow"/>
                <w:lang w:val="en-GB" w:eastAsia="ja-JP"/>
              </w:rPr>
              <w:t>2</w:t>
            </w:r>
          </w:p>
        </w:tc>
      </w:tr>
    </w:tbl>
    <w:p w14:paraId="4DFDE5A3" w14:textId="77777777" w:rsidR="00321BE0" w:rsidRDefault="00321BE0" w:rsidP="00321BE0">
      <w:pPr>
        <w:pStyle w:val="ListParagraph"/>
        <w:ind w:left="0"/>
        <w:rPr>
          <w:rFonts w:eastAsiaTheme="minorHAnsi" w:cs="Calibri"/>
          <w:lang w:val="en-US"/>
        </w:rPr>
      </w:pPr>
    </w:p>
    <w:p w14:paraId="18D811F2" w14:textId="2DEC8EDF" w:rsidR="00AB47B7" w:rsidRPr="00161B74" w:rsidRDefault="00AB47B7" w:rsidP="00D55493">
      <w:pPr>
        <w:keepNext/>
        <w:keepLines/>
        <w:jc w:val="center"/>
        <w:rPr>
          <w:b/>
          <w:bCs/>
          <w:sz w:val="16"/>
          <w:szCs w:val="16"/>
        </w:rPr>
      </w:pPr>
      <w:r w:rsidRPr="00161B74">
        <w:rPr>
          <w:b/>
          <w:bCs/>
          <w:sz w:val="16"/>
          <w:szCs w:val="16"/>
        </w:rPr>
        <w:t xml:space="preserve">Table </w:t>
      </w:r>
      <w:r w:rsidR="00714F34" w:rsidRPr="00161B74">
        <w:rPr>
          <w:b/>
          <w:bCs/>
          <w:sz w:val="16"/>
          <w:szCs w:val="16"/>
        </w:rPr>
        <w:t>4</w:t>
      </w:r>
      <w:r w:rsidR="00161B74" w:rsidRPr="00161B74">
        <w:rPr>
          <w:b/>
          <w:bCs/>
          <w:sz w:val="16"/>
          <w:szCs w:val="16"/>
        </w:rPr>
        <w:t>b</w:t>
      </w:r>
      <w:r w:rsidRPr="00161B74">
        <w:rPr>
          <w:b/>
          <w:bCs/>
          <w:sz w:val="16"/>
          <w:szCs w:val="16"/>
        </w:rPr>
        <w:t>. NB-IoT 16-QAM CQI index</w:t>
      </w:r>
    </w:p>
    <w:tbl>
      <w:tblPr>
        <w:tblStyle w:val="TableGrid"/>
        <w:tblW w:w="0" w:type="auto"/>
        <w:jc w:val="center"/>
        <w:tblLook w:val="04A0" w:firstRow="1" w:lastRow="0" w:firstColumn="1" w:lastColumn="0" w:noHBand="0" w:noVBand="1"/>
      </w:tblPr>
      <w:tblGrid>
        <w:gridCol w:w="1057"/>
        <w:gridCol w:w="1341"/>
        <w:gridCol w:w="1341"/>
      </w:tblGrid>
      <w:tr w:rsidR="001D18CE" w14:paraId="11FA9C17" w14:textId="77777777" w:rsidTr="0028142E">
        <w:trPr>
          <w:trHeight w:val="163"/>
          <w:jc w:val="center"/>
        </w:trPr>
        <w:tc>
          <w:tcPr>
            <w:tcW w:w="0" w:type="auto"/>
            <w:vMerge w:val="restart"/>
          </w:tcPr>
          <w:p w14:paraId="253B593F" w14:textId="77777777" w:rsidR="001D18CE" w:rsidRDefault="001D18CE" w:rsidP="00D55493">
            <w:pPr>
              <w:keepNext/>
              <w:keepLines/>
              <w:jc w:val="center"/>
              <w:rPr>
                <w:rFonts w:ascii="Arial" w:hAnsi="Arial" w:cs="Arial"/>
                <w:b/>
                <w:bCs/>
                <w:sz w:val="18"/>
                <w:szCs w:val="18"/>
                <w:lang w:val="en-US"/>
              </w:rPr>
            </w:pPr>
          </w:p>
          <w:p w14:paraId="09FEC8A0" w14:textId="315F0479" w:rsidR="001D18CE" w:rsidRPr="00AB47B7" w:rsidRDefault="001D18CE" w:rsidP="00D55493">
            <w:pPr>
              <w:keepNext/>
              <w:keepLines/>
              <w:jc w:val="center"/>
              <w:rPr>
                <w:rFonts w:ascii="Arial" w:hAnsi="Arial" w:cs="Arial"/>
                <w:b/>
                <w:bCs/>
                <w:sz w:val="18"/>
                <w:szCs w:val="18"/>
                <w:lang w:val="en-US"/>
              </w:rPr>
            </w:pPr>
            <w:r w:rsidRPr="00AB47B7">
              <w:rPr>
                <w:rFonts w:ascii="Arial" w:hAnsi="Arial" w:cs="Arial"/>
                <w:b/>
                <w:bCs/>
                <w:sz w:val="18"/>
                <w:szCs w:val="18"/>
                <w:lang w:val="en-US"/>
              </w:rPr>
              <w:t>CQI Index</w:t>
            </w:r>
          </w:p>
        </w:tc>
        <w:tc>
          <w:tcPr>
            <w:tcW w:w="2682" w:type="dxa"/>
            <w:gridSpan w:val="2"/>
          </w:tcPr>
          <w:p w14:paraId="0E63492A" w14:textId="07C268E7" w:rsidR="001D18CE" w:rsidRPr="00AB47B7" w:rsidRDefault="001D18CE" w:rsidP="00D55493">
            <w:pPr>
              <w:keepNext/>
              <w:keepLines/>
              <w:jc w:val="center"/>
              <w:rPr>
                <w:rFonts w:ascii="Arial" w:hAnsi="Arial" w:cs="Arial"/>
                <w:b/>
                <w:bCs/>
                <w:sz w:val="18"/>
                <w:szCs w:val="18"/>
                <w:lang w:val="en-US"/>
              </w:rPr>
            </w:pPr>
            <w:r w:rsidRPr="00AB47B7">
              <w:rPr>
                <w:rFonts w:ascii="Arial" w:hAnsi="Arial" w:cs="Arial"/>
                <w:b/>
                <w:bCs/>
                <w:sz w:val="18"/>
                <w:szCs w:val="18"/>
                <w:lang w:val="en-US"/>
              </w:rPr>
              <w:t>I</w:t>
            </w:r>
            <w:r w:rsidRPr="00AB47B7">
              <w:rPr>
                <w:rFonts w:ascii="Arial" w:hAnsi="Arial" w:cs="Arial"/>
                <w:b/>
                <w:bCs/>
                <w:sz w:val="18"/>
                <w:szCs w:val="18"/>
                <w:vertAlign w:val="subscript"/>
                <w:lang w:val="en-US"/>
              </w:rPr>
              <w:t>TBS</w:t>
            </w:r>
            <w:r w:rsidR="00964BE3">
              <w:rPr>
                <w:rFonts w:ascii="Arial" w:hAnsi="Arial" w:cs="Arial"/>
                <w:b/>
                <w:bCs/>
                <w:sz w:val="18"/>
                <w:szCs w:val="18"/>
                <w:vertAlign w:val="subscript"/>
                <w:lang w:val="en-US"/>
              </w:rPr>
              <w:t xml:space="preserve"> </w:t>
            </w:r>
            <w:r w:rsidR="00964BE3" w:rsidRPr="00964BE3">
              <w:rPr>
                <w:rFonts w:ascii="Arial" w:hAnsi="Arial" w:cs="Arial"/>
                <w:b/>
                <w:bCs/>
                <w:sz w:val="18"/>
                <w:szCs w:val="18"/>
                <w:lang w:val="en-US"/>
              </w:rPr>
              <w:t>index</w:t>
            </w:r>
          </w:p>
        </w:tc>
      </w:tr>
      <w:tr w:rsidR="001D18CE" w14:paraId="0027DA33" w14:textId="77777777" w:rsidTr="0028142E">
        <w:trPr>
          <w:trHeight w:val="163"/>
          <w:jc w:val="center"/>
        </w:trPr>
        <w:tc>
          <w:tcPr>
            <w:tcW w:w="0" w:type="auto"/>
            <w:vMerge/>
          </w:tcPr>
          <w:p w14:paraId="064133CC" w14:textId="77777777" w:rsidR="001D18CE" w:rsidRPr="00AB47B7" w:rsidRDefault="001D18CE" w:rsidP="00D55493">
            <w:pPr>
              <w:keepNext/>
              <w:keepLines/>
              <w:jc w:val="center"/>
              <w:rPr>
                <w:rFonts w:ascii="Arial" w:hAnsi="Arial" w:cs="Arial"/>
                <w:b/>
                <w:bCs/>
                <w:sz w:val="18"/>
                <w:szCs w:val="18"/>
                <w:lang w:val="en-US"/>
              </w:rPr>
            </w:pPr>
          </w:p>
        </w:tc>
        <w:tc>
          <w:tcPr>
            <w:tcW w:w="1341" w:type="dxa"/>
          </w:tcPr>
          <w:p w14:paraId="4C65B98E" w14:textId="2DF8D6C9" w:rsidR="001D18CE" w:rsidRPr="0028142E" w:rsidRDefault="001D18CE" w:rsidP="00D55493">
            <w:pPr>
              <w:keepNext/>
              <w:keepLines/>
              <w:jc w:val="center"/>
              <w:rPr>
                <w:rFonts w:ascii="Arial" w:hAnsi="Arial" w:cs="Arial"/>
                <w:b/>
                <w:bCs/>
                <w:sz w:val="18"/>
                <w:szCs w:val="18"/>
                <w:lang w:val="en-US"/>
              </w:rPr>
            </w:pPr>
            <w:r w:rsidRPr="0028142E">
              <w:rPr>
                <w:sz w:val="18"/>
                <w:szCs w:val="18"/>
              </w:rPr>
              <w:t>Guard-band and Stand-alone deployments</w:t>
            </w:r>
          </w:p>
        </w:tc>
        <w:tc>
          <w:tcPr>
            <w:tcW w:w="1341" w:type="dxa"/>
          </w:tcPr>
          <w:p w14:paraId="0E6CD4AE" w14:textId="3E54B4FC" w:rsidR="001D18CE" w:rsidRPr="0028142E" w:rsidRDefault="001D18CE" w:rsidP="00D55493">
            <w:pPr>
              <w:keepNext/>
              <w:keepLines/>
              <w:jc w:val="center"/>
              <w:rPr>
                <w:rFonts w:ascii="Arial" w:hAnsi="Arial" w:cs="Arial"/>
                <w:b/>
                <w:bCs/>
                <w:sz w:val="18"/>
                <w:szCs w:val="18"/>
                <w:lang w:val="en-US"/>
              </w:rPr>
            </w:pPr>
            <w:r w:rsidRPr="0028142E">
              <w:rPr>
                <w:sz w:val="18"/>
                <w:szCs w:val="18"/>
              </w:rPr>
              <w:t>In-band deployments</w:t>
            </w:r>
          </w:p>
        </w:tc>
      </w:tr>
      <w:tr w:rsidR="0028142E" w14:paraId="7AD2802B" w14:textId="77777777" w:rsidTr="00B15A1F">
        <w:trPr>
          <w:jc w:val="center"/>
        </w:trPr>
        <w:tc>
          <w:tcPr>
            <w:tcW w:w="0" w:type="auto"/>
          </w:tcPr>
          <w:p w14:paraId="5642CAF0" w14:textId="4BAA207C"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0</w:t>
            </w:r>
          </w:p>
        </w:tc>
        <w:tc>
          <w:tcPr>
            <w:tcW w:w="1341" w:type="dxa"/>
          </w:tcPr>
          <w:p w14:paraId="00056DB5"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A</w:t>
            </w:r>
          </w:p>
        </w:tc>
        <w:tc>
          <w:tcPr>
            <w:tcW w:w="1341" w:type="dxa"/>
          </w:tcPr>
          <w:p w14:paraId="5B7035F3" w14:textId="4BA7D58B"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D</w:t>
            </w:r>
          </w:p>
        </w:tc>
      </w:tr>
      <w:tr w:rsidR="0028142E" w14:paraId="7A5697E0" w14:textId="77777777" w:rsidTr="00B15A1F">
        <w:trPr>
          <w:jc w:val="center"/>
        </w:trPr>
        <w:tc>
          <w:tcPr>
            <w:tcW w:w="0" w:type="auto"/>
          </w:tcPr>
          <w:p w14:paraId="788BEA1A" w14:textId="58AD1541"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1</w:t>
            </w:r>
          </w:p>
        </w:tc>
        <w:tc>
          <w:tcPr>
            <w:tcW w:w="1341" w:type="dxa"/>
          </w:tcPr>
          <w:p w14:paraId="2FBDE27A"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B</w:t>
            </w:r>
          </w:p>
        </w:tc>
        <w:tc>
          <w:tcPr>
            <w:tcW w:w="1341" w:type="dxa"/>
          </w:tcPr>
          <w:p w14:paraId="2AA0EAA5" w14:textId="00B81615"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E</w:t>
            </w:r>
          </w:p>
        </w:tc>
      </w:tr>
      <w:tr w:rsidR="0028142E" w14:paraId="0F18EDEE" w14:textId="77777777" w:rsidTr="00B15A1F">
        <w:trPr>
          <w:jc w:val="center"/>
        </w:trPr>
        <w:tc>
          <w:tcPr>
            <w:tcW w:w="0" w:type="auto"/>
          </w:tcPr>
          <w:p w14:paraId="670D67B4" w14:textId="03154126"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2</w:t>
            </w:r>
          </w:p>
        </w:tc>
        <w:tc>
          <w:tcPr>
            <w:tcW w:w="1341" w:type="dxa"/>
          </w:tcPr>
          <w:p w14:paraId="00F1D8B1"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C</w:t>
            </w:r>
          </w:p>
        </w:tc>
        <w:tc>
          <w:tcPr>
            <w:tcW w:w="1341" w:type="dxa"/>
          </w:tcPr>
          <w:p w14:paraId="085063FF" w14:textId="3133DC47"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F</w:t>
            </w:r>
          </w:p>
        </w:tc>
      </w:tr>
    </w:tbl>
    <w:p w14:paraId="3DA50B5A" w14:textId="77777777" w:rsidR="0041695E" w:rsidRDefault="0041695E" w:rsidP="00F67ED1">
      <w:pPr>
        <w:jc w:val="both"/>
        <w:rPr>
          <w:lang w:val="en-US"/>
        </w:rPr>
      </w:pPr>
    </w:p>
    <w:p w14:paraId="63969F3C" w14:textId="6F6A6328" w:rsidR="004C2A46" w:rsidRDefault="00605E92" w:rsidP="00F67ED1">
      <w:pPr>
        <w:jc w:val="both"/>
        <w:rPr>
          <w:lang w:val="en-US"/>
        </w:rPr>
      </w:pPr>
      <w:r>
        <w:rPr>
          <w:lang w:val="en-US"/>
        </w:rPr>
        <w:t xml:space="preserve">The three new reports (i.e., </w:t>
      </w:r>
      <w:proofErr w:type="spellStart"/>
      <w:r>
        <w:rPr>
          <w:highlight w:val="yellow"/>
        </w:rPr>
        <w:t>candidateRep</w:t>
      </w:r>
      <w:proofErr w:type="spellEnd"/>
      <w:r>
        <w:rPr>
          <w:highlight w:val="yellow"/>
        </w:rPr>
        <w:t>-M</w:t>
      </w:r>
      <w:r>
        <w:t xml:space="preserve">, </w:t>
      </w:r>
      <w:proofErr w:type="spellStart"/>
      <w:r>
        <w:rPr>
          <w:highlight w:val="yellow"/>
        </w:rPr>
        <w:t>candidateRep</w:t>
      </w:r>
      <w:proofErr w:type="spellEnd"/>
      <w:r w:rsidRPr="000A5449">
        <w:rPr>
          <w:highlight w:val="yellow"/>
        </w:rPr>
        <w:t>-N</w:t>
      </w:r>
      <w:r>
        <w:t xml:space="preserve">, and </w:t>
      </w:r>
      <w:proofErr w:type="spellStart"/>
      <w:r>
        <w:rPr>
          <w:highlight w:val="yellow"/>
        </w:rPr>
        <w:t>candidateRep</w:t>
      </w:r>
      <w:proofErr w:type="spellEnd"/>
      <w:r>
        <w:rPr>
          <w:highlight w:val="yellow"/>
        </w:rPr>
        <w:t>-</w:t>
      </w:r>
      <w:r w:rsidRPr="000A5449">
        <w:rPr>
          <w:highlight w:val="yellow"/>
        </w:rPr>
        <w:t>O</w:t>
      </w:r>
      <w:r>
        <w:rPr>
          <w:lang w:val="en-US"/>
        </w:rPr>
        <w:t>) proposed to be used for 16-QAM, use as metric TBS indices to reflect the channel conditions</w:t>
      </w:r>
      <w:r w:rsidR="00964BE3">
        <w:rPr>
          <w:lang w:val="en-US"/>
        </w:rPr>
        <w:t xml:space="preserve"> (i.e., The report suggests the I</w:t>
      </w:r>
      <w:r w:rsidR="00964BE3" w:rsidRPr="00964BE3">
        <w:rPr>
          <w:vertAlign w:val="subscript"/>
          <w:lang w:val="en-US"/>
        </w:rPr>
        <w:t>TBS</w:t>
      </w:r>
      <w:r w:rsidR="00964BE3">
        <w:rPr>
          <w:lang w:val="en-US"/>
        </w:rPr>
        <w:t xml:space="preserve"> indices that are suitable to be used as a function of the channel conditions)</w:t>
      </w:r>
      <w:r>
        <w:rPr>
          <w:lang w:val="en-US"/>
        </w:rPr>
        <w:t xml:space="preserve">. The TBS indices </w:t>
      </w:r>
      <w:r w:rsidR="00BD0278">
        <w:rPr>
          <w:lang w:val="en-US"/>
        </w:rPr>
        <w:t>(i.e., I</w:t>
      </w:r>
      <w:r w:rsidR="00BD0278" w:rsidRPr="00BD0278">
        <w:rPr>
          <w:vertAlign w:val="subscript"/>
          <w:lang w:val="en-US"/>
        </w:rPr>
        <w:t>TBS</w:t>
      </w:r>
      <w:r w:rsidR="00BD0278">
        <w:rPr>
          <w:lang w:val="en-US"/>
        </w:rPr>
        <w:t xml:space="preserve"> =A, I</w:t>
      </w:r>
      <w:r w:rsidR="00BD0278" w:rsidRPr="00BD0278">
        <w:rPr>
          <w:vertAlign w:val="subscript"/>
          <w:lang w:val="en-US"/>
        </w:rPr>
        <w:t>TBS</w:t>
      </w:r>
      <w:r w:rsidR="00BD0278">
        <w:rPr>
          <w:lang w:val="en-US"/>
        </w:rPr>
        <w:t xml:space="preserve"> =B, </w:t>
      </w:r>
      <w:r w:rsidR="001D18CE">
        <w:rPr>
          <w:lang w:val="en-US"/>
        </w:rPr>
        <w:t>I</w:t>
      </w:r>
      <w:r w:rsidR="001D18CE" w:rsidRPr="00BD0278">
        <w:rPr>
          <w:vertAlign w:val="subscript"/>
          <w:lang w:val="en-US"/>
        </w:rPr>
        <w:t>TBS</w:t>
      </w:r>
      <w:r w:rsidR="001D18CE">
        <w:rPr>
          <w:lang w:val="en-US"/>
        </w:rPr>
        <w:t xml:space="preserve"> =C, </w:t>
      </w:r>
      <w:r w:rsidR="004C2A46">
        <w:rPr>
          <w:lang w:val="en-US"/>
        </w:rPr>
        <w:t>I</w:t>
      </w:r>
      <w:r w:rsidR="004C2A46" w:rsidRPr="00BD0278">
        <w:rPr>
          <w:vertAlign w:val="subscript"/>
          <w:lang w:val="en-US"/>
        </w:rPr>
        <w:t>TBS</w:t>
      </w:r>
      <w:r w:rsidR="004C2A46">
        <w:rPr>
          <w:lang w:val="en-US"/>
        </w:rPr>
        <w:t xml:space="preserve"> =D, I</w:t>
      </w:r>
      <w:r w:rsidR="004C2A46" w:rsidRPr="00BD0278">
        <w:rPr>
          <w:vertAlign w:val="subscript"/>
          <w:lang w:val="en-US"/>
        </w:rPr>
        <w:t>TBS</w:t>
      </w:r>
      <w:r w:rsidR="004C2A46">
        <w:rPr>
          <w:lang w:val="en-US"/>
        </w:rPr>
        <w:t xml:space="preserve"> =E, </w:t>
      </w:r>
      <w:r w:rsidR="00BD0278">
        <w:rPr>
          <w:lang w:val="en-US"/>
        </w:rPr>
        <w:t>and I</w:t>
      </w:r>
      <w:r w:rsidR="00BD0278" w:rsidRPr="00BD0278">
        <w:rPr>
          <w:vertAlign w:val="subscript"/>
          <w:lang w:val="en-US"/>
        </w:rPr>
        <w:t>TBS</w:t>
      </w:r>
      <w:r w:rsidR="00BD0278">
        <w:rPr>
          <w:lang w:val="en-US"/>
        </w:rPr>
        <w:t xml:space="preserve"> =</w:t>
      </w:r>
      <w:r w:rsidR="004C2A46">
        <w:rPr>
          <w:lang w:val="en-US"/>
        </w:rPr>
        <w:t>F</w:t>
      </w:r>
      <w:r w:rsidR="00BD0278">
        <w:rPr>
          <w:lang w:val="en-US"/>
        </w:rPr>
        <w:t xml:space="preserve">) </w:t>
      </w:r>
      <w:r>
        <w:rPr>
          <w:lang w:val="en-US"/>
        </w:rPr>
        <w:t xml:space="preserve">associated to the reports M, N, and O </w:t>
      </w:r>
      <w:r w:rsidR="00BD0278">
        <w:rPr>
          <w:lang w:val="en-US"/>
        </w:rPr>
        <w:t xml:space="preserve">respectively, </w:t>
      </w:r>
      <w:r>
        <w:rPr>
          <w:lang w:val="en-US"/>
        </w:rPr>
        <w:t>depend on t</w:t>
      </w:r>
      <w:r w:rsidR="00964BE3">
        <w:rPr>
          <w:lang w:val="en-US"/>
        </w:rPr>
        <w:t>he</w:t>
      </w:r>
      <w:r w:rsidR="00BD0278">
        <w:rPr>
          <w:lang w:val="en-US"/>
        </w:rPr>
        <w:t xml:space="preserve"> </w:t>
      </w:r>
      <w:r>
        <w:rPr>
          <w:lang w:val="en-US"/>
        </w:rPr>
        <w:t>TBS/MCS table</w:t>
      </w:r>
      <w:r w:rsidR="00964BE3">
        <w:rPr>
          <w:lang w:val="en-US"/>
        </w:rPr>
        <w:t xml:space="preserve"> still under Working Assumption</w:t>
      </w:r>
      <w:r>
        <w:rPr>
          <w:lang w:val="en-US"/>
        </w:rPr>
        <w:t xml:space="preserve">, and the TBS indices are expected to be different </w:t>
      </w:r>
      <w:r w:rsidR="007053D9">
        <w:rPr>
          <w:lang w:val="en-US"/>
        </w:rPr>
        <w:t>between</w:t>
      </w:r>
      <w:r>
        <w:rPr>
          <w:lang w:val="en-US"/>
        </w:rPr>
        <w:t xml:space="preserve"> the </w:t>
      </w:r>
      <w:r w:rsidR="007053D9">
        <w:rPr>
          <w:lang w:val="en-US"/>
        </w:rPr>
        <w:t>guard-band/stand-alone deployment</w:t>
      </w:r>
      <w:r w:rsidR="00202094">
        <w:rPr>
          <w:lang w:val="en-US"/>
        </w:rPr>
        <w:t>s</w:t>
      </w:r>
      <w:r w:rsidR="007053D9">
        <w:rPr>
          <w:lang w:val="en-US"/>
        </w:rPr>
        <w:t xml:space="preserve"> and</w:t>
      </w:r>
      <w:r w:rsidR="00F623E7">
        <w:rPr>
          <w:lang w:val="en-US"/>
        </w:rPr>
        <w:t xml:space="preserve"> the</w:t>
      </w:r>
      <w:r w:rsidR="007053D9">
        <w:rPr>
          <w:lang w:val="en-US"/>
        </w:rPr>
        <w:t xml:space="preserve"> </w:t>
      </w:r>
      <w:r>
        <w:rPr>
          <w:lang w:val="en-US"/>
        </w:rPr>
        <w:t>in-band deployment</w:t>
      </w:r>
      <w:r w:rsidR="007053D9">
        <w:rPr>
          <w:lang w:val="en-US"/>
        </w:rPr>
        <w:t xml:space="preserve"> due to the effective coding rates.</w:t>
      </w:r>
    </w:p>
    <w:p w14:paraId="5F6AE3AD" w14:textId="541CC78E" w:rsidR="00964BE3" w:rsidRDefault="000D0D55" w:rsidP="00F67ED1">
      <w:pPr>
        <w:jc w:val="both"/>
        <w:rPr>
          <w:lang w:val="en-US"/>
        </w:rPr>
      </w:pPr>
      <w:r>
        <w:rPr>
          <w:lang w:val="en-US"/>
        </w:rPr>
        <w:t>T</w:t>
      </w:r>
      <w:r w:rsidRPr="000D0D55">
        <w:rPr>
          <w:lang w:val="en-US"/>
        </w:rPr>
        <w:t>he</w:t>
      </w:r>
      <w:r>
        <w:rPr>
          <w:lang w:val="en-US"/>
        </w:rPr>
        <w:t xml:space="preserve"> intention is to cover the</w:t>
      </w:r>
      <w:r w:rsidRPr="000D0D55">
        <w:rPr>
          <w:lang w:val="en-US"/>
        </w:rPr>
        <w:t xml:space="preserve"> full range of I</w:t>
      </w:r>
      <w:r w:rsidRPr="00BD389B">
        <w:rPr>
          <w:vertAlign w:val="subscript"/>
          <w:lang w:val="en-US"/>
        </w:rPr>
        <w:t>TBS</w:t>
      </w:r>
      <w:r w:rsidRPr="000D0D55">
        <w:rPr>
          <w:lang w:val="en-US"/>
        </w:rPr>
        <w:t xml:space="preserve"> indices (14 to 21 and 11 to 17 depending on the deployment mode) using only three candidate reports (i.e., </w:t>
      </w:r>
      <w:proofErr w:type="spellStart"/>
      <w:r w:rsidRPr="000D0D55">
        <w:rPr>
          <w:lang w:val="en-US"/>
        </w:rPr>
        <w:t>candidateRep</w:t>
      </w:r>
      <w:proofErr w:type="spellEnd"/>
      <w:r w:rsidRPr="000D0D55">
        <w:rPr>
          <w:lang w:val="en-US"/>
        </w:rPr>
        <w:t xml:space="preserve">-M, </w:t>
      </w:r>
      <w:proofErr w:type="spellStart"/>
      <w:r w:rsidRPr="000D0D55">
        <w:rPr>
          <w:lang w:val="en-US"/>
        </w:rPr>
        <w:t>candidateRep</w:t>
      </w:r>
      <w:proofErr w:type="spellEnd"/>
      <w:r w:rsidRPr="000D0D55">
        <w:rPr>
          <w:lang w:val="en-US"/>
        </w:rPr>
        <w:t xml:space="preserve">-N, or </w:t>
      </w:r>
      <w:proofErr w:type="spellStart"/>
      <w:r w:rsidRPr="000D0D55">
        <w:rPr>
          <w:lang w:val="en-US"/>
        </w:rPr>
        <w:t>candidateRep</w:t>
      </w:r>
      <w:proofErr w:type="spellEnd"/>
      <w:r w:rsidRPr="000D0D55">
        <w:rPr>
          <w:lang w:val="en-US"/>
        </w:rPr>
        <w:t>-O)</w:t>
      </w:r>
      <w:r w:rsidR="00964BE3">
        <w:rPr>
          <w:lang w:val="en-US"/>
        </w:rPr>
        <w:t>, the reason why we consider three new reports are sufficient to cover the whole set of I</w:t>
      </w:r>
      <w:r w:rsidR="00964BE3" w:rsidRPr="00964BE3">
        <w:rPr>
          <w:vertAlign w:val="subscript"/>
          <w:lang w:val="en-US"/>
        </w:rPr>
        <w:t>TBS</w:t>
      </w:r>
      <w:r w:rsidR="00964BE3">
        <w:rPr>
          <w:lang w:val="en-US"/>
        </w:rPr>
        <w:t xml:space="preserve"> indices used for 16-QAM has to do with the step-size between I</w:t>
      </w:r>
      <w:r w:rsidR="00964BE3" w:rsidRPr="00964BE3">
        <w:rPr>
          <w:vertAlign w:val="subscript"/>
          <w:lang w:val="en-US"/>
        </w:rPr>
        <w:t>TBS</w:t>
      </w:r>
      <w:r w:rsidR="00964BE3">
        <w:rPr>
          <w:lang w:val="en-US"/>
        </w:rPr>
        <w:t xml:space="preserve"> indices:</w:t>
      </w:r>
    </w:p>
    <w:p w14:paraId="54FF8C71" w14:textId="1BE03B0A" w:rsidR="00964BE3" w:rsidRDefault="004D2CEC" w:rsidP="00247762">
      <w:pPr>
        <w:pStyle w:val="ListParagraph"/>
        <w:numPr>
          <w:ilvl w:val="0"/>
          <w:numId w:val="24"/>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Stand-alone and Guard-band deployments:</w:t>
      </w:r>
    </w:p>
    <w:p w14:paraId="04459F44" w14:textId="77777777" w:rsidR="004D2CEC" w:rsidRDefault="004D2CEC" w:rsidP="004D2CEC">
      <w:pPr>
        <w:pStyle w:val="ListParagraph"/>
        <w:jc w:val="both"/>
        <w:rPr>
          <w:rFonts w:ascii="Times New Roman" w:eastAsia="SimSun" w:hAnsi="Times New Roman"/>
          <w:sz w:val="20"/>
          <w:szCs w:val="20"/>
          <w:lang w:val="en-US" w:eastAsia="ja-JP"/>
        </w:rPr>
      </w:pPr>
    </w:p>
    <w:p w14:paraId="56522CDD" w14:textId="4A928AFC" w:rsidR="004D2CEC" w:rsidRPr="004D2CEC" w:rsidRDefault="004D2CEC" w:rsidP="00247762">
      <w:pPr>
        <w:pStyle w:val="ListParagraph"/>
        <w:numPr>
          <w:ilvl w:val="1"/>
          <w:numId w:val="24"/>
        </w:numPr>
        <w:overflowPunct/>
        <w:autoSpaceDE/>
        <w:autoSpaceDN/>
        <w:adjustRightInd/>
        <w:textAlignment w:val="auto"/>
        <w:rPr>
          <w:rFonts w:ascii="Times New Roman" w:hAnsi="Times New Roman"/>
          <w:sz w:val="20"/>
          <w:szCs w:val="20"/>
          <w:lang w:val="en-US" w:eastAsia="sv-SE"/>
        </w:rPr>
      </w:pP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TBS15</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TBS14</w:t>
      </w:r>
      <w:r w:rsidRPr="004D2CEC">
        <w:rPr>
          <w:rFonts w:ascii="Times New Roman" w:hAnsi="Times New Roman"/>
          <w:sz w:val="20"/>
          <w:szCs w:val="20"/>
          <w:lang w:val="en-US"/>
        </w:rPr>
        <w:t xml:space="preserve"> = 0.45</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TBS16</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TBS15</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0.4462</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TBS17</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TBS16</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0.7400</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TBS18</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TBS17</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0.7637</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TBS19</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TBS18</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0.9388</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TBS20</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TBS19</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1.0112</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TBS21</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TBS20</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1.43</w:t>
      </w:r>
      <w:r>
        <w:rPr>
          <w:rFonts w:ascii="Times New Roman" w:hAnsi="Times New Roman"/>
          <w:sz w:val="20"/>
          <w:szCs w:val="20"/>
          <w:lang w:val="en-US"/>
        </w:rPr>
        <w:t xml:space="preserve"> </w:t>
      </w:r>
      <w:proofErr w:type="spellStart"/>
      <w:r>
        <w:rPr>
          <w:rFonts w:ascii="Times New Roman" w:hAnsi="Times New Roman"/>
          <w:sz w:val="20"/>
          <w:szCs w:val="20"/>
          <w:lang w:val="en-US"/>
        </w:rPr>
        <w:t>dB.</w:t>
      </w:r>
      <w:proofErr w:type="spellEnd"/>
    </w:p>
    <w:p w14:paraId="56081492" w14:textId="77777777" w:rsidR="004D2CEC" w:rsidRPr="004D2CEC" w:rsidRDefault="004D2CEC" w:rsidP="004D2CEC">
      <w:pPr>
        <w:pStyle w:val="ListParagraph"/>
        <w:ind w:left="1440"/>
        <w:jc w:val="both"/>
        <w:rPr>
          <w:rFonts w:ascii="Times New Roman" w:eastAsia="SimSun" w:hAnsi="Times New Roman"/>
          <w:sz w:val="20"/>
          <w:szCs w:val="20"/>
          <w:lang w:val="en-US" w:eastAsia="ja-JP"/>
        </w:rPr>
      </w:pPr>
    </w:p>
    <w:p w14:paraId="23DCC8F5" w14:textId="72EAD2A4" w:rsidR="00964BE3" w:rsidRDefault="004D2CEC" w:rsidP="00247762">
      <w:pPr>
        <w:pStyle w:val="ListParagraph"/>
        <w:numPr>
          <w:ilvl w:val="0"/>
          <w:numId w:val="24"/>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In-band deployments:</w:t>
      </w:r>
    </w:p>
    <w:p w14:paraId="359FC967" w14:textId="77777777" w:rsidR="004D2CEC" w:rsidRDefault="004D2CEC" w:rsidP="004D2CEC">
      <w:pPr>
        <w:pStyle w:val="ListParagraph"/>
        <w:jc w:val="both"/>
        <w:rPr>
          <w:rFonts w:ascii="Times New Roman" w:eastAsia="SimSun" w:hAnsi="Times New Roman"/>
          <w:sz w:val="20"/>
          <w:szCs w:val="20"/>
          <w:lang w:val="en-US" w:eastAsia="ja-JP"/>
        </w:rPr>
      </w:pPr>
    </w:p>
    <w:p w14:paraId="748B6E7E" w14:textId="77777777" w:rsidR="00EE36EE" w:rsidRPr="004D2CEC" w:rsidRDefault="004D2CEC" w:rsidP="00EE36EE">
      <w:pPr>
        <w:pStyle w:val="ListParagraph"/>
        <w:numPr>
          <w:ilvl w:val="1"/>
          <w:numId w:val="24"/>
        </w:numPr>
        <w:overflowPunct/>
        <w:autoSpaceDE/>
        <w:autoSpaceDN/>
        <w:adjustRightInd/>
        <w:textAlignment w:val="auto"/>
        <w:rPr>
          <w:rFonts w:ascii="Times New Roman" w:hAnsi="Times New Roman"/>
          <w:sz w:val="20"/>
          <w:szCs w:val="20"/>
          <w:lang w:val="en-US" w:eastAsia="sv-SE"/>
        </w:rPr>
      </w:pP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TBS12</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TBS11</w:t>
      </w:r>
      <w:r w:rsidRPr="004D2CEC">
        <w:rPr>
          <w:rFonts w:ascii="Times New Roman" w:eastAsia="SimSun" w:hAnsi="Times New Roman"/>
          <w:sz w:val="20"/>
          <w:szCs w:val="20"/>
          <w:lang w:val="en-US" w:eastAsia="ja-JP"/>
        </w:rPr>
        <w:t xml:space="preserve"> = 0.95</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TBS13</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TBS12</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Pr="004D2CEC">
        <w:rPr>
          <w:rFonts w:ascii="Times New Roman" w:eastAsia="SimSun" w:hAnsi="Times New Roman"/>
          <w:sz w:val="20"/>
          <w:szCs w:val="20"/>
          <w:lang w:val="en-US" w:eastAsia="ja-JP"/>
        </w:rPr>
        <w:t>0.83</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TBS14</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TBS13</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Pr="004D2CEC">
        <w:rPr>
          <w:rFonts w:ascii="Times New Roman" w:eastAsia="SimSun" w:hAnsi="Times New Roman"/>
          <w:sz w:val="20"/>
          <w:szCs w:val="20"/>
          <w:lang w:val="en-US" w:eastAsia="ja-JP"/>
        </w:rPr>
        <w:t>1.05</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TBS15</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TBS14</w:t>
      </w:r>
      <w:r w:rsidRPr="004D2CEC">
        <w:rPr>
          <w:rFonts w:ascii="Times New Roman" w:eastAsia="SimSun" w:hAnsi="Times New Roman"/>
          <w:sz w:val="20"/>
          <w:szCs w:val="20"/>
          <w:lang w:val="en-US" w:eastAsia="ja-JP"/>
        </w:rPr>
        <w:t xml:space="preserve"> = 0.94</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TBS16</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TBS15</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Pr="004D2CEC">
        <w:rPr>
          <w:rFonts w:ascii="Times New Roman" w:eastAsia="SimSun" w:hAnsi="Times New Roman"/>
          <w:sz w:val="20"/>
          <w:szCs w:val="20"/>
          <w:lang w:val="en-US" w:eastAsia="ja-JP"/>
        </w:rPr>
        <w:t>0.71</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TBS17</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TBS16</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Pr="004D2CEC">
        <w:rPr>
          <w:rFonts w:ascii="Times New Roman" w:eastAsia="SimSun" w:hAnsi="Times New Roman"/>
          <w:sz w:val="20"/>
          <w:szCs w:val="20"/>
          <w:lang w:val="en-US" w:eastAsia="ja-JP"/>
        </w:rPr>
        <w:t>3.08</w:t>
      </w:r>
      <w:r>
        <w:rPr>
          <w:rFonts w:ascii="Times New Roman" w:eastAsia="SimSun" w:hAnsi="Times New Roman"/>
          <w:sz w:val="20"/>
          <w:szCs w:val="20"/>
          <w:lang w:val="en-US" w:eastAsia="ja-JP"/>
        </w:rPr>
        <w:t xml:space="preserve"> </w:t>
      </w:r>
      <w:proofErr w:type="spellStart"/>
      <w:r>
        <w:rPr>
          <w:rFonts w:ascii="Times New Roman" w:eastAsia="SimSun" w:hAnsi="Times New Roman"/>
          <w:sz w:val="20"/>
          <w:szCs w:val="20"/>
          <w:lang w:val="en-US" w:eastAsia="ja-JP"/>
        </w:rPr>
        <w:t>dB.</w:t>
      </w:r>
      <w:proofErr w:type="spellEnd"/>
    </w:p>
    <w:p w14:paraId="241ADC2C" w14:textId="77777777" w:rsidR="00EE36EE" w:rsidRPr="004D2CEC" w:rsidRDefault="00EE36EE" w:rsidP="00EE36EE">
      <w:pPr>
        <w:pStyle w:val="ListParagraph"/>
        <w:ind w:left="1440"/>
        <w:jc w:val="both"/>
        <w:rPr>
          <w:rFonts w:ascii="Times New Roman" w:eastAsia="SimSun" w:hAnsi="Times New Roman"/>
          <w:sz w:val="20"/>
          <w:szCs w:val="20"/>
          <w:lang w:val="en-US" w:eastAsia="ja-JP"/>
        </w:rPr>
      </w:pPr>
    </w:p>
    <w:p w14:paraId="248AAD7F" w14:textId="7B7FB804" w:rsidR="00964BE3" w:rsidRPr="006149AC" w:rsidRDefault="00EE36EE" w:rsidP="00EE36EE">
      <w:pPr>
        <w:pStyle w:val="ListParagraph"/>
        <w:ind w:left="426"/>
        <w:jc w:val="both"/>
        <w:rPr>
          <w:rFonts w:ascii="Times New Roman" w:eastAsia="SimSun" w:hAnsi="Times New Roman"/>
          <w:sz w:val="20"/>
          <w:szCs w:val="20"/>
          <w:lang w:val="en-US" w:eastAsia="ja-JP"/>
        </w:rPr>
      </w:pPr>
      <w:r w:rsidRPr="006149AC">
        <w:rPr>
          <w:rFonts w:ascii="Times New Roman" w:eastAsia="SimSun" w:hAnsi="Times New Roman"/>
          <w:sz w:val="20"/>
          <w:szCs w:val="20"/>
          <w:lang w:val="en-US" w:eastAsia="ja-JP"/>
        </w:rPr>
        <w:t>Where I</w:t>
      </w:r>
      <w:r w:rsidRPr="006149AC">
        <w:rPr>
          <w:rFonts w:ascii="Times New Roman" w:eastAsia="SimSun" w:hAnsi="Times New Roman"/>
          <w:sz w:val="20"/>
          <w:szCs w:val="20"/>
          <w:vertAlign w:val="subscript"/>
          <w:lang w:val="en-US" w:eastAsia="ja-JP"/>
        </w:rPr>
        <w:t>TBS</w:t>
      </w:r>
      <w:r w:rsidR="006149AC">
        <w:rPr>
          <w:rFonts w:ascii="Times New Roman" w:eastAsia="SimSun" w:hAnsi="Times New Roman"/>
          <w:sz w:val="20"/>
          <w:szCs w:val="20"/>
          <w:vertAlign w:val="subscript"/>
          <w:lang w:val="en-US" w:eastAsia="ja-JP"/>
        </w:rPr>
        <w:t>Y</w:t>
      </w:r>
      <w:r w:rsidRPr="006149AC">
        <w:rPr>
          <w:rFonts w:ascii="Times New Roman" w:eastAsia="SimSun" w:hAnsi="Times New Roman"/>
          <w:sz w:val="20"/>
          <w:szCs w:val="20"/>
          <w:lang w:val="en-US" w:eastAsia="ja-JP"/>
        </w:rPr>
        <w:t>-I</w:t>
      </w:r>
      <w:r w:rsidRPr="006149AC">
        <w:rPr>
          <w:rFonts w:ascii="Times New Roman" w:eastAsia="SimSun" w:hAnsi="Times New Roman"/>
          <w:sz w:val="20"/>
          <w:szCs w:val="20"/>
          <w:vertAlign w:val="subscript"/>
          <w:lang w:val="en-US" w:eastAsia="ja-JP"/>
        </w:rPr>
        <w:t>TBS</w:t>
      </w:r>
      <w:r w:rsidR="006149AC">
        <w:rPr>
          <w:rFonts w:ascii="Times New Roman" w:eastAsia="SimSun" w:hAnsi="Times New Roman"/>
          <w:sz w:val="20"/>
          <w:szCs w:val="20"/>
          <w:vertAlign w:val="subscript"/>
          <w:lang w:val="en-US" w:eastAsia="ja-JP"/>
        </w:rPr>
        <w:t>X</w:t>
      </w:r>
      <w:r w:rsidRPr="006149AC">
        <w:rPr>
          <w:rFonts w:ascii="Times New Roman" w:eastAsia="SimSun" w:hAnsi="Times New Roman"/>
          <w:sz w:val="20"/>
          <w:szCs w:val="20"/>
          <w:lang w:val="en-US" w:eastAsia="ja-JP"/>
        </w:rPr>
        <w:t xml:space="preserve"> above refers to the difference between the average SINR across all the TBS entries of those rows.</w:t>
      </w:r>
    </w:p>
    <w:p w14:paraId="5F67384C" w14:textId="77777777" w:rsidR="00EE36EE" w:rsidRPr="00EE36EE" w:rsidRDefault="00EE36EE" w:rsidP="00EE36EE">
      <w:pPr>
        <w:pStyle w:val="ListParagraph"/>
        <w:jc w:val="both"/>
        <w:rPr>
          <w:rFonts w:ascii="Times New Roman" w:eastAsia="SimSun" w:hAnsi="Times New Roman"/>
          <w:sz w:val="20"/>
          <w:szCs w:val="20"/>
          <w:lang w:val="en-US" w:eastAsia="ja-JP"/>
        </w:rPr>
      </w:pPr>
    </w:p>
    <w:p w14:paraId="5D395CD3" w14:textId="2B859F1A" w:rsidR="002D57C4" w:rsidRDefault="00964BE3" w:rsidP="002D57C4">
      <w:pPr>
        <w:jc w:val="both"/>
        <w:rPr>
          <w:lang w:val="en-US"/>
        </w:rPr>
      </w:pPr>
      <w:r>
        <w:rPr>
          <w:lang w:val="en-US"/>
        </w:rPr>
        <w:t>As it can be seen the step-size between I</w:t>
      </w:r>
      <w:r w:rsidRPr="00964BE3">
        <w:rPr>
          <w:vertAlign w:val="subscript"/>
          <w:lang w:val="en-US"/>
        </w:rPr>
        <w:t>TBS</w:t>
      </w:r>
      <w:r>
        <w:rPr>
          <w:lang w:val="en-US"/>
        </w:rPr>
        <w:t xml:space="preserve"> indices i</w:t>
      </w:r>
      <w:r w:rsidR="004D2CEC">
        <w:rPr>
          <w:lang w:val="en-US"/>
        </w:rPr>
        <w:t>s i</w:t>
      </w:r>
      <w:r>
        <w:rPr>
          <w:lang w:val="en-US"/>
        </w:rPr>
        <w:t>n most of the cases smaller than 1dB</w:t>
      </w:r>
      <w:r w:rsidR="004D2CEC">
        <w:rPr>
          <w:lang w:val="en-US"/>
        </w:rPr>
        <w:t xml:space="preserve">, which is a level of granularity that might be unfeasible </w:t>
      </w:r>
      <w:r w:rsidR="005D6009">
        <w:rPr>
          <w:lang w:val="en-US"/>
        </w:rPr>
        <w:t xml:space="preserve">to handle </w:t>
      </w:r>
      <w:r w:rsidR="004D2CEC">
        <w:rPr>
          <w:lang w:val="en-US"/>
        </w:rPr>
        <w:t>considering the limitations in terms of NRS</w:t>
      </w:r>
      <w:r w:rsidR="002D57C4">
        <w:rPr>
          <w:lang w:val="en-US"/>
        </w:rPr>
        <w:t xml:space="preserve"> availability</w:t>
      </w:r>
      <w:r w:rsidR="004D2CEC">
        <w:rPr>
          <w:lang w:val="en-US"/>
        </w:rPr>
        <w:t>.</w:t>
      </w:r>
      <w:r w:rsidR="002D57C4">
        <w:rPr>
          <w:lang w:val="en-US"/>
        </w:rPr>
        <w:t xml:space="preserve"> Indeed, </w:t>
      </w:r>
      <w:r w:rsidR="002D57C4" w:rsidRPr="002D57C4">
        <w:rPr>
          <w:lang w:val="en-US"/>
        </w:rPr>
        <w:t xml:space="preserve">the existing channel quality </w:t>
      </w:r>
      <w:r w:rsidR="002D57C4">
        <w:rPr>
          <w:lang w:val="en-US"/>
        </w:rPr>
        <w:t xml:space="preserve">reporting </w:t>
      </w:r>
      <w:r w:rsidR="002D57C4" w:rsidRPr="002D57C4">
        <w:rPr>
          <w:lang w:val="en-US"/>
        </w:rPr>
        <w:t xml:space="preserve">table is specified for each repetition level 1, 2, 4, 8, …, which means </w:t>
      </w:r>
      <w:r w:rsidR="002D57C4">
        <w:rPr>
          <w:lang w:val="en-US"/>
        </w:rPr>
        <w:t xml:space="preserve">that </w:t>
      </w:r>
      <w:r w:rsidR="002D57C4" w:rsidRPr="002D57C4">
        <w:rPr>
          <w:lang w:val="en-US"/>
        </w:rPr>
        <w:t>the step size is 3dB</w:t>
      </w:r>
      <w:r w:rsidR="002D57C4">
        <w:rPr>
          <w:lang w:val="en-US"/>
        </w:rPr>
        <w:t xml:space="preserve">. In Rel-17, the repetition level is 1, and since </w:t>
      </w:r>
      <w:r w:rsidR="002D57C4" w:rsidRPr="002D57C4">
        <w:rPr>
          <w:lang w:val="en-US"/>
        </w:rPr>
        <w:t>any step-size smaller than 1 dB seems to be unfeasible</w:t>
      </w:r>
      <w:r w:rsidR="005D6009">
        <w:rPr>
          <w:lang w:val="en-US"/>
        </w:rPr>
        <w:t xml:space="preserve"> to deal with</w:t>
      </w:r>
      <w:r w:rsidR="002D57C4" w:rsidRPr="002D57C4">
        <w:rPr>
          <w:lang w:val="en-US"/>
        </w:rPr>
        <w:t>, it would be needed to group the I</w:t>
      </w:r>
      <w:r w:rsidR="002D57C4" w:rsidRPr="002D57C4">
        <w:rPr>
          <w:vertAlign w:val="subscript"/>
          <w:lang w:val="en-US"/>
        </w:rPr>
        <w:t>TBS</w:t>
      </w:r>
      <w:r w:rsidR="002D57C4" w:rsidRPr="002D57C4">
        <w:rPr>
          <w:lang w:val="en-US"/>
        </w:rPr>
        <w:t xml:space="preserve"> indices for example as follows as to increase the step-size</w:t>
      </w:r>
      <w:r w:rsidR="002D57C4">
        <w:rPr>
          <w:lang w:val="en-US"/>
        </w:rPr>
        <w:t>:</w:t>
      </w:r>
    </w:p>
    <w:p w14:paraId="7CAAEDEE" w14:textId="77777777" w:rsidR="002D57C4" w:rsidRDefault="002D57C4" w:rsidP="00247762">
      <w:pPr>
        <w:pStyle w:val="ListParagraph"/>
        <w:numPr>
          <w:ilvl w:val="0"/>
          <w:numId w:val="24"/>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Stand-alone and Guard-band deployments:</w:t>
      </w:r>
    </w:p>
    <w:p w14:paraId="4476B726" w14:textId="77777777" w:rsidR="002D57C4" w:rsidRDefault="002D57C4" w:rsidP="002D57C4">
      <w:pPr>
        <w:pStyle w:val="ListParagraph"/>
        <w:jc w:val="both"/>
        <w:rPr>
          <w:rFonts w:ascii="Times New Roman" w:eastAsia="SimSun" w:hAnsi="Times New Roman"/>
          <w:sz w:val="20"/>
          <w:szCs w:val="20"/>
          <w:lang w:val="en-US" w:eastAsia="ja-JP"/>
        </w:rPr>
      </w:pPr>
    </w:p>
    <w:p w14:paraId="195D1808" w14:textId="10CB4FCF" w:rsidR="002D57C4" w:rsidRPr="00195EE9" w:rsidRDefault="00195EE9" w:rsidP="00247762">
      <w:pPr>
        <w:pStyle w:val="ListParagraph"/>
        <w:numPr>
          <w:ilvl w:val="1"/>
          <w:numId w:val="24"/>
        </w:numPr>
        <w:overflowPunct/>
        <w:autoSpaceDE/>
        <w:autoSpaceDN/>
        <w:adjustRightInd/>
        <w:textAlignment w:val="auto"/>
        <w:rPr>
          <w:rFonts w:ascii="Times New Roman" w:hAnsi="Times New Roman"/>
          <w:lang w:val="en-US" w:eastAsia="sv-SE"/>
        </w:rPr>
      </w:pP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TBS17</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TBS14</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Pr="00195EE9">
        <w:rPr>
          <w:rFonts w:ascii="Times New Roman" w:hAnsi="Times New Roman"/>
          <w:sz w:val="20"/>
          <w:szCs w:val="20"/>
          <w:lang w:val="en-US"/>
        </w:rPr>
        <w:t>1.63, I</w:t>
      </w:r>
      <w:r w:rsidRPr="00195EE9">
        <w:rPr>
          <w:rFonts w:ascii="Times New Roman" w:hAnsi="Times New Roman"/>
          <w:sz w:val="20"/>
          <w:szCs w:val="20"/>
          <w:vertAlign w:val="subscript"/>
          <w:lang w:val="en-US"/>
        </w:rPr>
        <w:t>TBS20</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TBS18</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Pr="00195EE9">
        <w:rPr>
          <w:rFonts w:ascii="Times New Roman" w:hAnsi="Times New Roman"/>
          <w:sz w:val="20"/>
          <w:szCs w:val="20"/>
          <w:lang w:val="en-US"/>
        </w:rPr>
        <w:t>1.94, I</w:t>
      </w:r>
      <w:r w:rsidRPr="00195EE9">
        <w:rPr>
          <w:rFonts w:ascii="Times New Roman" w:hAnsi="Times New Roman"/>
          <w:sz w:val="20"/>
          <w:szCs w:val="20"/>
          <w:vertAlign w:val="subscript"/>
          <w:lang w:val="en-US"/>
        </w:rPr>
        <w:t>TBS21</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TBS20</w:t>
      </w:r>
      <w:r w:rsidRPr="00195EE9">
        <w:rPr>
          <w:rFonts w:ascii="Times New Roman" w:hAnsi="Times New Roman"/>
          <w:sz w:val="20"/>
          <w:szCs w:val="20"/>
          <w:lang w:val="en-US"/>
        </w:rPr>
        <w:t xml:space="preserve"> = 1.43</w:t>
      </w:r>
    </w:p>
    <w:p w14:paraId="236F9B9D" w14:textId="77777777" w:rsidR="002D57C4" w:rsidRPr="004D2CEC" w:rsidRDefault="002D57C4" w:rsidP="002D57C4">
      <w:pPr>
        <w:pStyle w:val="ListParagraph"/>
        <w:ind w:left="1440"/>
        <w:jc w:val="both"/>
        <w:rPr>
          <w:rFonts w:ascii="Times New Roman" w:eastAsia="SimSun" w:hAnsi="Times New Roman"/>
          <w:sz w:val="20"/>
          <w:szCs w:val="20"/>
          <w:lang w:val="en-US" w:eastAsia="ja-JP"/>
        </w:rPr>
      </w:pPr>
    </w:p>
    <w:p w14:paraId="0BB18C10" w14:textId="77777777" w:rsidR="002D57C4" w:rsidRDefault="002D57C4" w:rsidP="00247762">
      <w:pPr>
        <w:pStyle w:val="ListParagraph"/>
        <w:numPr>
          <w:ilvl w:val="0"/>
          <w:numId w:val="24"/>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In-band deployments:</w:t>
      </w:r>
    </w:p>
    <w:p w14:paraId="3556F3DE" w14:textId="77777777" w:rsidR="002D57C4" w:rsidRDefault="002D57C4" w:rsidP="002D57C4">
      <w:pPr>
        <w:pStyle w:val="ListParagraph"/>
        <w:jc w:val="both"/>
        <w:rPr>
          <w:rFonts w:ascii="Times New Roman" w:eastAsia="SimSun" w:hAnsi="Times New Roman"/>
          <w:sz w:val="20"/>
          <w:szCs w:val="20"/>
          <w:lang w:val="en-US" w:eastAsia="ja-JP"/>
        </w:rPr>
      </w:pPr>
    </w:p>
    <w:p w14:paraId="7EE41CAE" w14:textId="59DA7060" w:rsidR="00195EE9" w:rsidRPr="00195EE9" w:rsidRDefault="00195EE9" w:rsidP="00247762">
      <w:pPr>
        <w:pStyle w:val="ListParagraph"/>
        <w:numPr>
          <w:ilvl w:val="1"/>
          <w:numId w:val="28"/>
        </w:numPr>
        <w:jc w:val="both"/>
        <w:rPr>
          <w:rFonts w:ascii="Times New Roman" w:hAnsi="Times New Roman"/>
          <w:sz w:val="20"/>
          <w:szCs w:val="20"/>
          <w:lang w:val="en-US"/>
        </w:rPr>
      </w:pP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TBS13</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TBS11</w:t>
      </w:r>
      <w:r w:rsidRPr="00195EE9">
        <w:rPr>
          <w:rFonts w:ascii="Times New Roman" w:hAnsi="Times New Roman"/>
          <w:sz w:val="20"/>
          <w:szCs w:val="20"/>
          <w:lang w:val="en-US"/>
        </w:rPr>
        <w:t xml:space="preserve"> = 1.78, I</w:t>
      </w:r>
      <w:r w:rsidRPr="00195EE9">
        <w:rPr>
          <w:rFonts w:ascii="Times New Roman" w:hAnsi="Times New Roman"/>
          <w:sz w:val="20"/>
          <w:szCs w:val="20"/>
          <w:vertAlign w:val="subscript"/>
          <w:lang w:val="en-US"/>
        </w:rPr>
        <w:t>TBS16</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TBS14</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Pr="00195EE9">
        <w:rPr>
          <w:rFonts w:ascii="Times New Roman" w:hAnsi="Times New Roman"/>
          <w:sz w:val="20"/>
          <w:szCs w:val="20"/>
          <w:lang w:val="en-US"/>
        </w:rPr>
        <w:t>1.65, I</w:t>
      </w:r>
      <w:r w:rsidRPr="00195EE9">
        <w:rPr>
          <w:rFonts w:ascii="Times New Roman" w:hAnsi="Times New Roman"/>
          <w:sz w:val="20"/>
          <w:szCs w:val="20"/>
          <w:vertAlign w:val="subscript"/>
          <w:lang w:val="en-US"/>
        </w:rPr>
        <w:t>TBS17</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TBS16</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Pr="00195EE9">
        <w:rPr>
          <w:rFonts w:ascii="Times New Roman" w:hAnsi="Times New Roman"/>
          <w:sz w:val="20"/>
          <w:szCs w:val="20"/>
          <w:lang w:val="en-US"/>
        </w:rPr>
        <w:t>3.08</w:t>
      </w:r>
    </w:p>
    <w:p w14:paraId="2F2EEA0E" w14:textId="77777777" w:rsidR="002D57C4" w:rsidRPr="004D2CEC" w:rsidRDefault="002D57C4" w:rsidP="002D57C4">
      <w:pPr>
        <w:pStyle w:val="ListParagraph"/>
        <w:jc w:val="both"/>
        <w:rPr>
          <w:rFonts w:ascii="Times New Roman" w:eastAsia="SimSun" w:hAnsi="Times New Roman"/>
          <w:sz w:val="20"/>
          <w:szCs w:val="20"/>
          <w:lang w:val="en-US" w:eastAsia="ja-JP"/>
        </w:rPr>
      </w:pPr>
    </w:p>
    <w:p w14:paraId="564F6802" w14:textId="67916D81" w:rsidR="00161B74" w:rsidRDefault="00161B74" w:rsidP="00F67ED1">
      <w:pPr>
        <w:jc w:val="both"/>
        <w:rPr>
          <w:lang w:val="en-US"/>
        </w:rPr>
      </w:pPr>
      <w:r>
        <w:rPr>
          <w:lang w:val="en-US"/>
        </w:rPr>
        <w:t xml:space="preserve">Using the </w:t>
      </w:r>
      <w:r w:rsidR="005D6009">
        <w:rPr>
          <w:lang w:val="en-US"/>
        </w:rPr>
        <w:t xml:space="preserve">above suggested </w:t>
      </w:r>
      <w:r w:rsidRPr="002D57C4">
        <w:rPr>
          <w:lang w:val="en-US"/>
        </w:rPr>
        <w:t>I</w:t>
      </w:r>
      <w:r w:rsidRPr="002D57C4">
        <w:rPr>
          <w:vertAlign w:val="subscript"/>
          <w:lang w:val="en-US"/>
        </w:rPr>
        <w:t>TBS</w:t>
      </w:r>
      <w:r w:rsidRPr="002D57C4">
        <w:rPr>
          <w:lang w:val="en-US"/>
        </w:rPr>
        <w:t xml:space="preserve"> ind</w:t>
      </w:r>
      <w:r>
        <w:rPr>
          <w:lang w:val="en-US"/>
        </w:rPr>
        <w:t>ex grouping</w:t>
      </w:r>
      <w:r w:rsidR="00574146">
        <w:rPr>
          <w:lang w:val="en-US"/>
        </w:rPr>
        <w:t>,</w:t>
      </w:r>
      <w:r>
        <w:rPr>
          <w:lang w:val="en-US"/>
        </w:rPr>
        <w:t xml:space="preserve"> below we provide an example on how they can be incorporated into a CQI index table as to use the</w:t>
      </w:r>
      <w:r w:rsidRPr="00161B74">
        <w:rPr>
          <w:lang w:val="en-US"/>
        </w:rPr>
        <w:t xml:space="preserve"> three candidate reports (i.e., </w:t>
      </w:r>
      <w:proofErr w:type="spellStart"/>
      <w:r w:rsidRPr="00161B74">
        <w:rPr>
          <w:lang w:val="en-US"/>
        </w:rPr>
        <w:t>candidateRep</w:t>
      </w:r>
      <w:proofErr w:type="spellEnd"/>
      <w:r w:rsidRPr="00161B74">
        <w:rPr>
          <w:lang w:val="en-US"/>
        </w:rPr>
        <w:t xml:space="preserve">-M, </w:t>
      </w:r>
      <w:proofErr w:type="spellStart"/>
      <w:r w:rsidRPr="00161B74">
        <w:rPr>
          <w:lang w:val="en-US"/>
        </w:rPr>
        <w:t>candidateRep</w:t>
      </w:r>
      <w:proofErr w:type="spellEnd"/>
      <w:r w:rsidRPr="00161B74">
        <w:rPr>
          <w:lang w:val="en-US"/>
        </w:rPr>
        <w:t xml:space="preserve">-N, or </w:t>
      </w:r>
      <w:proofErr w:type="spellStart"/>
      <w:r w:rsidRPr="00161B74">
        <w:rPr>
          <w:lang w:val="en-US"/>
        </w:rPr>
        <w:t>candidateRep</w:t>
      </w:r>
      <w:proofErr w:type="spellEnd"/>
      <w:r w:rsidRPr="00161B74">
        <w:rPr>
          <w:lang w:val="en-US"/>
        </w:rPr>
        <w:t>-O)</w:t>
      </w:r>
      <w:r>
        <w:rPr>
          <w:lang w:val="en-US"/>
        </w:rPr>
        <w:t xml:space="preserve"> available in the legacy </w:t>
      </w:r>
      <w:r w:rsidRPr="00161B74">
        <w:rPr>
          <w:lang w:val="en-US"/>
        </w:rPr>
        <w:t>Table 9.1.22.15-1</w:t>
      </w:r>
      <w:r>
        <w:rPr>
          <w:lang w:val="en-US"/>
        </w:rPr>
        <w:t xml:space="preserve"> [</w:t>
      </w:r>
      <w:r w:rsidR="00574146">
        <w:rPr>
          <w:lang w:val="en-US"/>
        </w:rPr>
        <w:t>5</w:t>
      </w:r>
      <w:r>
        <w:rPr>
          <w:lang w:val="en-US"/>
        </w:rPr>
        <w:t>].</w:t>
      </w:r>
    </w:p>
    <w:p w14:paraId="3D991744" w14:textId="1E8B31E4" w:rsidR="00161B74" w:rsidRPr="00161B74" w:rsidRDefault="00161B74" w:rsidP="00161B74">
      <w:pPr>
        <w:pStyle w:val="TH"/>
        <w:rPr>
          <w:rFonts w:ascii="Times New Roman" w:hAnsi="Times New Roman"/>
          <w:sz w:val="16"/>
          <w:szCs w:val="16"/>
          <w:lang w:val="en-US" w:eastAsia="en-GB"/>
        </w:rPr>
      </w:pPr>
      <w:r w:rsidRPr="00161B74">
        <w:rPr>
          <w:rFonts w:ascii="Times New Roman" w:hAnsi="Times New Roman"/>
          <w:sz w:val="16"/>
          <w:szCs w:val="16"/>
          <w:lang w:val="en-US"/>
        </w:rPr>
        <w:t>Table 4</w:t>
      </w:r>
      <w:r>
        <w:rPr>
          <w:rFonts w:ascii="Times New Roman" w:hAnsi="Times New Roman"/>
          <w:sz w:val="16"/>
          <w:szCs w:val="16"/>
          <w:lang w:val="en-US"/>
        </w:rPr>
        <w:t>c</w:t>
      </w:r>
      <w:r w:rsidRPr="00161B74">
        <w:rPr>
          <w:rFonts w:ascii="Times New Roman" w:hAnsi="Times New Roman"/>
          <w:sz w:val="16"/>
          <w:szCs w:val="16"/>
          <w:lang w:val="en-US"/>
        </w:rPr>
        <w:t>: Updated Table 9.1.22.15-1: Downlink channel quality measurement report mapping of CQI-NPDCCH-NB when the DL channel quality reporting is supported</w:t>
      </w:r>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161B74" w14:paraId="20061739" w14:textId="77777777" w:rsidTr="73E20EA6">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30FB6" w14:textId="77777777" w:rsidR="00161B74" w:rsidRDefault="00161B74">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7E9248" w14:textId="77777777" w:rsidR="00161B74" w:rsidRDefault="00161B74">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25BEB3D7" w14:textId="21ABD55C" w:rsidR="00161B74" w:rsidRDefault="00161B74" w:rsidP="73E20EA6">
            <w:pPr>
              <w:pStyle w:val="TAH"/>
              <w:rPr>
                <w:sz w:val="20"/>
                <w:lang w:eastAsia="sv-SE"/>
              </w:rPr>
            </w:pPr>
            <w:r>
              <w:t xml:space="preserve">16-QAM CQI index with </w:t>
            </w:r>
            <w:r w:rsidR="00A139CB" w:rsidRPr="000B6EE7">
              <w:rPr>
                <w:lang w:val="en-US"/>
              </w:rPr>
              <w:t>NP</w:t>
            </w:r>
            <w:r w:rsidR="00A139CB">
              <w:rPr>
                <w:lang w:val="en-US"/>
              </w:rPr>
              <w:t xml:space="preserve">DSCH </w:t>
            </w:r>
            <w:r>
              <w:t>transport block error probability not exceeding 0.1</w:t>
            </w:r>
          </w:p>
        </w:tc>
      </w:tr>
      <w:tr w:rsidR="00161B74" w14:paraId="6824B0C7" w14:textId="77777777" w:rsidTr="73E20E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5B090" w14:textId="77777777" w:rsidR="00161B74" w:rsidRDefault="00161B74">
            <w:pPr>
              <w:pStyle w:val="TAC"/>
              <w:rPr>
                <w:szCs w:val="18"/>
                <w:lang w:val="en-GB"/>
              </w:rPr>
            </w:pPr>
            <w:proofErr w:type="spellStart"/>
            <w:r>
              <w:rPr>
                <w:lang w:val="en-GB"/>
              </w:rPr>
              <w:t>candidateRep</w:t>
            </w:r>
            <w:proofErr w:type="spellEnd"/>
            <w:r>
              <w:rPr>
                <w:lang w:val="en-GB"/>
              </w:rPr>
              <w:t>-M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34965" w14:textId="77777777" w:rsidR="00161B74" w:rsidRDefault="00161B74">
            <w:pPr>
              <w:pStyle w:val="TAC"/>
              <w:rPr>
                <w:sz w:val="20"/>
                <w:lang w:val="en-GB"/>
              </w:rPr>
            </w:pPr>
            <w:r>
              <w:rPr>
                <w:lang w:val="en-GB"/>
              </w:rPr>
              <w:t>1</w:t>
            </w:r>
          </w:p>
        </w:tc>
        <w:tc>
          <w:tcPr>
            <w:tcW w:w="4837" w:type="dxa"/>
            <w:tcBorders>
              <w:top w:val="nil"/>
              <w:left w:val="nil"/>
              <w:bottom w:val="single" w:sz="8" w:space="0" w:color="auto"/>
              <w:right w:val="single" w:sz="8" w:space="0" w:color="auto"/>
            </w:tcBorders>
            <w:hideMark/>
          </w:tcPr>
          <w:p w14:paraId="556393A9" w14:textId="77777777" w:rsidR="00161B74" w:rsidRPr="00B9545E" w:rsidRDefault="00161B74">
            <w:pPr>
              <w:pStyle w:val="TAC"/>
              <w:rPr>
                <w:lang w:val="en-GB"/>
              </w:rPr>
            </w:pPr>
            <w:r w:rsidRPr="00B9545E">
              <w:rPr>
                <w:rFonts w:ascii="Calibri" w:hAnsi="Calibri" w:cs="Calibri"/>
              </w:rPr>
              <w:t>0</w:t>
            </w:r>
          </w:p>
        </w:tc>
      </w:tr>
      <w:tr w:rsidR="00161B74" w14:paraId="00B5FF59" w14:textId="77777777" w:rsidTr="73E20E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9EC232" w14:textId="77777777" w:rsidR="00161B74" w:rsidRDefault="00161B74">
            <w:pPr>
              <w:pStyle w:val="TAC"/>
              <w:rPr>
                <w:lang w:val="en-GB"/>
              </w:rPr>
            </w:pPr>
            <w:proofErr w:type="spellStart"/>
            <w:r>
              <w:rPr>
                <w:lang w:val="en-GB"/>
              </w:rPr>
              <w:t>candidateRep</w:t>
            </w:r>
            <w:proofErr w:type="spellEnd"/>
            <w:r>
              <w:rPr>
                <w:lang w:val="en-GB"/>
              </w:rPr>
              <w:t>-N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CD453" w14:textId="77777777" w:rsidR="00161B74" w:rsidRDefault="00161B74">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58BA5E06" w14:textId="77777777" w:rsidR="00161B74" w:rsidRPr="00B9545E" w:rsidRDefault="00161B74">
            <w:pPr>
              <w:pStyle w:val="TAC"/>
              <w:rPr>
                <w:lang w:val="en-GB"/>
              </w:rPr>
            </w:pPr>
            <w:r w:rsidRPr="00B9545E">
              <w:rPr>
                <w:rFonts w:ascii="Calibri" w:hAnsi="Calibri" w:cs="Calibri"/>
              </w:rPr>
              <w:t>1</w:t>
            </w:r>
          </w:p>
        </w:tc>
      </w:tr>
      <w:tr w:rsidR="00161B74" w14:paraId="619542C9" w14:textId="77777777" w:rsidTr="73E20E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1B3C6" w14:textId="77777777" w:rsidR="00161B74" w:rsidRDefault="00161B74">
            <w:pPr>
              <w:pStyle w:val="TAC"/>
              <w:rPr>
                <w:lang w:val="en-GB"/>
              </w:rPr>
            </w:pPr>
            <w:proofErr w:type="spellStart"/>
            <w:r>
              <w:rPr>
                <w:lang w:val="en-GB"/>
              </w:rPr>
              <w:t>candidateRep</w:t>
            </w:r>
            <w:proofErr w:type="spellEnd"/>
            <w:r>
              <w:rPr>
                <w:lang w:val="en-GB"/>
              </w:rPr>
              <w:t>-O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AA6D7" w14:textId="77777777" w:rsidR="00161B74" w:rsidRDefault="00161B74">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224F91B3" w14:textId="77777777" w:rsidR="00161B74" w:rsidRPr="00B9545E" w:rsidRDefault="00161B74">
            <w:pPr>
              <w:pStyle w:val="TAC"/>
              <w:rPr>
                <w:lang w:val="en-GB"/>
              </w:rPr>
            </w:pPr>
            <w:r w:rsidRPr="00B9545E">
              <w:rPr>
                <w:rFonts w:ascii="Calibri" w:hAnsi="Calibri" w:cs="Calibri"/>
              </w:rPr>
              <w:t>2</w:t>
            </w:r>
          </w:p>
        </w:tc>
      </w:tr>
    </w:tbl>
    <w:p w14:paraId="36301327" w14:textId="16FB3E1F" w:rsidR="00161B74" w:rsidRDefault="00161B74" w:rsidP="00161B74">
      <w:pPr>
        <w:ind w:left="720"/>
        <w:jc w:val="center"/>
        <w:rPr>
          <w:rFonts w:eastAsiaTheme="minorHAnsi"/>
          <w:sz w:val="16"/>
          <w:szCs w:val="16"/>
        </w:rPr>
      </w:pPr>
    </w:p>
    <w:p w14:paraId="457431C5" w14:textId="14916784" w:rsidR="00B9545E" w:rsidRDefault="00161B74" w:rsidP="00B9545E">
      <w:pPr>
        <w:keepNext/>
        <w:ind w:left="720"/>
        <w:jc w:val="center"/>
        <w:rPr>
          <w:b/>
          <w:bCs/>
          <w:sz w:val="16"/>
          <w:szCs w:val="16"/>
          <w:lang w:val="en-US" w:eastAsia="en-US"/>
        </w:rPr>
      </w:pPr>
      <w:r w:rsidRPr="00161B74">
        <w:rPr>
          <w:b/>
          <w:bCs/>
          <w:sz w:val="16"/>
          <w:szCs w:val="16"/>
        </w:rPr>
        <w:t xml:space="preserve">Table </w:t>
      </w:r>
      <w:r w:rsidR="00205683">
        <w:rPr>
          <w:b/>
          <w:bCs/>
          <w:sz w:val="16"/>
          <w:szCs w:val="16"/>
        </w:rPr>
        <w:t>4d:</w:t>
      </w:r>
      <w:r w:rsidRPr="00161B74">
        <w:rPr>
          <w:b/>
          <w:bCs/>
          <w:sz w:val="16"/>
          <w:szCs w:val="16"/>
        </w:rPr>
        <w:t xml:space="preserve"> NB-IoT 16-QAM CQI index</w:t>
      </w: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B9545E" w14:paraId="5D072B8F" w14:textId="77777777" w:rsidTr="00B9545E">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A628F6" w14:textId="77777777" w:rsidR="00B9545E" w:rsidRDefault="00B9545E">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E2967" w14:textId="77777777" w:rsidR="00B9545E" w:rsidRDefault="00B9545E">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B9545E" w14:paraId="2172373F"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71EF04D" w14:textId="77777777" w:rsidR="00B9545E" w:rsidRDefault="00B9545E">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78F5B4A1" w14:textId="77777777" w:rsidR="00B9545E" w:rsidRPr="00B9545E" w:rsidRDefault="00B9545E">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51F6BAB" w14:textId="77777777" w:rsidR="00B9545E" w:rsidRPr="00B9545E" w:rsidRDefault="00B9545E">
            <w:pPr>
              <w:pStyle w:val="TAH"/>
              <w:rPr>
                <w:sz w:val="20"/>
                <w:lang w:val="de-DE"/>
              </w:rPr>
            </w:pPr>
            <w:r w:rsidRPr="00B9545E">
              <w:rPr>
                <w:lang w:val="de-DE"/>
              </w:rPr>
              <w:t>In-band deployments</w:t>
            </w:r>
          </w:p>
        </w:tc>
      </w:tr>
      <w:tr w:rsidR="00B9545E" w14:paraId="737F557C"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E213D" w14:textId="77777777" w:rsidR="00B9545E" w:rsidRDefault="00B9545E">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A0DE139"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61862D29"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13</w:t>
            </w:r>
          </w:p>
        </w:tc>
      </w:tr>
      <w:tr w:rsidR="00B9545E" w14:paraId="564135FB"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F5CD8" w14:textId="77777777" w:rsidR="00B9545E" w:rsidRDefault="00B9545E">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3D99D2C4"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20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1376C43"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16</w:t>
            </w:r>
          </w:p>
        </w:tc>
      </w:tr>
      <w:tr w:rsidR="00B9545E" w14:paraId="3506E6A2"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0D0C0" w14:textId="77777777" w:rsidR="00B9545E" w:rsidRDefault="00B9545E">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6615252C"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21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43FF781"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17</w:t>
            </w:r>
          </w:p>
        </w:tc>
      </w:tr>
    </w:tbl>
    <w:p w14:paraId="64CA955D" w14:textId="77777777" w:rsidR="00B9545E" w:rsidRDefault="00B9545E" w:rsidP="00B9545E">
      <w:pPr>
        <w:ind w:left="720"/>
        <w:jc w:val="both"/>
        <w:rPr>
          <w:rFonts w:eastAsiaTheme="minorHAnsi"/>
        </w:rPr>
      </w:pPr>
    </w:p>
    <w:p w14:paraId="10B3223E" w14:textId="43E2514D" w:rsidR="00321BE0" w:rsidRPr="002248AB" w:rsidRDefault="00205683" w:rsidP="002248AB">
      <w:pPr>
        <w:jc w:val="both"/>
      </w:pPr>
      <w:r w:rsidRPr="00205683">
        <w:t>T</w:t>
      </w:r>
      <w:r w:rsidR="00B05BBB">
        <w:t xml:space="preserve">he reading of Table 4c and 4d </w:t>
      </w:r>
      <w:r>
        <w:t>above means</w:t>
      </w:r>
      <w:r w:rsidRPr="00205683">
        <w:t xml:space="preserve"> that when the UE reports for example CQI index 0</w:t>
      </w:r>
      <w:r w:rsidR="00574146">
        <w:t xml:space="preserve"> for guard-band and stand-alone deployments</w:t>
      </w:r>
      <w:r w:rsidRPr="00205683">
        <w:t xml:space="preserve">, the UE </w:t>
      </w:r>
      <w:r w:rsidR="00574146">
        <w:t xml:space="preserve">would be </w:t>
      </w:r>
      <w:r w:rsidRPr="00205683">
        <w:t xml:space="preserve">suggesting to the </w:t>
      </w:r>
      <w:proofErr w:type="spellStart"/>
      <w:r w:rsidRPr="00205683">
        <w:t>eNodeB</w:t>
      </w:r>
      <w:proofErr w:type="spellEnd"/>
      <w:r w:rsidRPr="00205683">
        <w:t xml:space="preserve"> that the radio conditions are suitable as to use a smaller or up to the large</w:t>
      </w:r>
      <w:r>
        <w:t>st</w:t>
      </w:r>
      <w:r w:rsidRPr="00205683">
        <w:t xml:space="preserve"> transport block given by I</w:t>
      </w:r>
      <w:r w:rsidRPr="00205683">
        <w:rPr>
          <w:vertAlign w:val="subscript"/>
        </w:rPr>
        <w:t>TBS</w:t>
      </w:r>
      <w:r w:rsidRPr="00205683">
        <w:t xml:space="preserve"> index 17, being up to the </w:t>
      </w:r>
      <w:proofErr w:type="spellStart"/>
      <w:r w:rsidRPr="00205683">
        <w:t>eNodeB</w:t>
      </w:r>
      <w:proofErr w:type="spellEnd"/>
      <w:r w:rsidRPr="00205683">
        <w:t xml:space="preserve"> to decide which transport block to schedule</w:t>
      </w:r>
      <w:r>
        <w:t>.</w:t>
      </w:r>
    </w:p>
    <w:p w14:paraId="3A7C5375" w14:textId="6E01971D" w:rsidR="00335BDE" w:rsidRDefault="000D0D55" w:rsidP="000D0D55">
      <w:pPr>
        <w:pStyle w:val="Observation"/>
        <w:ind w:left="1701" w:hanging="1701"/>
        <w:rPr>
          <w:lang w:val="en-US"/>
        </w:rPr>
      </w:pPr>
      <w:bookmarkStart w:id="34" w:name="_Toc68297709"/>
      <w:r w:rsidRPr="452B8CE5">
        <w:rPr>
          <w:lang w:val="en-US"/>
        </w:rPr>
        <w:t xml:space="preserve">The legacy CQI mapping table in TS 36.133 clause 9.1.22.15 currently uses 13 out of 16 entries, hence the three unused fields could be utilized to incorporate the </w:t>
      </w:r>
      <w:r w:rsidR="009A073A" w:rsidRPr="452B8CE5">
        <w:rPr>
          <w:lang w:val="en-US"/>
        </w:rPr>
        <w:t xml:space="preserve">channel quality </w:t>
      </w:r>
      <w:r w:rsidRPr="452B8CE5">
        <w:rPr>
          <w:lang w:val="en-US"/>
        </w:rPr>
        <w:t>reporting for 16-QAM in DL.</w:t>
      </w:r>
      <w:bookmarkEnd w:id="34"/>
    </w:p>
    <w:p w14:paraId="3598E6E2" w14:textId="58ECB58F" w:rsidR="007833D7" w:rsidRDefault="007833D7" w:rsidP="000D0D55">
      <w:pPr>
        <w:pStyle w:val="Observation"/>
        <w:ind w:left="1701" w:hanging="1701"/>
        <w:rPr>
          <w:lang w:val="en-US"/>
        </w:rPr>
      </w:pPr>
      <w:bookmarkStart w:id="35" w:name="_Toc68297710"/>
      <w:r>
        <w:rPr>
          <w:lang w:val="en-US"/>
        </w:rPr>
        <w:t>For the TBS/MCS table for DL, t</w:t>
      </w:r>
      <w:r w:rsidRPr="007833D7">
        <w:rPr>
          <w:lang w:val="en-US"/>
        </w:rPr>
        <w:t>he step-size between I</w:t>
      </w:r>
      <w:r w:rsidRPr="007833D7">
        <w:rPr>
          <w:vertAlign w:val="subscript"/>
          <w:lang w:val="en-US"/>
        </w:rPr>
        <w:t>TBS</w:t>
      </w:r>
      <w:r w:rsidRPr="007833D7">
        <w:rPr>
          <w:lang w:val="en-US"/>
        </w:rPr>
        <w:t xml:space="preserve"> indices is in most cases smaller than 1dB, which is a level of granularity that might be unfeasible in terms of NRS. </w:t>
      </w:r>
      <w:r>
        <w:rPr>
          <w:lang w:val="en-US"/>
        </w:rPr>
        <w:t xml:space="preserve">Today the </w:t>
      </w:r>
      <w:r w:rsidRPr="007833D7">
        <w:rPr>
          <w:lang w:val="en-US"/>
        </w:rPr>
        <w:t>channel quality reporting is specified for each repetition level 1, 2, 4, 8, …, which means that</w:t>
      </w:r>
      <w:r>
        <w:rPr>
          <w:lang w:val="en-US"/>
        </w:rPr>
        <w:t xml:space="preserve"> in legacy</w:t>
      </w:r>
      <w:r w:rsidRPr="007833D7">
        <w:rPr>
          <w:lang w:val="en-US"/>
        </w:rPr>
        <w:t xml:space="preserve"> the step size is 3dB.</w:t>
      </w:r>
      <w:bookmarkEnd w:id="35"/>
      <w:r w:rsidRPr="007833D7">
        <w:rPr>
          <w:lang w:val="en-US"/>
        </w:rPr>
        <w:t xml:space="preserve"> </w:t>
      </w:r>
    </w:p>
    <w:p w14:paraId="77DE1B2D" w14:textId="72AFE819" w:rsidR="007833D7" w:rsidRPr="00896913" w:rsidRDefault="007833D7" w:rsidP="000D0D55">
      <w:pPr>
        <w:pStyle w:val="Observation"/>
        <w:ind w:left="1701" w:hanging="1701"/>
        <w:rPr>
          <w:lang w:val="en-US"/>
        </w:rPr>
      </w:pPr>
      <w:bookmarkStart w:id="36" w:name="_Toc68297711"/>
      <w:r w:rsidRPr="007833D7">
        <w:rPr>
          <w:lang w:val="en-US"/>
        </w:rPr>
        <w:t>In Rel-17</w:t>
      </w:r>
      <w:r>
        <w:rPr>
          <w:lang w:val="en-US"/>
        </w:rPr>
        <w:t xml:space="preserve">, </w:t>
      </w:r>
      <w:r w:rsidRPr="007833D7">
        <w:rPr>
          <w:lang w:val="en-US"/>
        </w:rPr>
        <w:t>the full range of I</w:t>
      </w:r>
      <w:r w:rsidRPr="007833D7">
        <w:rPr>
          <w:vertAlign w:val="subscript"/>
          <w:lang w:val="en-US"/>
        </w:rPr>
        <w:t>TBS</w:t>
      </w:r>
      <w:r w:rsidRPr="007833D7">
        <w:rPr>
          <w:lang w:val="en-US"/>
        </w:rPr>
        <w:t xml:space="preserve"> indices (14 to 21 and 11 to 17 depending on the deployment mode) </w:t>
      </w:r>
      <w:r>
        <w:rPr>
          <w:lang w:val="en-US"/>
        </w:rPr>
        <w:t xml:space="preserve">can be covered </w:t>
      </w:r>
      <w:r w:rsidRPr="007833D7">
        <w:rPr>
          <w:lang w:val="en-US"/>
        </w:rPr>
        <w:t xml:space="preserve">using only three candidate reports (i.e., </w:t>
      </w:r>
      <w:proofErr w:type="spellStart"/>
      <w:r w:rsidRPr="007833D7">
        <w:rPr>
          <w:lang w:val="en-US"/>
        </w:rPr>
        <w:t>candidateRep</w:t>
      </w:r>
      <w:proofErr w:type="spellEnd"/>
      <w:r w:rsidRPr="007833D7">
        <w:rPr>
          <w:lang w:val="en-US"/>
        </w:rPr>
        <w:t xml:space="preserve">-M, </w:t>
      </w:r>
      <w:proofErr w:type="spellStart"/>
      <w:r w:rsidRPr="007833D7">
        <w:rPr>
          <w:lang w:val="en-US"/>
        </w:rPr>
        <w:t>candidateRep</w:t>
      </w:r>
      <w:proofErr w:type="spellEnd"/>
      <w:r w:rsidRPr="007833D7">
        <w:rPr>
          <w:lang w:val="en-US"/>
        </w:rPr>
        <w:t xml:space="preserve">-N, or </w:t>
      </w:r>
      <w:proofErr w:type="spellStart"/>
      <w:r w:rsidRPr="007833D7">
        <w:rPr>
          <w:lang w:val="en-US"/>
        </w:rPr>
        <w:t>candidateRep</w:t>
      </w:r>
      <w:proofErr w:type="spellEnd"/>
      <w:r w:rsidRPr="007833D7">
        <w:rPr>
          <w:lang w:val="en-US"/>
        </w:rPr>
        <w:t>-O)</w:t>
      </w:r>
      <w:r>
        <w:rPr>
          <w:lang w:val="en-US"/>
        </w:rPr>
        <w:t xml:space="preserve"> as to have a feasible </w:t>
      </w:r>
      <w:r w:rsidR="00841865">
        <w:rPr>
          <w:lang w:val="en-US"/>
        </w:rPr>
        <w:t>level of granularity</w:t>
      </w:r>
      <w:r>
        <w:rPr>
          <w:lang w:val="en-US"/>
        </w:rPr>
        <w:t xml:space="preserve"> with step-sizes larger than 1dB.</w:t>
      </w:r>
      <w:bookmarkEnd w:id="36"/>
    </w:p>
    <w:p w14:paraId="1298FECA" w14:textId="6F305E65" w:rsidR="001D2176" w:rsidRDefault="001D2176" w:rsidP="002248AB">
      <w:pPr>
        <w:pStyle w:val="Proposal"/>
      </w:pPr>
      <w:bookmarkStart w:id="37" w:name="_Toc68297724"/>
      <w:r>
        <w:lastRenderedPageBreak/>
        <w:t xml:space="preserve">The three unused entries in the legacy CQI mapping Table in </w:t>
      </w:r>
      <w:r w:rsidRPr="001D2176">
        <w:t>clause 9.1.22.15</w:t>
      </w:r>
      <w:r>
        <w:t xml:space="preserve"> of TS 36.1</w:t>
      </w:r>
      <w:r w:rsidR="004742AE">
        <w:t>3</w:t>
      </w:r>
      <w:r>
        <w:t>3</w:t>
      </w:r>
      <w:r w:rsidRPr="001D2176">
        <w:t xml:space="preserve"> </w:t>
      </w:r>
      <w:r>
        <w:t xml:space="preserve">(i.e., </w:t>
      </w:r>
      <w:r w:rsidRPr="001D2176">
        <w:t>Table 9.1.22.15-1</w:t>
      </w:r>
      <w:r>
        <w:t>) are used for the CQI reporting of 16-QAM in DL.</w:t>
      </w:r>
      <w:bookmarkEnd w:id="37"/>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2248AB" w14:paraId="61DBBDC4" w14:textId="77777777" w:rsidTr="00263866">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04659E" w14:textId="77777777" w:rsidR="002248AB" w:rsidRDefault="002248AB" w:rsidP="00263866">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BB383D" w14:textId="77777777" w:rsidR="002248AB" w:rsidRDefault="002248AB" w:rsidP="00263866">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0B694DD6" w14:textId="54337870" w:rsidR="002248AB" w:rsidRDefault="002248AB" w:rsidP="00263866">
            <w:pPr>
              <w:pStyle w:val="TAH"/>
              <w:rPr>
                <w:sz w:val="20"/>
                <w:lang w:eastAsia="sv-SE"/>
              </w:rPr>
            </w:pPr>
            <w:r>
              <w:t xml:space="preserve">16-QAM </w:t>
            </w:r>
            <w:r w:rsidRPr="00161B74">
              <w:t>CQI</w:t>
            </w:r>
            <w:r>
              <w:t xml:space="preserve"> index with </w:t>
            </w:r>
            <w:r w:rsidR="005207FB" w:rsidRPr="005207FB">
              <w:rPr>
                <w:lang w:val="en-US"/>
              </w:rPr>
              <w:t>N</w:t>
            </w:r>
            <w:r w:rsidR="005207FB">
              <w:rPr>
                <w:lang w:val="en-US"/>
              </w:rPr>
              <w:t xml:space="preserve">PDSCH </w:t>
            </w:r>
            <w:r>
              <w:t>transport block error probability not exceeding 0.1</w:t>
            </w:r>
          </w:p>
        </w:tc>
      </w:tr>
      <w:tr w:rsidR="002248AB" w14:paraId="697E1633" w14:textId="77777777" w:rsidTr="0026386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BFCCB" w14:textId="77777777" w:rsidR="002248AB" w:rsidRDefault="002248AB" w:rsidP="00263866">
            <w:pPr>
              <w:pStyle w:val="TAC"/>
              <w:rPr>
                <w:szCs w:val="18"/>
                <w:lang w:val="en-GB"/>
              </w:rPr>
            </w:pPr>
            <w:proofErr w:type="spellStart"/>
            <w:r>
              <w:rPr>
                <w:lang w:val="en-GB"/>
              </w:rPr>
              <w:t>candidateRep</w:t>
            </w:r>
            <w:proofErr w:type="spellEnd"/>
            <w:r>
              <w:rPr>
                <w:lang w:val="en-GB"/>
              </w:rPr>
              <w:t>-M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DC37F" w14:textId="77777777" w:rsidR="002248AB" w:rsidRDefault="002248AB" w:rsidP="00263866">
            <w:pPr>
              <w:pStyle w:val="TAC"/>
              <w:rPr>
                <w:sz w:val="20"/>
                <w:lang w:val="en-GB"/>
              </w:rPr>
            </w:pPr>
            <w:r>
              <w:rPr>
                <w:lang w:val="en-GB"/>
              </w:rPr>
              <w:t>1</w:t>
            </w:r>
          </w:p>
        </w:tc>
        <w:tc>
          <w:tcPr>
            <w:tcW w:w="4837" w:type="dxa"/>
            <w:tcBorders>
              <w:top w:val="nil"/>
              <w:left w:val="nil"/>
              <w:bottom w:val="single" w:sz="8" w:space="0" w:color="auto"/>
              <w:right w:val="single" w:sz="8" w:space="0" w:color="auto"/>
            </w:tcBorders>
            <w:hideMark/>
          </w:tcPr>
          <w:p w14:paraId="4071D17A" w14:textId="77777777" w:rsidR="002248AB" w:rsidRPr="00B9545E" w:rsidRDefault="002248AB" w:rsidP="00263866">
            <w:pPr>
              <w:pStyle w:val="TAC"/>
              <w:rPr>
                <w:lang w:val="en-GB"/>
              </w:rPr>
            </w:pPr>
            <w:r w:rsidRPr="00B9545E">
              <w:rPr>
                <w:rFonts w:ascii="Calibri" w:hAnsi="Calibri" w:cs="Calibri"/>
              </w:rPr>
              <w:t>0</w:t>
            </w:r>
          </w:p>
        </w:tc>
      </w:tr>
      <w:tr w:rsidR="002248AB" w14:paraId="390742DB" w14:textId="77777777" w:rsidTr="0026386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69D69" w14:textId="77777777" w:rsidR="002248AB" w:rsidRDefault="002248AB" w:rsidP="00263866">
            <w:pPr>
              <w:pStyle w:val="TAC"/>
              <w:rPr>
                <w:lang w:val="en-GB"/>
              </w:rPr>
            </w:pPr>
            <w:proofErr w:type="spellStart"/>
            <w:r>
              <w:rPr>
                <w:lang w:val="en-GB"/>
              </w:rPr>
              <w:t>candidateRep</w:t>
            </w:r>
            <w:proofErr w:type="spellEnd"/>
            <w:r>
              <w:rPr>
                <w:lang w:val="en-GB"/>
              </w:rPr>
              <w:t>-N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19AC9" w14:textId="77777777" w:rsidR="002248AB" w:rsidRDefault="002248AB" w:rsidP="00263866">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024C0277" w14:textId="77777777" w:rsidR="002248AB" w:rsidRPr="00B9545E" w:rsidRDefault="002248AB" w:rsidP="00263866">
            <w:pPr>
              <w:pStyle w:val="TAC"/>
              <w:rPr>
                <w:lang w:val="en-GB"/>
              </w:rPr>
            </w:pPr>
            <w:r w:rsidRPr="00B9545E">
              <w:rPr>
                <w:rFonts w:ascii="Calibri" w:hAnsi="Calibri" w:cs="Calibri"/>
              </w:rPr>
              <w:t>1</w:t>
            </w:r>
          </w:p>
        </w:tc>
      </w:tr>
      <w:tr w:rsidR="002248AB" w14:paraId="0FEB42A4" w14:textId="77777777" w:rsidTr="0026386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CAB2B" w14:textId="77777777" w:rsidR="002248AB" w:rsidRDefault="002248AB" w:rsidP="00263866">
            <w:pPr>
              <w:pStyle w:val="TAC"/>
              <w:rPr>
                <w:lang w:val="en-GB"/>
              </w:rPr>
            </w:pPr>
            <w:proofErr w:type="spellStart"/>
            <w:r>
              <w:rPr>
                <w:lang w:val="en-GB"/>
              </w:rPr>
              <w:t>candidateRep</w:t>
            </w:r>
            <w:proofErr w:type="spellEnd"/>
            <w:r>
              <w:rPr>
                <w:lang w:val="en-GB"/>
              </w:rPr>
              <w:t>-O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F78C6" w14:textId="77777777" w:rsidR="002248AB" w:rsidRDefault="002248AB" w:rsidP="00263866">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20A909D7" w14:textId="77777777" w:rsidR="002248AB" w:rsidRPr="00B9545E" w:rsidRDefault="002248AB" w:rsidP="00263866">
            <w:pPr>
              <w:pStyle w:val="TAC"/>
              <w:rPr>
                <w:lang w:val="en-GB"/>
              </w:rPr>
            </w:pPr>
            <w:r w:rsidRPr="00B9545E">
              <w:rPr>
                <w:rFonts w:ascii="Calibri" w:hAnsi="Calibri" w:cs="Calibri"/>
              </w:rPr>
              <w:t>2</w:t>
            </w:r>
          </w:p>
        </w:tc>
      </w:tr>
    </w:tbl>
    <w:p w14:paraId="7B562633" w14:textId="676B16C1" w:rsidR="002248AB" w:rsidRDefault="002248AB" w:rsidP="002248AB">
      <w:pPr>
        <w:pStyle w:val="Proposal"/>
        <w:numPr>
          <w:ilvl w:val="0"/>
          <w:numId w:val="0"/>
        </w:numPr>
        <w:ind w:left="1701"/>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2248AB" w14:paraId="6BC32692" w14:textId="77777777" w:rsidTr="00263866">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A5577C" w14:textId="77777777" w:rsidR="002248AB" w:rsidRDefault="002248AB" w:rsidP="00263866">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A15CE" w14:textId="77777777" w:rsidR="002248AB" w:rsidRDefault="002248AB" w:rsidP="00263866">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2248AB" w14:paraId="4F875E48"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8ABABB8" w14:textId="77777777" w:rsidR="002248AB" w:rsidRDefault="002248AB" w:rsidP="00263866">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2CE79546" w14:textId="77777777" w:rsidR="002248AB" w:rsidRPr="00B9545E" w:rsidRDefault="002248AB" w:rsidP="00263866">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B5679B1" w14:textId="77777777" w:rsidR="002248AB" w:rsidRPr="00B9545E" w:rsidRDefault="002248AB" w:rsidP="00263866">
            <w:pPr>
              <w:pStyle w:val="TAH"/>
              <w:rPr>
                <w:sz w:val="20"/>
                <w:lang w:val="de-DE"/>
              </w:rPr>
            </w:pPr>
            <w:r w:rsidRPr="00B9545E">
              <w:rPr>
                <w:lang w:val="de-DE"/>
              </w:rPr>
              <w:t>In-band deployments</w:t>
            </w:r>
          </w:p>
        </w:tc>
      </w:tr>
      <w:tr w:rsidR="002248AB" w14:paraId="4038F042"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8C7FA" w14:textId="77777777" w:rsidR="002248AB" w:rsidRDefault="002248AB" w:rsidP="00263866">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785C70CC" w14:textId="2BDF8FCA"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D603E0B" w14:textId="78BC04EF"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13</w:t>
            </w:r>
            <w:r>
              <w:rPr>
                <w:rFonts w:ascii="Arial" w:hAnsi="Arial" w:cs="Arial"/>
                <w:sz w:val="18"/>
                <w:szCs w:val="18"/>
              </w:rPr>
              <w:t>]</w:t>
            </w:r>
          </w:p>
        </w:tc>
      </w:tr>
      <w:tr w:rsidR="002248AB" w14:paraId="4108E223"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5D9A8" w14:textId="77777777" w:rsidR="002248AB" w:rsidRDefault="002248AB" w:rsidP="00263866">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55BFF63" w14:textId="0D12AD4F"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20</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5614E62" w14:textId="4E6EF13A"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16</w:t>
            </w:r>
            <w:r>
              <w:rPr>
                <w:rFonts w:ascii="Arial" w:hAnsi="Arial" w:cs="Arial"/>
                <w:sz w:val="18"/>
                <w:szCs w:val="18"/>
              </w:rPr>
              <w:t>]</w:t>
            </w:r>
          </w:p>
        </w:tc>
      </w:tr>
      <w:tr w:rsidR="002248AB" w14:paraId="77B77A3C"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83F12" w14:textId="77777777" w:rsidR="002248AB" w:rsidRDefault="002248AB" w:rsidP="00263866">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EF84DA9" w14:textId="39B6D1AE"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21</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76C8281B" w14:textId="71E8A768"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r>
    </w:tbl>
    <w:p w14:paraId="1254EA18" w14:textId="77777777" w:rsidR="002248AB" w:rsidRDefault="002248AB" w:rsidP="002248AB">
      <w:pPr>
        <w:pStyle w:val="Proposal"/>
        <w:numPr>
          <w:ilvl w:val="0"/>
          <w:numId w:val="0"/>
        </w:numPr>
        <w:ind w:left="1701"/>
      </w:pPr>
    </w:p>
    <w:p w14:paraId="12DB1F97" w14:textId="2C3605F3" w:rsidR="00AB6455" w:rsidRDefault="00AB6455" w:rsidP="00AB6455">
      <w:pPr>
        <w:pStyle w:val="Heading2"/>
      </w:pPr>
      <w:r>
        <w:t>2.</w:t>
      </w:r>
      <w:r w:rsidR="001B300D">
        <w:t>3</w:t>
      </w:r>
      <w:r>
        <w:tab/>
        <w:t>Power control for 1</w:t>
      </w:r>
      <w:r w:rsidRPr="00662C4F">
        <w:t xml:space="preserve">6-QAM in DL: </w:t>
      </w:r>
      <w:bookmarkStart w:id="38" w:name="_Hlk52976684"/>
      <w:r w:rsidRPr="00662C4F">
        <w:t>Data</w:t>
      </w:r>
      <w:r w:rsidR="00D73830">
        <w:t>-</w:t>
      </w:r>
      <w:r w:rsidRPr="00662C4F">
        <w:t>to</w:t>
      </w:r>
      <w:r w:rsidR="00D73830">
        <w:t>-</w:t>
      </w:r>
      <w:r w:rsidRPr="00662C4F">
        <w:t>Pilot Power Ratios</w:t>
      </w:r>
      <w:bookmarkEnd w:id="38"/>
    </w:p>
    <w:p w14:paraId="7B5797ED" w14:textId="444B8340" w:rsidR="00AB6455" w:rsidRPr="00207DAD" w:rsidRDefault="00AB6455" w:rsidP="00AB6455">
      <w:pPr>
        <w:jc w:val="both"/>
      </w:pPr>
      <w:r>
        <w:t>The WID’s objective includes the “</w:t>
      </w:r>
      <w:r w:rsidRPr="003B0B95">
        <w:t>necessary changes to DL power allocation for NPDSCH and DL TBS</w:t>
      </w:r>
      <w:r>
        <w:t>”.</w:t>
      </w:r>
      <w:r w:rsidRPr="003B0B95">
        <w:t xml:space="preserve"> </w:t>
      </w:r>
      <w:r>
        <w:t>In [</w:t>
      </w:r>
      <w:r w:rsidR="00DD1C7D">
        <w:t>7</w:t>
      </w:r>
      <w:r>
        <w:t>] it was mentioned that “</w:t>
      </w:r>
      <w:r w:rsidRPr="008E0411">
        <w:t>currently a UE may assume the ratio of NPDSCH EPRE to NRS EPRE is 0 dB for an NB-IoT cell with one NRS antenna port and -3 dB for an NB-IoT cell with two NRS antenna ports</w:t>
      </w:r>
      <w:r>
        <w:t xml:space="preserve">. </w:t>
      </w:r>
      <w:bookmarkStart w:id="39" w:name="_Hlk58414114"/>
      <w:r w:rsidRPr="003B0B95">
        <w:t xml:space="preserve">For 16-QAM, the power ratio is required </w:t>
      </w:r>
      <w:proofErr w:type="gramStart"/>
      <w:r w:rsidRPr="003B0B95">
        <w:t>in order to</w:t>
      </w:r>
      <w:proofErr w:type="gramEnd"/>
      <w:r w:rsidRPr="003B0B95">
        <w:t xml:space="preserve"> determine the appropriate scaling of the LLR values</w:t>
      </w:r>
      <w:r>
        <w:t>”. Similarly, in [</w:t>
      </w:r>
      <w:r w:rsidR="00DD1C7D">
        <w:t>8</w:t>
      </w:r>
      <w:r>
        <w:t>] it was mentioned that with the introduction of 16-QAM “</w:t>
      </w:r>
      <w:r w:rsidRPr="003B0B95">
        <w:t>the UE needs to have a correct assumption on the relative power between pilots and data</w:t>
      </w:r>
      <w:r>
        <w:t>”.</w:t>
      </w:r>
      <w:bookmarkEnd w:id="39"/>
    </w:p>
    <w:p w14:paraId="6A6C6884" w14:textId="1EFB6A77" w:rsidR="00AB6455" w:rsidRDefault="00AB6455" w:rsidP="00AB6455">
      <w:r>
        <w:t>In RAN1# 10</w:t>
      </w:r>
      <w:r w:rsidR="00310D8F">
        <w:t>3</w:t>
      </w:r>
      <w:r w:rsidR="001978F7">
        <w:t>-</w:t>
      </w:r>
      <w:r>
        <w:t>e the following agreement was reached in relation to the DL power allocation for 16-QAM:</w:t>
      </w:r>
    </w:p>
    <w:tbl>
      <w:tblPr>
        <w:tblStyle w:val="TableGrid"/>
        <w:tblW w:w="0" w:type="auto"/>
        <w:tblLook w:val="04A0" w:firstRow="1" w:lastRow="0" w:firstColumn="1" w:lastColumn="0" w:noHBand="0" w:noVBand="1"/>
      </w:tblPr>
      <w:tblGrid>
        <w:gridCol w:w="9629"/>
      </w:tblGrid>
      <w:tr w:rsidR="00AB6455" w14:paraId="1EE32978" w14:textId="77777777" w:rsidTr="00D40BC3">
        <w:tc>
          <w:tcPr>
            <w:tcW w:w="9629" w:type="dxa"/>
          </w:tcPr>
          <w:p w14:paraId="61B4F28D" w14:textId="77777777" w:rsidR="00B17519" w:rsidRPr="00B17519" w:rsidRDefault="00B17519" w:rsidP="00B17519">
            <w:pPr>
              <w:suppressAutoHyphens/>
              <w:autoSpaceDN/>
              <w:adjustRightInd/>
              <w:spacing w:after="0"/>
              <w:jc w:val="both"/>
              <w:rPr>
                <w:rFonts w:eastAsia="Times New Roman" w:cs="Times"/>
                <w:b/>
                <w:sz w:val="18"/>
                <w:szCs w:val="18"/>
                <w:highlight w:val="green"/>
                <w:lang w:eastAsia="ar-SA"/>
              </w:rPr>
            </w:pPr>
            <w:r w:rsidRPr="00B17519">
              <w:rPr>
                <w:rFonts w:eastAsia="Times New Roman" w:cs="Times"/>
                <w:b/>
                <w:sz w:val="18"/>
                <w:szCs w:val="18"/>
                <w:highlight w:val="green"/>
                <w:lang w:eastAsia="ar-SA"/>
              </w:rPr>
              <w:t>Agreement</w:t>
            </w:r>
          </w:p>
          <w:p w14:paraId="75CA0760" w14:textId="77777777" w:rsidR="00B17519" w:rsidRPr="00B17519" w:rsidRDefault="00B17519" w:rsidP="00B17519">
            <w:pPr>
              <w:wordWrap w:val="0"/>
              <w:overflowPunct/>
              <w:autoSpaceDE/>
              <w:autoSpaceDN/>
              <w:adjustRightInd/>
              <w:spacing w:after="0"/>
              <w:textAlignment w:val="auto"/>
              <w:rPr>
                <w:rFonts w:ascii="Times" w:eastAsia="Batang" w:hAnsi="Times" w:cs="Times"/>
                <w:sz w:val="18"/>
                <w:szCs w:val="18"/>
                <w:lang w:eastAsia="en-US"/>
              </w:rPr>
            </w:pPr>
            <w:r w:rsidRPr="00B17519">
              <w:rPr>
                <w:rFonts w:ascii="Times" w:eastAsia="Batang" w:hAnsi="Times" w:cs="Times"/>
                <w:sz w:val="18"/>
                <w:szCs w:val="18"/>
                <w:lang w:eastAsia="en-US"/>
              </w:rPr>
              <w:t>Explicit or implicit signaling of power ratios of NPDSCH EPRE to NRS EPRE for the following cases is supported.</w:t>
            </w:r>
          </w:p>
          <w:p w14:paraId="6289ED40" w14:textId="77777777" w:rsidR="00B17519" w:rsidRPr="00B17519" w:rsidRDefault="00B17519" w:rsidP="00247762">
            <w:pPr>
              <w:numPr>
                <w:ilvl w:val="0"/>
                <w:numId w:val="23"/>
              </w:numPr>
              <w:overflowPunct/>
              <w:autoSpaceDE/>
              <w:autoSpaceDN/>
              <w:adjustRightInd/>
              <w:spacing w:after="0"/>
              <w:textAlignment w:val="auto"/>
              <w:rPr>
                <w:rFonts w:ascii="Times" w:eastAsia="Batang" w:hAnsi="Times"/>
                <w:sz w:val="18"/>
                <w:szCs w:val="20"/>
                <w:lang w:eastAsia="x-none"/>
              </w:rPr>
            </w:pPr>
            <w:r w:rsidRPr="00B17519">
              <w:rPr>
                <w:rFonts w:ascii="Times" w:eastAsia="Batang" w:hAnsi="Times"/>
                <w:sz w:val="18"/>
                <w:szCs w:val="20"/>
                <w:lang w:eastAsia="x-none"/>
              </w:rPr>
              <w:t>NPDSCH in symbols without NRS and CRS</w:t>
            </w:r>
          </w:p>
          <w:p w14:paraId="605FA85C" w14:textId="77777777" w:rsidR="00B17519" w:rsidRPr="00B17519" w:rsidRDefault="00B17519" w:rsidP="00247762">
            <w:pPr>
              <w:numPr>
                <w:ilvl w:val="0"/>
                <w:numId w:val="23"/>
              </w:numPr>
              <w:overflowPunct/>
              <w:autoSpaceDE/>
              <w:autoSpaceDN/>
              <w:adjustRightInd/>
              <w:spacing w:after="0"/>
              <w:textAlignment w:val="auto"/>
              <w:rPr>
                <w:rFonts w:ascii="Times" w:eastAsia="Batang" w:hAnsi="Times"/>
                <w:sz w:val="18"/>
                <w:szCs w:val="20"/>
                <w:lang w:eastAsia="x-none"/>
              </w:rPr>
            </w:pPr>
            <w:r w:rsidRPr="00B17519">
              <w:rPr>
                <w:rFonts w:ascii="Times" w:eastAsia="Batang" w:hAnsi="Times"/>
                <w:sz w:val="18"/>
                <w:szCs w:val="20"/>
                <w:lang w:eastAsia="x-none"/>
              </w:rPr>
              <w:t>NPDSCH in symbols with CRS (only for “In-band” deployment)</w:t>
            </w:r>
          </w:p>
          <w:p w14:paraId="23696F65" w14:textId="337EF158" w:rsidR="00AB6455" w:rsidRPr="00B17519" w:rsidRDefault="00B17519" w:rsidP="00247762">
            <w:pPr>
              <w:numPr>
                <w:ilvl w:val="0"/>
                <w:numId w:val="23"/>
              </w:numPr>
              <w:overflowPunct/>
              <w:autoSpaceDE/>
              <w:autoSpaceDN/>
              <w:adjustRightInd/>
              <w:spacing w:after="0"/>
              <w:textAlignment w:val="auto"/>
              <w:rPr>
                <w:rFonts w:ascii="Times" w:eastAsia="Batang" w:hAnsi="Times"/>
                <w:szCs w:val="24"/>
                <w:lang w:eastAsia="x-none"/>
              </w:rPr>
            </w:pPr>
            <w:r w:rsidRPr="00B17519">
              <w:rPr>
                <w:rFonts w:ascii="Times" w:eastAsia="Batang" w:hAnsi="Times"/>
                <w:sz w:val="18"/>
                <w:szCs w:val="20"/>
                <w:lang w:eastAsia="x-none"/>
              </w:rPr>
              <w:t>NPDSCH in symbols with NRS</w:t>
            </w:r>
          </w:p>
        </w:tc>
      </w:tr>
    </w:tbl>
    <w:p w14:paraId="0BBAA7C7" w14:textId="2E300EFB" w:rsidR="00AB6455" w:rsidRDefault="00AB6455" w:rsidP="00AB6455"/>
    <w:p w14:paraId="04BB6C0F" w14:textId="31906FB6" w:rsidR="00310D8F" w:rsidRDefault="00310D8F" w:rsidP="00AB6455">
      <w:r>
        <w:t>In RAN1#104-e, the follow-up agreement was reached:</w:t>
      </w:r>
    </w:p>
    <w:tbl>
      <w:tblPr>
        <w:tblStyle w:val="TableGrid"/>
        <w:tblW w:w="0" w:type="auto"/>
        <w:tblLook w:val="04A0" w:firstRow="1" w:lastRow="0" w:firstColumn="1" w:lastColumn="0" w:noHBand="0" w:noVBand="1"/>
      </w:tblPr>
      <w:tblGrid>
        <w:gridCol w:w="9629"/>
      </w:tblGrid>
      <w:tr w:rsidR="00310D8F" w14:paraId="28B38BCF" w14:textId="77777777" w:rsidTr="00310D8F">
        <w:tc>
          <w:tcPr>
            <w:tcW w:w="9629" w:type="dxa"/>
          </w:tcPr>
          <w:p w14:paraId="6984C76B" w14:textId="77777777" w:rsidR="00310D8F" w:rsidRPr="00310D8F" w:rsidRDefault="00310D8F" w:rsidP="00310D8F">
            <w:pPr>
              <w:overflowPunct/>
              <w:autoSpaceDE/>
              <w:autoSpaceDN/>
              <w:adjustRightInd/>
              <w:spacing w:after="0"/>
              <w:textAlignment w:val="auto"/>
              <w:rPr>
                <w:rFonts w:ascii="Times" w:eastAsia="Batang" w:hAnsi="Times" w:cs="Times"/>
                <w:b/>
                <w:sz w:val="18"/>
                <w:szCs w:val="18"/>
                <w:highlight w:val="green"/>
                <w:lang w:eastAsia="en-US"/>
              </w:rPr>
            </w:pPr>
            <w:r w:rsidRPr="00310D8F">
              <w:rPr>
                <w:rFonts w:ascii="Times" w:eastAsia="Batang" w:hAnsi="Times" w:cs="Times"/>
                <w:b/>
                <w:sz w:val="18"/>
                <w:szCs w:val="18"/>
                <w:highlight w:val="green"/>
                <w:lang w:eastAsia="en-US"/>
              </w:rPr>
              <w:t>Agreement</w:t>
            </w:r>
          </w:p>
          <w:p w14:paraId="25E33428" w14:textId="77777777" w:rsidR="00310D8F" w:rsidRPr="00310D8F" w:rsidRDefault="00310D8F" w:rsidP="00310D8F">
            <w:pPr>
              <w:overflowPunct/>
              <w:autoSpaceDE/>
              <w:autoSpaceDN/>
              <w:adjustRightInd/>
              <w:spacing w:after="0"/>
              <w:textAlignment w:val="auto"/>
              <w:rPr>
                <w:rFonts w:ascii="Times" w:eastAsia="Batang" w:hAnsi="Times"/>
                <w:bCs/>
                <w:sz w:val="18"/>
                <w:szCs w:val="18"/>
                <w:lang w:eastAsia="zh-CN"/>
              </w:rPr>
            </w:pPr>
            <w:r w:rsidRPr="00310D8F">
              <w:rPr>
                <w:rFonts w:ascii="Times" w:eastAsia="Batang" w:hAnsi="Times"/>
                <w:bCs/>
                <w:sz w:val="18"/>
                <w:szCs w:val="18"/>
                <w:lang w:eastAsia="zh-CN"/>
              </w:rPr>
              <w:t>The NPDSCH EPRE in symbols with NRS can be different and can be the same with the NPDSCH EPRE in symbols without CRS and NRS.</w:t>
            </w:r>
          </w:p>
          <w:p w14:paraId="1854A5AB" w14:textId="77777777" w:rsidR="00310D8F" w:rsidRPr="00310D8F" w:rsidRDefault="00310D8F" w:rsidP="00247762">
            <w:pPr>
              <w:numPr>
                <w:ilvl w:val="0"/>
                <w:numId w:val="26"/>
              </w:numPr>
              <w:overflowPunct/>
              <w:autoSpaceDE/>
              <w:autoSpaceDN/>
              <w:adjustRightInd/>
              <w:spacing w:after="0"/>
              <w:contextualSpacing/>
              <w:textAlignment w:val="auto"/>
              <w:rPr>
                <w:rFonts w:ascii="Times" w:eastAsia="Batang" w:hAnsi="Times" w:cs="Times"/>
                <w:sz w:val="18"/>
                <w:szCs w:val="18"/>
                <w:lang w:eastAsia="x-none"/>
              </w:rPr>
            </w:pPr>
            <w:bookmarkStart w:id="40" w:name="_Hlk66704657"/>
            <w:r w:rsidRPr="00310D8F">
              <w:rPr>
                <w:rFonts w:ascii="Times" w:eastAsia="Batang" w:hAnsi="Times" w:cs="Times"/>
                <w:sz w:val="18"/>
                <w:szCs w:val="18"/>
                <w:lang w:eastAsia="x-none"/>
              </w:rPr>
              <w:t>FFS on signaling details</w:t>
            </w:r>
            <w:bookmarkEnd w:id="40"/>
          </w:p>
          <w:p w14:paraId="15E5B73E" w14:textId="2BC34151" w:rsidR="00310D8F" w:rsidRPr="00310D8F" w:rsidRDefault="00310D8F" w:rsidP="00247762">
            <w:pPr>
              <w:numPr>
                <w:ilvl w:val="0"/>
                <w:numId w:val="26"/>
              </w:numPr>
              <w:overflowPunct/>
              <w:autoSpaceDE/>
              <w:autoSpaceDN/>
              <w:adjustRightInd/>
              <w:spacing w:after="0"/>
              <w:contextualSpacing/>
              <w:textAlignment w:val="auto"/>
              <w:rPr>
                <w:rFonts w:ascii="Times" w:eastAsia="Batang" w:hAnsi="Times" w:cs="Times"/>
                <w:sz w:val="18"/>
                <w:szCs w:val="18"/>
                <w:lang w:eastAsia="x-none"/>
              </w:rPr>
            </w:pPr>
            <w:r w:rsidRPr="00310D8F">
              <w:rPr>
                <w:rFonts w:ascii="Times" w:eastAsia="Batang" w:hAnsi="Times" w:cs="Times"/>
                <w:sz w:val="18"/>
                <w:szCs w:val="18"/>
                <w:lang w:eastAsia="x-none"/>
              </w:rPr>
              <w:t>FFS for the handling on whether the PCI is different or the same</w:t>
            </w:r>
          </w:p>
        </w:tc>
      </w:tr>
    </w:tbl>
    <w:p w14:paraId="61672AD3" w14:textId="77777777" w:rsidR="00310D8F" w:rsidRDefault="00310D8F" w:rsidP="00AB6455"/>
    <w:p w14:paraId="12C34634" w14:textId="080F60A2" w:rsidR="00AB6455" w:rsidRDefault="00AB6455" w:rsidP="00AB6455">
      <w:r>
        <w:t xml:space="preserve">In our view, to define the data-to-power ratios for 16-QAM in DL, the </w:t>
      </w:r>
      <w:r w:rsidRPr="002F2321">
        <w:t xml:space="preserve">DL power control </w:t>
      </w:r>
      <w:r>
        <w:t xml:space="preserve">definitions </w:t>
      </w:r>
      <w:r w:rsidRPr="002F2321">
        <w:t>in LTE</w:t>
      </w:r>
      <w:r>
        <w:t xml:space="preserve"> (clause </w:t>
      </w:r>
      <w:r w:rsidRPr="002F2321">
        <w:t xml:space="preserve">5.2 in </w:t>
      </w:r>
      <w:r w:rsidR="00BE061D">
        <w:t xml:space="preserve">TS </w:t>
      </w:r>
      <w:r w:rsidRPr="002F2321">
        <w:t>36.213</w:t>
      </w:r>
      <w:r>
        <w:t>) should be used as baseline. In line with it, the data-to-pilot power ratios for the support of 16-QAM in DL can be described as follows:</w:t>
      </w:r>
    </w:p>
    <w:p w14:paraId="6868E240" w14:textId="77777777" w:rsidR="00AB6455" w:rsidRDefault="00AB6455" w:rsidP="00AB6455">
      <w:r>
        <w:t>First, the NRS EPRE for anchor and non-anchor carriers are assumed to follow the legacy definitions:</w:t>
      </w:r>
    </w:p>
    <w:p w14:paraId="1ABC9548" w14:textId="69FC2E87" w:rsidR="00AB6455" w:rsidRPr="00DC6716" w:rsidRDefault="00AB6455" w:rsidP="00247762">
      <w:pPr>
        <w:pStyle w:val="ListParagraph"/>
        <w:numPr>
          <w:ilvl w:val="0"/>
          <w:numId w:val="18"/>
        </w:numPr>
        <w:ind w:left="851" w:hanging="284"/>
        <w:rPr>
          <w:rFonts w:ascii="Times New Roman" w:hAnsi="Times New Roman"/>
          <w:b/>
          <w:bCs/>
          <w:sz w:val="20"/>
          <w:szCs w:val="20"/>
        </w:rPr>
      </w:pPr>
      <w:r w:rsidRPr="00A248F3">
        <w:rPr>
          <w:rFonts w:ascii="Times New Roman" w:hAnsi="Times New Roman"/>
          <w:b/>
          <w:bCs/>
          <w:sz w:val="20"/>
          <w:szCs w:val="20"/>
          <w:lang w:val="sv-SE"/>
        </w:rPr>
        <w:t>Anchor Carrier:</w:t>
      </w:r>
    </w:p>
    <w:p w14:paraId="0A91EF27" w14:textId="77777777" w:rsidR="00DC6716" w:rsidRPr="00A248F3" w:rsidRDefault="00DC6716" w:rsidP="00DC6716">
      <w:pPr>
        <w:pStyle w:val="ListParagraph"/>
        <w:ind w:left="851"/>
        <w:rPr>
          <w:rFonts w:ascii="Times New Roman" w:hAnsi="Times New Roman"/>
          <w:b/>
          <w:bCs/>
          <w:sz w:val="20"/>
          <w:szCs w:val="20"/>
        </w:rPr>
      </w:pPr>
    </w:p>
    <w:p w14:paraId="4FB7B170" w14:textId="77777777" w:rsidR="00AB6455" w:rsidRDefault="00AB6455" w:rsidP="00AB6455">
      <w:pPr>
        <w:pStyle w:val="ListParagraph"/>
        <w:ind w:left="851"/>
        <w:rPr>
          <w:rFonts w:ascii="Times New Roman" w:hAnsi="Times New Roman"/>
          <w:sz w:val="20"/>
          <w:szCs w:val="20"/>
          <w:lang w:val="en-US"/>
        </w:rPr>
      </w:pPr>
      <w:r w:rsidRPr="73E20EA6">
        <w:rPr>
          <w:rFonts w:ascii="Times New Roman" w:hAnsi="Times New Roman"/>
          <w:sz w:val="20"/>
          <w:szCs w:val="20"/>
          <w:lang w:val="en-US"/>
        </w:rPr>
        <w:t xml:space="preserve">NRS EPRE = </w:t>
      </w:r>
      <w:proofErr w:type="spellStart"/>
      <w:r w:rsidRPr="73E20EA6">
        <w:rPr>
          <w:rFonts w:ascii="Times New Roman" w:hAnsi="Times New Roman"/>
          <w:i/>
          <w:iCs/>
          <w:sz w:val="20"/>
          <w:szCs w:val="20"/>
          <w:lang w:val="en-US"/>
        </w:rPr>
        <w:t>nrs</w:t>
      </w:r>
      <w:proofErr w:type="spellEnd"/>
      <w:r w:rsidRPr="73E20EA6">
        <w:rPr>
          <w:rFonts w:ascii="Times New Roman" w:hAnsi="Times New Roman"/>
          <w:i/>
          <w:iCs/>
          <w:sz w:val="20"/>
          <w:szCs w:val="20"/>
          <w:lang w:val="en-US"/>
        </w:rPr>
        <w:t>-power</w:t>
      </w:r>
      <w:r w:rsidRPr="73E20EA6">
        <w:rPr>
          <w:rFonts w:ascii="Times New Roman" w:hAnsi="Times New Roman"/>
          <w:sz w:val="20"/>
          <w:szCs w:val="20"/>
          <w:lang w:val="en-US"/>
        </w:rPr>
        <w:t xml:space="preserve"> (configured in SIB2</w:t>
      </w:r>
      <w:r w:rsidRPr="000B6EE7">
        <w:rPr>
          <w:rFonts w:ascii="Times New Roman" w:hAnsi="Times New Roman"/>
          <w:sz w:val="20"/>
          <w:szCs w:val="20"/>
          <w:lang w:val="en-US"/>
        </w:rPr>
        <w:t>-NB</w:t>
      </w:r>
      <w:r w:rsidRPr="73E20EA6">
        <w:rPr>
          <w:rFonts w:ascii="Times New Roman" w:hAnsi="Times New Roman"/>
          <w:sz w:val="20"/>
          <w:szCs w:val="20"/>
          <w:lang w:val="en-US"/>
        </w:rPr>
        <w:t>, cell specific).</w:t>
      </w:r>
    </w:p>
    <w:p w14:paraId="551EFE10" w14:textId="77777777" w:rsidR="00AB6455" w:rsidRPr="00616AEA" w:rsidRDefault="00AB6455" w:rsidP="00AB6455">
      <w:pPr>
        <w:pStyle w:val="ListParagraph"/>
        <w:ind w:left="851"/>
        <w:rPr>
          <w:rFonts w:ascii="Times New Roman" w:hAnsi="Times New Roman"/>
          <w:sz w:val="20"/>
          <w:szCs w:val="20"/>
          <w:lang w:val="en-US"/>
        </w:rPr>
      </w:pPr>
    </w:p>
    <w:p w14:paraId="210586A1" w14:textId="1B90532F" w:rsidR="00AB6455" w:rsidRPr="00DC6716" w:rsidRDefault="00AB6455" w:rsidP="00247762">
      <w:pPr>
        <w:pStyle w:val="ListParagraph"/>
        <w:numPr>
          <w:ilvl w:val="0"/>
          <w:numId w:val="18"/>
        </w:numPr>
        <w:ind w:left="851" w:hanging="284"/>
        <w:rPr>
          <w:rFonts w:ascii="Times New Roman" w:hAnsi="Times New Roman"/>
          <w:b/>
          <w:bCs/>
          <w:sz w:val="20"/>
          <w:szCs w:val="20"/>
        </w:rPr>
      </w:pPr>
      <w:r w:rsidRPr="00A248F3">
        <w:rPr>
          <w:rFonts w:ascii="Times New Roman" w:hAnsi="Times New Roman"/>
          <w:b/>
          <w:bCs/>
          <w:sz w:val="20"/>
          <w:szCs w:val="20"/>
          <w:lang w:val="sv-SE"/>
        </w:rPr>
        <w:t>Carrier</w:t>
      </w:r>
      <w:r w:rsidRPr="00A248F3">
        <w:rPr>
          <w:b/>
          <w:bCs/>
          <w:sz w:val="20"/>
          <w:szCs w:val="20"/>
          <w:lang w:val="sv-SE"/>
        </w:rPr>
        <w:t xml:space="preserve"> specific NRS EPRE</w:t>
      </w:r>
      <w:r w:rsidRPr="00A248F3">
        <w:rPr>
          <w:rFonts w:ascii="Times New Roman" w:hAnsi="Times New Roman"/>
          <w:b/>
          <w:bCs/>
          <w:sz w:val="20"/>
          <w:szCs w:val="20"/>
          <w:lang w:val="sv-SE"/>
        </w:rPr>
        <w:t>:</w:t>
      </w:r>
    </w:p>
    <w:p w14:paraId="0AD3E567" w14:textId="77777777" w:rsidR="00DC6716" w:rsidRPr="00A248F3" w:rsidRDefault="00DC6716" w:rsidP="00DC6716">
      <w:pPr>
        <w:pStyle w:val="ListParagraph"/>
        <w:ind w:left="851"/>
        <w:rPr>
          <w:rFonts w:ascii="Times New Roman" w:hAnsi="Times New Roman"/>
          <w:b/>
          <w:bCs/>
          <w:sz w:val="20"/>
          <w:szCs w:val="20"/>
        </w:rPr>
      </w:pPr>
    </w:p>
    <w:p w14:paraId="6C0A87A8" w14:textId="77777777" w:rsidR="00AB6455" w:rsidRPr="00616AEA" w:rsidRDefault="00AB6455" w:rsidP="00AB6455">
      <w:pPr>
        <w:pStyle w:val="ListParagraph"/>
        <w:ind w:left="851"/>
        <w:rPr>
          <w:rFonts w:ascii="Times New Roman" w:hAnsi="Times New Roman"/>
          <w:sz w:val="20"/>
          <w:szCs w:val="20"/>
          <w:lang w:val="en-US"/>
        </w:rPr>
      </w:pPr>
      <w:r w:rsidRPr="73E20EA6">
        <w:rPr>
          <w:rFonts w:ascii="Times New Roman" w:hAnsi="Times New Roman"/>
          <w:sz w:val="20"/>
          <w:szCs w:val="20"/>
          <w:lang w:val="en-US"/>
        </w:rPr>
        <w:t xml:space="preserve">NRS EPRE = </w:t>
      </w:r>
      <w:r w:rsidRPr="73E20EA6">
        <w:rPr>
          <w:rFonts w:ascii="Times New Roman" w:hAnsi="Times New Roman"/>
          <w:i/>
          <w:iCs/>
          <w:sz w:val="20"/>
          <w:szCs w:val="20"/>
        </w:rPr>
        <w:t>nrs-power</w:t>
      </w:r>
      <w:r w:rsidRPr="73E20EA6">
        <w:rPr>
          <w:rFonts w:ascii="Times New Roman" w:hAnsi="Times New Roman"/>
          <w:sz w:val="20"/>
          <w:szCs w:val="20"/>
        </w:rPr>
        <w:t xml:space="preserve"> + </w:t>
      </w:r>
      <w:r w:rsidRPr="73E20EA6">
        <w:rPr>
          <w:rFonts w:ascii="Times New Roman" w:hAnsi="Times New Roman"/>
          <w:i/>
          <w:iCs/>
          <w:sz w:val="20"/>
          <w:szCs w:val="20"/>
        </w:rPr>
        <w:t>nrs-powerOffsetNonAnchor</w:t>
      </w:r>
      <w:r w:rsidRPr="73E20EA6">
        <w:rPr>
          <w:rFonts w:ascii="Times New Roman" w:hAnsi="Times New Roman"/>
          <w:sz w:val="20"/>
          <w:szCs w:val="20"/>
        </w:rPr>
        <w:t xml:space="preserve"> (configured in </w:t>
      </w:r>
      <w:r w:rsidRPr="000B6EE7">
        <w:rPr>
          <w:rFonts w:ascii="Times New Roman" w:hAnsi="Times New Roman"/>
          <w:sz w:val="20"/>
          <w:szCs w:val="20"/>
        </w:rPr>
        <w:t>Msg</w:t>
      </w:r>
      <w:r w:rsidRPr="000B6EE7">
        <w:rPr>
          <w:rFonts w:ascii="Times New Roman" w:hAnsi="Times New Roman"/>
          <w:sz w:val="20"/>
          <w:szCs w:val="20"/>
          <w:lang w:val="en-US"/>
        </w:rPr>
        <w:t>4 and SIB22-NB</w:t>
      </w:r>
      <w:r w:rsidRPr="73E20EA6">
        <w:rPr>
          <w:rFonts w:ascii="Times New Roman" w:hAnsi="Times New Roman"/>
          <w:sz w:val="20"/>
          <w:szCs w:val="20"/>
        </w:rPr>
        <w:t>, carrier specific)</w:t>
      </w:r>
      <w:r w:rsidRPr="73E20EA6">
        <w:rPr>
          <w:rFonts w:ascii="Times New Roman" w:hAnsi="Times New Roman"/>
          <w:sz w:val="20"/>
          <w:szCs w:val="20"/>
          <w:lang w:val="en-US"/>
        </w:rPr>
        <w:t>.</w:t>
      </w:r>
    </w:p>
    <w:p w14:paraId="6B032892" w14:textId="77777777" w:rsidR="00AB6455" w:rsidRPr="00616AEA" w:rsidRDefault="00AB6455" w:rsidP="00AB6455">
      <w:pPr>
        <w:pStyle w:val="ListParagraph"/>
        <w:ind w:left="851"/>
        <w:rPr>
          <w:rFonts w:ascii="Times New Roman" w:hAnsi="Times New Roman"/>
          <w:sz w:val="20"/>
          <w:szCs w:val="20"/>
        </w:rPr>
      </w:pPr>
    </w:p>
    <w:p w14:paraId="733862A5" w14:textId="7E146426" w:rsidR="00AB6455" w:rsidRDefault="00AB6455" w:rsidP="00247762">
      <w:pPr>
        <w:pStyle w:val="ListParagraph"/>
        <w:numPr>
          <w:ilvl w:val="0"/>
          <w:numId w:val="20"/>
        </w:numPr>
        <w:ind w:left="851" w:hanging="284"/>
        <w:rPr>
          <w:rFonts w:ascii="Times New Roman" w:hAnsi="Times New Roman"/>
          <w:b/>
          <w:sz w:val="20"/>
          <w:szCs w:val="20"/>
          <w:lang w:val="en-US"/>
        </w:rPr>
      </w:pPr>
      <w:r w:rsidRPr="00616AEA">
        <w:rPr>
          <w:rFonts w:ascii="Times New Roman" w:hAnsi="Times New Roman"/>
          <w:b/>
          <w:sz w:val="20"/>
          <w:szCs w:val="20"/>
          <w:lang w:val="en-US"/>
        </w:rPr>
        <w:t>Stand-alone and Guard-band deployments:</w:t>
      </w:r>
    </w:p>
    <w:p w14:paraId="6F530DCC" w14:textId="77777777" w:rsidR="00DC6716" w:rsidRPr="00616AEA" w:rsidRDefault="00DC6716" w:rsidP="00DC6716">
      <w:pPr>
        <w:pStyle w:val="ListParagraph"/>
        <w:ind w:left="851"/>
        <w:rPr>
          <w:rFonts w:ascii="Times New Roman" w:hAnsi="Times New Roman"/>
          <w:b/>
          <w:sz w:val="20"/>
          <w:szCs w:val="20"/>
          <w:lang w:val="en-US"/>
        </w:rPr>
      </w:pPr>
    </w:p>
    <w:p w14:paraId="552D4CA6" w14:textId="77777777" w:rsidR="00AB6455" w:rsidRPr="00616AEA" w:rsidRDefault="00AB6455" w:rsidP="00247762">
      <w:pPr>
        <w:pStyle w:val="ListParagraph"/>
        <w:numPr>
          <w:ilvl w:val="1"/>
          <w:numId w:val="20"/>
        </w:numPr>
        <w:ind w:left="1134" w:hanging="283"/>
        <w:rPr>
          <w:rFonts w:ascii="Times New Roman" w:hAnsi="Times New Roman"/>
          <w:sz w:val="20"/>
          <w:szCs w:val="20"/>
          <w:lang w:val="en-US"/>
        </w:rPr>
      </w:pPr>
      <w:r w:rsidRPr="00616AEA">
        <w:rPr>
          <w:rFonts w:ascii="Times New Roman" w:hAnsi="Times New Roman"/>
          <w:sz w:val="20"/>
          <w:szCs w:val="20"/>
          <w:lang w:val="en-US"/>
        </w:rPr>
        <w:lastRenderedPageBreak/>
        <w:t xml:space="preserve">Type A refers to the NPDSCH symbols without NRS: NPDSCH EPRE = NRS EPRE + </w:t>
      </w:r>
      <w:proofErr w:type="spellStart"/>
      <w:r w:rsidRPr="00616AEA">
        <w:rPr>
          <w:rFonts w:ascii="Times New Roman" w:hAnsi="Times New Roman"/>
          <w:sz w:val="20"/>
          <w:szCs w:val="20"/>
          <w:lang w:val="en-US"/>
        </w:rPr>
        <w:t>ρ_a</w:t>
      </w:r>
      <w:proofErr w:type="spellEnd"/>
      <w:r w:rsidRPr="00616AEA">
        <w:rPr>
          <w:rFonts w:ascii="Times New Roman" w:hAnsi="Times New Roman"/>
          <w:sz w:val="20"/>
          <w:szCs w:val="20"/>
          <w:lang w:val="en-US"/>
        </w:rPr>
        <w:t xml:space="preserve"> </w:t>
      </w:r>
      <w:r w:rsidRPr="00616AEA">
        <w:rPr>
          <w:rFonts w:ascii="Times New Roman" w:eastAsia="Times New Roman" w:hAnsi="Times New Roman"/>
          <w:sz w:val="20"/>
          <w:szCs w:val="20"/>
          <w:lang w:val="en-US"/>
        </w:rPr>
        <w:t>[dB]</w:t>
      </w:r>
    </w:p>
    <w:p w14:paraId="45E26E1F" w14:textId="77777777" w:rsidR="00AB6455" w:rsidRPr="00616AEA" w:rsidRDefault="00AB6455" w:rsidP="00247762">
      <w:pPr>
        <w:pStyle w:val="ListParagraph"/>
        <w:numPr>
          <w:ilvl w:val="1"/>
          <w:numId w:val="20"/>
        </w:numPr>
        <w:ind w:left="1134" w:hanging="283"/>
        <w:rPr>
          <w:rFonts w:ascii="Times New Roman" w:hAnsi="Times New Roman"/>
          <w:sz w:val="20"/>
          <w:szCs w:val="20"/>
          <w:lang w:val="en-US"/>
        </w:rPr>
      </w:pPr>
      <w:r w:rsidRPr="00616AEA">
        <w:rPr>
          <w:rFonts w:ascii="Times New Roman" w:eastAsia="Times New Roman" w:hAnsi="Times New Roman"/>
          <w:sz w:val="20"/>
          <w:szCs w:val="20"/>
          <w:lang w:val="en-US"/>
        </w:rPr>
        <w:t xml:space="preserve">Type B refers to the NPDSCH symbols with NRS: NPDSCH EPRE = NRS EPRE + </w:t>
      </w:r>
      <w:proofErr w:type="spellStart"/>
      <w:r w:rsidRPr="00616AEA">
        <w:rPr>
          <w:rFonts w:ascii="Times New Roman" w:hAnsi="Times New Roman"/>
          <w:sz w:val="20"/>
          <w:szCs w:val="20"/>
          <w:lang w:val="en-US"/>
        </w:rPr>
        <w:t>ρ_b</w:t>
      </w:r>
      <w:proofErr w:type="spellEnd"/>
      <w:r w:rsidRPr="00616AEA">
        <w:rPr>
          <w:rFonts w:ascii="Times New Roman" w:hAnsi="Times New Roman"/>
          <w:sz w:val="20"/>
          <w:szCs w:val="20"/>
          <w:lang w:val="en-US"/>
        </w:rPr>
        <w:t xml:space="preserve"> </w:t>
      </w:r>
      <w:r w:rsidRPr="00616AEA">
        <w:rPr>
          <w:rFonts w:ascii="Times New Roman" w:eastAsia="Times New Roman" w:hAnsi="Times New Roman"/>
          <w:sz w:val="20"/>
          <w:szCs w:val="20"/>
          <w:lang w:val="en-US"/>
        </w:rPr>
        <w:t>[dB]</w:t>
      </w:r>
    </w:p>
    <w:p w14:paraId="1AA771BB" w14:textId="77777777" w:rsidR="00AB6455" w:rsidRPr="00616AEA" w:rsidRDefault="00AB6455" w:rsidP="00AB6455">
      <w:pPr>
        <w:ind w:left="851"/>
        <w:rPr>
          <w:lang w:val="en-US"/>
        </w:rPr>
      </w:pPr>
    </w:p>
    <w:p w14:paraId="24C2DDF0" w14:textId="77777777" w:rsidR="00AB6455" w:rsidRPr="00616AEA" w:rsidRDefault="00AB6455" w:rsidP="00AB6455">
      <w:pPr>
        <w:ind w:left="851"/>
        <w:rPr>
          <w:lang w:val="en-US" w:eastAsia="en-US"/>
        </w:rPr>
      </w:pPr>
      <w:r w:rsidRPr="00616AEA">
        <w:rPr>
          <w:lang w:val="en-US" w:eastAsia="en-US"/>
        </w:rPr>
        <w:t>Where:</w:t>
      </w:r>
    </w:p>
    <w:p w14:paraId="62C91335" w14:textId="77777777" w:rsidR="00AB6455" w:rsidRPr="00616AEA" w:rsidRDefault="00AB6455" w:rsidP="00AB6455">
      <w:pPr>
        <w:ind w:left="851"/>
        <w:rPr>
          <w:lang w:val="en-US"/>
        </w:rPr>
      </w:pPr>
      <w:r w:rsidRPr="00616AEA">
        <w:rPr>
          <w:lang w:val="en-US" w:eastAsia="en-US"/>
        </w:rPr>
        <w:tab/>
      </w:r>
      <w:r w:rsidRPr="00616AEA">
        <w:rPr>
          <w:lang w:val="en-US" w:eastAsia="en-US"/>
        </w:rPr>
        <w:tab/>
      </w:r>
      <w:proofErr w:type="spellStart"/>
      <w:r w:rsidRPr="00616AEA">
        <w:rPr>
          <w:lang w:val="en-US"/>
        </w:rPr>
        <w:t>ρ_a</w:t>
      </w:r>
      <w:proofErr w:type="spellEnd"/>
      <w:r w:rsidRPr="00616AEA">
        <w:rPr>
          <w:lang w:val="en-US"/>
        </w:rPr>
        <w:t xml:space="preserve"> = P</w:t>
      </w:r>
      <w:r w:rsidRPr="00616AEA">
        <w:rPr>
          <w:vertAlign w:val="subscript"/>
          <w:lang w:val="en-US"/>
        </w:rPr>
        <w:t>A</w:t>
      </w:r>
      <w:r w:rsidRPr="00616AEA">
        <w:rPr>
          <w:lang w:val="en-US"/>
        </w:rPr>
        <w:t xml:space="preserve"> [dB]</w:t>
      </w:r>
    </w:p>
    <w:p w14:paraId="3CF17A15" w14:textId="36A524A8" w:rsidR="009E4F16" w:rsidRPr="009E4F16" w:rsidRDefault="00AB6455" w:rsidP="009E4F16">
      <w:pPr>
        <w:ind w:left="1418" w:firstLine="283"/>
        <w:rPr>
          <w:lang w:val="en-US"/>
        </w:rPr>
      </w:pPr>
      <w:r w:rsidRPr="00616AEA">
        <w:rPr>
          <w:lang w:val="en-US"/>
        </w:rPr>
        <w:t>P</w:t>
      </w:r>
      <w:r w:rsidRPr="00616AEA">
        <w:rPr>
          <w:vertAlign w:val="subscript"/>
          <w:lang w:val="en-US"/>
        </w:rPr>
        <w:t>B</w:t>
      </w:r>
      <w:r w:rsidRPr="00616AEA">
        <w:rPr>
          <w:lang w:val="en-US"/>
        </w:rPr>
        <w:t xml:space="preserve"> is </w:t>
      </w:r>
      <w:r w:rsidR="00A248F3">
        <w:rPr>
          <w:lang w:val="en-US"/>
        </w:rPr>
        <w:t>an</w:t>
      </w:r>
      <w:r w:rsidRPr="00616AEA">
        <w:rPr>
          <w:lang w:val="en-US"/>
        </w:rPr>
        <w:t xml:space="preserve"> index that refers to the linear ratio between </w:t>
      </w:r>
      <w:proofErr w:type="spellStart"/>
      <w:r w:rsidRPr="00616AEA">
        <w:rPr>
          <w:lang w:val="en-US"/>
        </w:rPr>
        <w:t>ρ_b</w:t>
      </w:r>
      <w:proofErr w:type="spellEnd"/>
      <w:r w:rsidRPr="00616AEA">
        <w:rPr>
          <w:lang w:val="en-US"/>
        </w:rPr>
        <w:t xml:space="preserve"> and </w:t>
      </w:r>
      <w:proofErr w:type="spellStart"/>
      <w:r w:rsidRPr="00616AEA">
        <w:rPr>
          <w:lang w:val="en-US"/>
        </w:rPr>
        <w:t>ρ_a</w:t>
      </w:r>
      <w:proofErr w:type="spellEnd"/>
      <w:r w:rsidRPr="00616AEA">
        <w:rPr>
          <w:lang w:val="en-US"/>
        </w:rPr>
        <w:t xml:space="preserve"> (i.e.,</w:t>
      </w:r>
      <m:oMath>
        <m:f>
          <m:fPr>
            <m:type m:val="lin"/>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ρ_b</m:t>
                        </m:r>
                      </m:num>
                      <m:den>
                        <m:r>
                          <w:rPr>
                            <w:rFonts w:ascii="Cambria Math" w:hAnsi="Cambria Math"/>
                            <w:lang w:val="en-US"/>
                          </w:rPr>
                          <m:t>10</m:t>
                        </m:r>
                      </m:den>
                    </m:f>
                  </m:e>
                </m:d>
              </m:sup>
            </m:sSup>
          </m:num>
          <m:den>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ρ_a</m:t>
                        </m:r>
                      </m:num>
                      <m:den>
                        <m:r>
                          <w:rPr>
                            <w:rFonts w:ascii="Cambria Math" w:hAnsi="Cambria Math"/>
                            <w:lang w:val="en-US"/>
                          </w:rPr>
                          <m:t>10</m:t>
                        </m:r>
                      </m:den>
                    </m:f>
                  </m:e>
                </m:d>
              </m:sup>
            </m:sSup>
          </m:den>
        </m:f>
      </m:oMath>
      <w:r w:rsidRPr="00616AEA">
        <w:rPr>
          <w:lang w:val="en-US"/>
        </w:rPr>
        <w:t>)</w:t>
      </w:r>
    </w:p>
    <w:p w14:paraId="16E55F7B" w14:textId="60453F06" w:rsidR="009E4F16" w:rsidRDefault="009E4F16" w:rsidP="00247762">
      <w:pPr>
        <w:pStyle w:val="ListParagraph"/>
        <w:numPr>
          <w:ilvl w:val="0"/>
          <w:numId w:val="20"/>
        </w:numPr>
        <w:ind w:left="851" w:hanging="284"/>
        <w:rPr>
          <w:rFonts w:ascii="Times New Roman" w:hAnsi="Times New Roman"/>
          <w:b/>
          <w:sz w:val="20"/>
          <w:szCs w:val="20"/>
          <w:lang w:val="en-US"/>
        </w:rPr>
      </w:pPr>
      <w:r>
        <w:rPr>
          <w:rFonts w:ascii="Times New Roman" w:hAnsi="Times New Roman"/>
          <w:b/>
          <w:sz w:val="20"/>
          <w:szCs w:val="20"/>
          <w:lang w:val="en-US"/>
        </w:rPr>
        <w:t>In</w:t>
      </w:r>
      <w:r w:rsidRPr="00616AEA">
        <w:rPr>
          <w:rFonts w:ascii="Times New Roman" w:hAnsi="Times New Roman"/>
          <w:b/>
          <w:sz w:val="20"/>
          <w:szCs w:val="20"/>
          <w:lang w:val="en-US"/>
        </w:rPr>
        <w:t>-band deployments:</w:t>
      </w:r>
    </w:p>
    <w:p w14:paraId="5B8FA304" w14:textId="77777777" w:rsidR="00DC6716" w:rsidRPr="00616AEA" w:rsidRDefault="00DC6716" w:rsidP="00DC6716">
      <w:pPr>
        <w:pStyle w:val="ListParagraph"/>
        <w:ind w:left="851"/>
        <w:rPr>
          <w:rFonts w:ascii="Times New Roman" w:hAnsi="Times New Roman"/>
          <w:b/>
          <w:sz w:val="20"/>
          <w:szCs w:val="20"/>
          <w:lang w:val="en-US"/>
        </w:rPr>
      </w:pPr>
    </w:p>
    <w:p w14:paraId="4EA25E2A" w14:textId="32865F32" w:rsidR="009E4F16" w:rsidRPr="00616AEA" w:rsidRDefault="009E4F16" w:rsidP="00247762">
      <w:pPr>
        <w:pStyle w:val="ListParagraph"/>
        <w:numPr>
          <w:ilvl w:val="1"/>
          <w:numId w:val="20"/>
        </w:numPr>
        <w:ind w:left="1134" w:hanging="283"/>
        <w:rPr>
          <w:rFonts w:ascii="Times New Roman" w:hAnsi="Times New Roman"/>
          <w:sz w:val="20"/>
          <w:szCs w:val="20"/>
          <w:lang w:val="en-US"/>
        </w:rPr>
      </w:pPr>
      <w:r>
        <w:rPr>
          <w:rFonts w:ascii="Times New Roman" w:eastAsia="Times New Roman" w:hAnsi="Times New Roman"/>
          <w:sz w:val="20"/>
          <w:szCs w:val="20"/>
          <w:lang w:val="en-US"/>
        </w:rPr>
        <w:t xml:space="preserve">In addition to Type A, and Type B, we have </w:t>
      </w:r>
      <w:r w:rsidRPr="00616AEA">
        <w:rPr>
          <w:rFonts w:ascii="Times New Roman" w:eastAsia="Times New Roman" w:hAnsi="Times New Roman"/>
          <w:sz w:val="20"/>
          <w:szCs w:val="20"/>
          <w:lang w:val="en-US"/>
        </w:rPr>
        <w:t>Type C</w:t>
      </w:r>
      <w:r>
        <w:rPr>
          <w:rFonts w:ascii="Times New Roman" w:eastAsia="Times New Roman" w:hAnsi="Times New Roman"/>
          <w:sz w:val="20"/>
          <w:szCs w:val="20"/>
          <w:lang w:val="en-US"/>
        </w:rPr>
        <w:t xml:space="preserve"> which</w:t>
      </w:r>
      <w:r w:rsidRPr="00616AEA">
        <w:rPr>
          <w:rFonts w:ascii="Times New Roman" w:eastAsia="Times New Roman" w:hAnsi="Times New Roman"/>
          <w:sz w:val="20"/>
          <w:szCs w:val="20"/>
          <w:lang w:val="en-US"/>
        </w:rPr>
        <w:t xml:space="preserve"> refers to the NPDSCH symbols without NRS and with CRS: NPDSCH EPRE = NRS EPRE + </w:t>
      </w:r>
      <w:proofErr w:type="spellStart"/>
      <w:r w:rsidRPr="00616AEA">
        <w:rPr>
          <w:rFonts w:ascii="Times New Roman" w:hAnsi="Times New Roman"/>
          <w:sz w:val="20"/>
          <w:szCs w:val="20"/>
          <w:lang w:val="en-US"/>
        </w:rPr>
        <w:t>ρ_c</w:t>
      </w:r>
      <w:proofErr w:type="spellEnd"/>
      <w:r w:rsidRPr="00616AEA">
        <w:rPr>
          <w:rFonts w:ascii="Times New Roman" w:hAnsi="Times New Roman"/>
          <w:sz w:val="20"/>
          <w:szCs w:val="20"/>
          <w:lang w:val="en-US"/>
        </w:rPr>
        <w:t xml:space="preserve"> </w:t>
      </w:r>
      <w:r w:rsidRPr="00616AEA">
        <w:rPr>
          <w:rFonts w:ascii="Times New Roman" w:eastAsia="Times New Roman" w:hAnsi="Times New Roman"/>
          <w:sz w:val="20"/>
          <w:szCs w:val="20"/>
          <w:lang w:val="en-US"/>
        </w:rPr>
        <w:t>[dB]</w:t>
      </w:r>
    </w:p>
    <w:p w14:paraId="4603501E" w14:textId="77777777" w:rsidR="009E4F16" w:rsidRPr="00616AEA" w:rsidRDefault="009E4F16" w:rsidP="009E4F16">
      <w:pPr>
        <w:pStyle w:val="ListParagraph"/>
        <w:ind w:left="1134"/>
        <w:rPr>
          <w:rFonts w:ascii="Times New Roman" w:hAnsi="Times New Roman"/>
          <w:sz w:val="20"/>
          <w:szCs w:val="20"/>
          <w:lang w:val="en-US"/>
        </w:rPr>
      </w:pPr>
    </w:p>
    <w:p w14:paraId="357D38AD" w14:textId="705059E1" w:rsidR="009E4F16" w:rsidRPr="00616AEA" w:rsidRDefault="009E4F16" w:rsidP="009E4F16">
      <w:pPr>
        <w:ind w:left="851"/>
        <w:rPr>
          <w:lang w:val="en-US"/>
        </w:rPr>
      </w:pPr>
      <w:r w:rsidRPr="00616AEA">
        <w:rPr>
          <w:lang w:val="en-US" w:eastAsia="en-US"/>
        </w:rPr>
        <w:t>Where:</w:t>
      </w:r>
    </w:p>
    <w:p w14:paraId="1FF40AD5" w14:textId="77777777" w:rsidR="009E4F16" w:rsidRPr="00616AEA" w:rsidRDefault="009E4F16" w:rsidP="009E4F16">
      <w:pPr>
        <w:ind w:left="1418" w:firstLine="283"/>
        <w:rPr>
          <w:lang w:val="en-US"/>
        </w:rPr>
      </w:pPr>
      <w:r w:rsidRPr="00616AEA">
        <w:rPr>
          <w:lang w:val="en-US"/>
        </w:rPr>
        <w:t>P</w:t>
      </w:r>
      <w:r w:rsidRPr="00616AEA">
        <w:rPr>
          <w:vertAlign w:val="subscript"/>
          <w:lang w:val="en-US"/>
        </w:rPr>
        <w:t>C</w:t>
      </w:r>
      <w:r w:rsidRPr="00616AEA">
        <w:rPr>
          <w:lang w:val="en-US"/>
        </w:rPr>
        <w:t xml:space="preserve"> is </w:t>
      </w:r>
      <w:r>
        <w:rPr>
          <w:lang w:val="en-US"/>
        </w:rPr>
        <w:t>an</w:t>
      </w:r>
      <w:r w:rsidRPr="00616AEA">
        <w:rPr>
          <w:lang w:val="en-US"/>
        </w:rPr>
        <w:t xml:space="preserve"> index that refers to the linear ratio between </w:t>
      </w:r>
      <w:proofErr w:type="spellStart"/>
      <w:r w:rsidRPr="00616AEA">
        <w:rPr>
          <w:lang w:val="en-US"/>
        </w:rPr>
        <w:t>ρ_c</w:t>
      </w:r>
      <w:proofErr w:type="spellEnd"/>
      <w:r w:rsidRPr="00616AEA">
        <w:rPr>
          <w:lang w:val="en-US"/>
        </w:rPr>
        <w:t xml:space="preserve"> and </w:t>
      </w:r>
      <w:proofErr w:type="spellStart"/>
      <w:r w:rsidRPr="00616AEA">
        <w:rPr>
          <w:lang w:val="en-US"/>
        </w:rPr>
        <w:t>ρ_a</w:t>
      </w:r>
      <w:proofErr w:type="spellEnd"/>
      <w:r w:rsidRPr="00616AEA">
        <w:rPr>
          <w:lang w:val="en-US"/>
        </w:rPr>
        <w:t xml:space="preserve"> (i.e.,</w:t>
      </w:r>
      <m:oMath>
        <m:f>
          <m:fPr>
            <m:type m:val="lin"/>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ρ_c</m:t>
                        </m:r>
                      </m:num>
                      <m:den>
                        <m:r>
                          <w:rPr>
                            <w:rFonts w:ascii="Cambria Math" w:hAnsi="Cambria Math"/>
                            <w:lang w:val="en-US"/>
                          </w:rPr>
                          <m:t>10</m:t>
                        </m:r>
                      </m:den>
                    </m:f>
                  </m:e>
                </m:d>
              </m:sup>
            </m:sSup>
          </m:num>
          <m:den>
            <m:sSup>
              <m:sSupPr>
                <m:ctrlPr>
                  <w:rPr>
                    <w:rFonts w:ascii="Cambria Math" w:hAnsi="Cambria Math"/>
                    <w:i/>
                    <w:lang w:val="en-US"/>
                  </w:rPr>
                </m:ctrlPr>
              </m:sSupPr>
              <m:e>
                <m: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ρ_a</m:t>
                        </m:r>
                      </m:num>
                      <m:den>
                        <m:r>
                          <w:rPr>
                            <w:rFonts w:ascii="Cambria Math" w:hAnsi="Cambria Math"/>
                            <w:lang w:val="en-US"/>
                          </w:rPr>
                          <m:t>10</m:t>
                        </m:r>
                      </m:den>
                    </m:f>
                  </m:e>
                </m:d>
              </m:sup>
            </m:sSup>
          </m:den>
        </m:f>
      </m:oMath>
      <w:r w:rsidRPr="00616AEA">
        <w:rPr>
          <w:lang w:val="en-US"/>
        </w:rPr>
        <w:t>)</w:t>
      </w:r>
    </w:p>
    <w:p w14:paraId="03608C03" w14:textId="2CCB05A8" w:rsidR="009239CF" w:rsidRDefault="009239CF" w:rsidP="009239CF">
      <w:pPr>
        <w:pStyle w:val="Proposal"/>
        <w:rPr>
          <w:lang w:val="en-US"/>
        </w:rPr>
      </w:pPr>
      <w:bookmarkStart w:id="41" w:name="_Toc68297725"/>
      <w:r>
        <w:rPr>
          <w:lang w:val="en-US"/>
        </w:rPr>
        <w:t xml:space="preserve">For </w:t>
      </w:r>
      <w:r w:rsidR="000F72BF">
        <w:rPr>
          <w:lang w:val="en-US"/>
        </w:rPr>
        <w:t xml:space="preserve">the </w:t>
      </w:r>
      <w:r>
        <w:rPr>
          <w:lang w:val="en-US"/>
        </w:rPr>
        <w:t>downlink power allocation</w:t>
      </w:r>
      <w:r w:rsidR="000F72BF">
        <w:rPr>
          <w:lang w:val="en-US"/>
        </w:rPr>
        <w:t xml:space="preserve"> of 16-QAM</w:t>
      </w:r>
      <w:r>
        <w:rPr>
          <w:lang w:val="en-US"/>
        </w:rPr>
        <w:t xml:space="preserve">, the </w:t>
      </w:r>
      <w:r w:rsidR="000F72BF">
        <w:rPr>
          <w:lang w:val="en-US"/>
        </w:rPr>
        <w:t xml:space="preserve">data-to-pilot </w:t>
      </w:r>
      <w:r>
        <w:rPr>
          <w:lang w:val="en-US"/>
        </w:rPr>
        <w:t>power ratios are as in LTE defined in terms of the following types:</w:t>
      </w:r>
      <w:bookmarkEnd w:id="41"/>
    </w:p>
    <w:p w14:paraId="29E80F3B" w14:textId="77777777" w:rsidR="009239CF" w:rsidRDefault="009239CF" w:rsidP="009239CF">
      <w:pPr>
        <w:pStyle w:val="Proposal"/>
        <w:numPr>
          <w:ilvl w:val="0"/>
          <w:numId w:val="0"/>
        </w:numPr>
        <w:ind w:left="1701"/>
        <w:rPr>
          <w:lang w:val="en-US"/>
        </w:rPr>
      </w:pPr>
      <w:bookmarkStart w:id="42" w:name="_Toc68297726"/>
      <w:r>
        <w:rPr>
          <w:lang w:val="en-US"/>
        </w:rPr>
        <w:t>Stand-alone and Guard-band:</w:t>
      </w:r>
      <w:bookmarkEnd w:id="42"/>
    </w:p>
    <w:p w14:paraId="469D107E" w14:textId="77777777" w:rsidR="009239CF" w:rsidRPr="00C8047B" w:rsidRDefault="009239CF" w:rsidP="00247762">
      <w:pPr>
        <w:pStyle w:val="Proposal"/>
        <w:numPr>
          <w:ilvl w:val="0"/>
          <w:numId w:val="18"/>
        </w:numPr>
      </w:pPr>
      <w:bookmarkStart w:id="43" w:name="_Toc68297727"/>
      <w:r>
        <w:t xml:space="preserve">Type A, </w:t>
      </w:r>
      <w:r w:rsidRPr="00B17519">
        <w:t>NPDSCH in symbols without NRS</w:t>
      </w:r>
      <w:r>
        <w:t xml:space="preserve">: </w:t>
      </w:r>
      <w:r w:rsidRPr="00C8047B">
        <w:t xml:space="preserve">NPDSCH EPRE = NRS EPRE + </w:t>
      </w:r>
      <w:proofErr w:type="spellStart"/>
      <w:r w:rsidRPr="00C8047B">
        <w:t>ρ_a</w:t>
      </w:r>
      <w:proofErr w:type="spellEnd"/>
      <w:r w:rsidRPr="00C8047B">
        <w:t xml:space="preserve"> [dB]</w:t>
      </w:r>
      <w:bookmarkEnd w:id="43"/>
    </w:p>
    <w:p w14:paraId="128E853F" w14:textId="77777777" w:rsidR="009239CF" w:rsidRDefault="009239CF" w:rsidP="00247762">
      <w:pPr>
        <w:pStyle w:val="Proposal"/>
        <w:numPr>
          <w:ilvl w:val="0"/>
          <w:numId w:val="18"/>
        </w:numPr>
      </w:pPr>
      <w:bookmarkStart w:id="44" w:name="_Toc68297728"/>
      <w:r>
        <w:t xml:space="preserve">Type B, </w:t>
      </w:r>
      <w:r w:rsidRPr="00C8047B">
        <w:t>NPDSCH in symbols with NRS</w:t>
      </w:r>
      <w:r>
        <w:t xml:space="preserve">: NPDSCH EPRE = </w:t>
      </w:r>
      <w:r w:rsidRPr="00C8047B">
        <w:t xml:space="preserve">NRS EPRE + </w:t>
      </w:r>
      <w:proofErr w:type="spellStart"/>
      <w:r w:rsidRPr="00C8047B">
        <w:t>ρ_b</w:t>
      </w:r>
      <w:proofErr w:type="spellEnd"/>
      <w:r w:rsidRPr="00C8047B">
        <w:t xml:space="preserve"> [dB]</w:t>
      </w:r>
      <w:bookmarkEnd w:id="44"/>
    </w:p>
    <w:p w14:paraId="009A82B4" w14:textId="77777777" w:rsidR="009239CF" w:rsidRDefault="009239CF" w:rsidP="009239CF">
      <w:pPr>
        <w:pStyle w:val="Proposal"/>
        <w:numPr>
          <w:ilvl w:val="0"/>
          <w:numId w:val="0"/>
        </w:numPr>
        <w:ind w:left="1701"/>
        <w:rPr>
          <w:lang w:val="en-US"/>
        </w:rPr>
      </w:pPr>
      <w:bookmarkStart w:id="45" w:name="_Toc68297729"/>
      <w:r>
        <w:rPr>
          <w:lang w:val="en-US"/>
        </w:rPr>
        <w:t>In-band:</w:t>
      </w:r>
      <w:bookmarkEnd w:id="45"/>
    </w:p>
    <w:p w14:paraId="4294EB70" w14:textId="7CB8C760" w:rsidR="009239CF" w:rsidRPr="009239CF" w:rsidRDefault="009239CF" w:rsidP="00247762">
      <w:pPr>
        <w:pStyle w:val="Proposal"/>
        <w:numPr>
          <w:ilvl w:val="0"/>
          <w:numId w:val="30"/>
        </w:numPr>
        <w:rPr>
          <w:lang w:val="en-US"/>
        </w:rPr>
      </w:pPr>
      <w:bookmarkStart w:id="46" w:name="_Toc68297730"/>
      <w:r>
        <w:rPr>
          <w:lang w:val="en-US"/>
        </w:rPr>
        <w:t>Type A and Type B as defined for Stand-alone and Guard-band deployments.</w:t>
      </w:r>
      <w:bookmarkEnd w:id="46"/>
    </w:p>
    <w:p w14:paraId="6618FC6E" w14:textId="77777777" w:rsidR="009239CF" w:rsidRPr="009239CF" w:rsidRDefault="009239CF" w:rsidP="00247762">
      <w:pPr>
        <w:pStyle w:val="Proposal"/>
        <w:numPr>
          <w:ilvl w:val="0"/>
          <w:numId w:val="30"/>
        </w:numPr>
        <w:rPr>
          <w:lang w:val="en-US"/>
        </w:rPr>
      </w:pPr>
      <w:bookmarkStart w:id="47" w:name="_Toc68297731"/>
      <w:r>
        <w:t xml:space="preserve">Type C, NPDSCH in symbols with CRS: NPDSCH EPRE = </w:t>
      </w:r>
      <w:r w:rsidRPr="00C8047B">
        <w:t xml:space="preserve">NRS EPRE + </w:t>
      </w:r>
      <w:proofErr w:type="spellStart"/>
      <w:r w:rsidRPr="00C8047B">
        <w:t>ρ_</w:t>
      </w:r>
      <w:r>
        <w:t>c</w:t>
      </w:r>
      <w:proofErr w:type="spellEnd"/>
      <w:r w:rsidRPr="00C8047B">
        <w:t xml:space="preserve"> [dB</w:t>
      </w:r>
      <w:r>
        <w:t>]</w:t>
      </w:r>
      <w:bookmarkEnd w:id="47"/>
    </w:p>
    <w:p w14:paraId="6798FDF9" w14:textId="77777777" w:rsidR="009239CF" w:rsidRDefault="009239CF" w:rsidP="009239CF">
      <w:pPr>
        <w:pStyle w:val="Proposal"/>
        <w:numPr>
          <w:ilvl w:val="0"/>
          <w:numId w:val="0"/>
        </w:numPr>
        <w:ind w:left="1701"/>
        <w:rPr>
          <w:lang w:val="en-US" w:eastAsia="en-US"/>
        </w:rPr>
      </w:pPr>
      <w:bookmarkStart w:id="48" w:name="_Toc68297732"/>
      <w:r w:rsidRPr="00616AEA">
        <w:rPr>
          <w:lang w:val="en-US" w:eastAsia="en-US"/>
        </w:rPr>
        <w:t>Where:</w:t>
      </w:r>
      <w:bookmarkEnd w:id="48"/>
    </w:p>
    <w:p w14:paraId="73541684" w14:textId="77777777" w:rsidR="009239CF" w:rsidRDefault="009239CF" w:rsidP="009239CF">
      <w:pPr>
        <w:pStyle w:val="Proposal"/>
        <w:numPr>
          <w:ilvl w:val="0"/>
          <w:numId w:val="0"/>
        </w:numPr>
        <w:ind w:left="1701"/>
        <w:rPr>
          <w:lang w:val="en-US"/>
        </w:rPr>
      </w:pPr>
      <w:bookmarkStart w:id="49" w:name="_Toc68297733"/>
      <w:proofErr w:type="spellStart"/>
      <w:r w:rsidRPr="00616AEA">
        <w:rPr>
          <w:lang w:val="en-US"/>
        </w:rPr>
        <w:t>ρ_a</w:t>
      </w:r>
      <w:proofErr w:type="spellEnd"/>
      <w:r w:rsidRPr="00616AEA">
        <w:rPr>
          <w:lang w:val="en-US"/>
        </w:rPr>
        <w:t xml:space="preserve"> = P</w:t>
      </w:r>
      <w:r w:rsidRPr="00616AEA">
        <w:rPr>
          <w:vertAlign w:val="subscript"/>
          <w:lang w:val="en-US"/>
        </w:rPr>
        <w:t>A</w:t>
      </w:r>
      <w:r w:rsidRPr="00616AEA">
        <w:rPr>
          <w:lang w:val="en-US"/>
        </w:rPr>
        <w:t xml:space="preserve"> [dB]</w:t>
      </w:r>
      <w:bookmarkEnd w:id="49"/>
    </w:p>
    <w:p w14:paraId="7BF0B6B8" w14:textId="77777777" w:rsidR="009239CF" w:rsidRPr="007B160D" w:rsidRDefault="009239CF" w:rsidP="009239CF">
      <w:pPr>
        <w:pStyle w:val="Proposal"/>
        <w:numPr>
          <w:ilvl w:val="0"/>
          <w:numId w:val="0"/>
        </w:numPr>
        <w:ind w:left="1701"/>
        <w:rPr>
          <w:lang w:val="en-US"/>
        </w:rPr>
      </w:pPr>
      <w:bookmarkStart w:id="50" w:name="_Toc68297734"/>
      <w:r w:rsidRPr="00616AEA">
        <w:rPr>
          <w:lang w:val="en-US"/>
        </w:rPr>
        <w:t>P</w:t>
      </w:r>
      <w:r w:rsidRPr="009239CF">
        <w:rPr>
          <w:vertAlign w:val="subscript"/>
          <w:lang w:val="en-US"/>
        </w:rPr>
        <w:t>B</w:t>
      </w:r>
      <w:r w:rsidRPr="00616AEA">
        <w:rPr>
          <w:lang w:val="en-US"/>
        </w:rPr>
        <w:t xml:space="preserve"> is </w:t>
      </w:r>
      <w:r>
        <w:rPr>
          <w:lang w:val="en-US"/>
        </w:rPr>
        <w:t>an</w:t>
      </w:r>
      <w:r w:rsidRPr="00616AEA">
        <w:rPr>
          <w:lang w:val="en-US"/>
        </w:rPr>
        <w:t xml:space="preserve"> index that refers to the linear ratio between </w:t>
      </w:r>
      <w:proofErr w:type="spellStart"/>
      <w:r w:rsidRPr="00616AEA">
        <w:rPr>
          <w:lang w:val="en-US"/>
        </w:rPr>
        <w:t>ρ_b</w:t>
      </w:r>
      <w:proofErr w:type="spellEnd"/>
      <w:r w:rsidRPr="00616AEA">
        <w:rPr>
          <w:lang w:val="en-US"/>
        </w:rPr>
        <w:t xml:space="preserve"> and </w:t>
      </w:r>
      <w:proofErr w:type="spellStart"/>
      <w:r w:rsidRPr="00616AEA">
        <w:rPr>
          <w:lang w:val="en-US"/>
        </w:rPr>
        <w:t>ρ_a</w:t>
      </w:r>
      <w:proofErr w:type="spellEnd"/>
      <w:r w:rsidRPr="00616AEA">
        <w:rPr>
          <w:lang w:val="en-US"/>
        </w:rPr>
        <w:t xml:space="preserve"> (i.e.,</w:t>
      </w:r>
      <m:oMath>
        <m:f>
          <m:fPr>
            <m:type m:val="lin"/>
            <m:ctrlPr>
              <w:rPr>
                <w:rFonts w:ascii="Cambria Math" w:hAnsi="Cambria Math"/>
                <w:lang w:val="en-US"/>
              </w:rPr>
            </m:ctrlPr>
          </m:fPr>
          <m:num>
            <m:sSup>
              <m:sSupPr>
                <m:ctrlPr>
                  <w:rPr>
                    <w:rFonts w:ascii="Cambria Math" w:hAnsi="Cambria Math"/>
                    <w:lang w:val="en-US"/>
                  </w:rPr>
                </m:ctrlPr>
              </m:sSupPr>
              <m:e>
                <m:r>
                  <m:rPr>
                    <m:sty m:val="b"/>
                  </m:rPr>
                  <w:rPr>
                    <w:rFonts w:ascii="Cambria Math" w:hAnsi="Cambria Math"/>
                    <w:lang w:val="en-US"/>
                  </w:rPr>
                  <m:t>10</m:t>
                </m:r>
              </m:e>
              <m:sup>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lang w:val="en-US"/>
                          </w:rPr>
                          <m:t>ρ</m:t>
                        </m:r>
                        <m:r>
                          <m:rPr>
                            <m:sty m:val="b"/>
                          </m:rPr>
                          <w:rPr>
                            <w:rFonts w:ascii="Cambria Math" w:hAnsi="Cambria Math"/>
                            <w:lang w:val="en-US"/>
                          </w:rPr>
                          <m:t>_</m:t>
                        </m:r>
                        <m:r>
                          <m:rPr>
                            <m:sty m:val="bi"/>
                          </m:rPr>
                          <w:rPr>
                            <w:rFonts w:ascii="Cambria Math" w:hAnsi="Cambria Math"/>
                            <w:lang w:val="en-US"/>
                          </w:rPr>
                          <m:t>b</m:t>
                        </m:r>
                      </m:num>
                      <m:den>
                        <m:r>
                          <m:rPr>
                            <m:sty m:val="b"/>
                          </m:rPr>
                          <w:rPr>
                            <w:rFonts w:ascii="Cambria Math" w:hAnsi="Cambria Math"/>
                            <w:lang w:val="en-US"/>
                          </w:rPr>
                          <m:t>10</m:t>
                        </m:r>
                      </m:den>
                    </m:f>
                  </m:e>
                </m:d>
              </m:sup>
            </m:sSup>
          </m:num>
          <m:den>
            <m:sSup>
              <m:sSupPr>
                <m:ctrlPr>
                  <w:rPr>
                    <w:rFonts w:ascii="Cambria Math" w:hAnsi="Cambria Math"/>
                    <w:lang w:val="en-US"/>
                  </w:rPr>
                </m:ctrlPr>
              </m:sSupPr>
              <m:e>
                <m:r>
                  <m:rPr>
                    <m:sty m:val="b"/>
                  </m:rPr>
                  <w:rPr>
                    <w:rFonts w:ascii="Cambria Math" w:hAnsi="Cambria Math"/>
                    <w:lang w:val="en-US"/>
                  </w:rPr>
                  <m:t>10</m:t>
                </m:r>
              </m:e>
              <m:sup>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lang w:val="en-US"/>
                          </w:rPr>
                          <m:t>ρ</m:t>
                        </m:r>
                        <m:r>
                          <m:rPr>
                            <m:sty m:val="b"/>
                          </m:rPr>
                          <w:rPr>
                            <w:rFonts w:ascii="Cambria Math" w:hAnsi="Cambria Math"/>
                            <w:lang w:val="en-US"/>
                          </w:rPr>
                          <m:t>_</m:t>
                        </m:r>
                        <m:r>
                          <m:rPr>
                            <m:sty m:val="bi"/>
                          </m:rPr>
                          <w:rPr>
                            <w:rFonts w:ascii="Cambria Math" w:hAnsi="Cambria Math"/>
                            <w:lang w:val="en-US"/>
                          </w:rPr>
                          <m:t>a</m:t>
                        </m:r>
                      </m:num>
                      <m:den>
                        <m:r>
                          <m:rPr>
                            <m:sty m:val="b"/>
                          </m:rPr>
                          <w:rPr>
                            <w:rFonts w:ascii="Cambria Math" w:hAnsi="Cambria Math"/>
                            <w:lang w:val="en-US"/>
                          </w:rPr>
                          <m:t>10</m:t>
                        </m:r>
                      </m:den>
                    </m:f>
                  </m:e>
                </m:d>
              </m:sup>
            </m:sSup>
          </m:den>
        </m:f>
      </m:oMath>
      <w:r w:rsidRPr="00616AEA">
        <w:rPr>
          <w:lang w:val="en-US"/>
        </w:rPr>
        <w:t>)</w:t>
      </w:r>
      <w:bookmarkEnd w:id="50"/>
    </w:p>
    <w:p w14:paraId="5C9E98EB" w14:textId="77777777" w:rsidR="009239CF" w:rsidRDefault="009239CF" w:rsidP="009239CF">
      <w:pPr>
        <w:pStyle w:val="Proposal"/>
        <w:numPr>
          <w:ilvl w:val="0"/>
          <w:numId w:val="0"/>
        </w:numPr>
        <w:ind w:left="1701"/>
        <w:rPr>
          <w:lang w:val="en-US"/>
        </w:rPr>
      </w:pPr>
      <w:bookmarkStart w:id="51" w:name="_Toc68297735"/>
      <w:r w:rsidRPr="00616AEA">
        <w:rPr>
          <w:lang w:val="en-US"/>
        </w:rPr>
        <w:t>P</w:t>
      </w:r>
      <w:r w:rsidRPr="00616AEA">
        <w:rPr>
          <w:vertAlign w:val="subscript"/>
          <w:lang w:val="en-US"/>
        </w:rPr>
        <w:t>C</w:t>
      </w:r>
      <w:r w:rsidRPr="00616AEA">
        <w:rPr>
          <w:lang w:val="en-US"/>
        </w:rPr>
        <w:t xml:space="preserve"> is </w:t>
      </w:r>
      <w:r>
        <w:rPr>
          <w:lang w:val="en-US"/>
        </w:rPr>
        <w:t>an</w:t>
      </w:r>
      <w:r w:rsidRPr="00616AEA">
        <w:rPr>
          <w:lang w:val="en-US"/>
        </w:rPr>
        <w:t xml:space="preserve"> index that refers to the linear ratio between </w:t>
      </w:r>
      <w:proofErr w:type="spellStart"/>
      <w:r w:rsidRPr="00616AEA">
        <w:rPr>
          <w:lang w:val="en-US"/>
        </w:rPr>
        <w:t>ρ_c</w:t>
      </w:r>
      <w:proofErr w:type="spellEnd"/>
      <w:r w:rsidRPr="00616AEA">
        <w:rPr>
          <w:lang w:val="en-US"/>
        </w:rPr>
        <w:t xml:space="preserve"> and </w:t>
      </w:r>
      <w:proofErr w:type="spellStart"/>
      <w:r w:rsidRPr="00616AEA">
        <w:rPr>
          <w:lang w:val="en-US"/>
        </w:rPr>
        <w:t>ρ_a</w:t>
      </w:r>
      <w:proofErr w:type="spellEnd"/>
      <w:r w:rsidRPr="00616AEA">
        <w:rPr>
          <w:lang w:val="en-US"/>
        </w:rPr>
        <w:t xml:space="preserve"> (i.e.,</w:t>
      </w:r>
      <m:oMath>
        <m:f>
          <m:fPr>
            <m:type m:val="lin"/>
            <m:ctrlPr>
              <w:rPr>
                <w:rFonts w:ascii="Cambria Math" w:hAnsi="Cambria Math"/>
                <w:i/>
                <w:lang w:val="en-US"/>
              </w:rPr>
            </m:ctrlPr>
          </m:fPr>
          <m:num>
            <m:sSup>
              <m:sSupPr>
                <m:ctrlPr>
                  <w:rPr>
                    <w:rFonts w:ascii="Cambria Math" w:hAnsi="Cambria Math"/>
                    <w:i/>
                    <w:lang w:val="en-US"/>
                  </w:rPr>
                </m:ctrlPr>
              </m:sSupPr>
              <m:e>
                <m:r>
                  <m:rPr>
                    <m:sty m:val="bi"/>
                  </m:rP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ρ_c</m:t>
                        </m:r>
                      </m:num>
                      <m:den>
                        <m:r>
                          <m:rPr>
                            <m:sty m:val="bi"/>
                          </m:rPr>
                          <w:rPr>
                            <w:rFonts w:ascii="Cambria Math" w:hAnsi="Cambria Math"/>
                            <w:lang w:val="en-US"/>
                          </w:rPr>
                          <m:t>10</m:t>
                        </m:r>
                      </m:den>
                    </m:f>
                  </m:e>
                </m:d>
              </m:sup>
            </m:sSup>
          </m:num>
          <m:den>
            <m:sSup>
              <m:sSupPr>
                <m:ctrlPr>
                  <w:rPr>
                    <w:rFonts w:ascii="Cambria Math" w:hAnsi="Cambria Math"/>
                    <w:i/>
                    <w:lang w:val="en-US"/>
                  </w:rPr>
                </m:ctrlPr>
              </m:sSupPr>
              <m:e>
                <m:r>
                  <m:rPr>
                    <m:sty m:val="bi"/>
                  </m:rP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ρ_a</m:t>
                        </m:r>
                      </m:num>
                      <m:den>
                        <m:r>
                          <m:rPr>
                            <m:sty m:val="bi"/>
                          </m:rPr>
                          <w:rPr>
                            <w:rFonts w:ascii="Cambria Math" w:hAnsi="Cambria Math"/>
                            <w:lang w:val="en-US"/>
                          </w:rPr>
                          <m:t>10</m:t>
                        </m:r>
                      </m:den>
                    </m:f>
                  </m:e>
                </m:d>
              </m:sup>
            </m:sSup>
          </m:den>
        </m:f>
      </m:oMath>
      <w:r w:rsidRPr="00616AEA">
        <w:rPr>
          <w:lang w:val="en-US"/>
        </w:rPr>
        <w:t>)</w:t>
      </w:r>
      <w:bookmarkEnd w:id="51"/>
    </w:p>
    <w:p w14:paraId="513F45AB" w14:textId="77777777" w:rsidR="009239CF" w:rsidRDefault="009239CF" w:rsidP="00DC6716">
      <w:pPr>
        <w:rPr>
          <w:lang w:val="en-US"/>
        </w:rPr>
      </w:pPr>
    </w:p>
    <w:p w14:paraId="31A0AE93" w14:textId="465ED0FB" w:rsidR="00DC6716" w:rsidRPr="00DC6716" w:rsidRDefault="00DC6716" w:rsidP="00994FC7">
      <w:pPr>
        <w:jc w:val="both"/>
        <w:rPr>
          <w:lang w:val="en-US"/>
        </w:rPr>
      </w:pPr>
      <w:r w:rsidRPr="00994FC7">
        <w:rPr>
          <w:lang w:val="en-US"/>
        </w:rPr>
        <w:t>According with the agreement reached in RAN1# 104-e “</w:t>
      </w:r>
      <w:r w:rsidRPr="00994FC7">
        <w:rPr>
          <w:i/>
          <w:iCs/>
          <w:lang w:val="en-US"/>
        </w:rPr>
        <w:t>The NPDSCH EPRE in symbols with NRS can be different and can be the same with the NPDSCH EPRE in symbols without CRS and NRS</w:t>
      </w:r>
      <w:r w:rsidRPr="00994FC7">
        <w:rPr>
          <w:lang w:val="en-US"/>
        </w:rPr>
        <w:t>”, re-using the LTE terminology we foresee th</w:t>
      </w:r>
      <w:r w:rsidR="00994FC7" w:rsidRPr="00994FC7">
        <w:rPr>
          <w:lang w:val="en-US"/>
        </w:rPr>
        <w:t>at th</w:t>
      </w:r>
      <w:r w:rsidRPr="00994FC7">
        <w:rPr>
          <w:lang w:val="en-US"/>
        </w:rPr>
        <w:t xml:space="preserve">e following alternatives </w:t>
      </w:r>
      <w:r w:rsidR="00994FC7" w:rsidRPr="00994FC7">
        <w:rPr>
          <w:lang w:val="en-US"/>
        </w:rPr>
        <w:t xml:space="preserve">can be considered </w:t>
      </w:r>
      <w:r w:rsidRPr="00994FC7">
        <w:rPr>
          <w:lang w:val="en-US"/>
        </w:rPr>
        <w:t>to resolve the “</w:t>
      </w:r>
      <w:r w:rsidRPr="00310D8F">
        <w:rPr>
          <w:rFonts w:eastAsia="Batang"/>
          <w:lang w:eastAsia="x-none"/>
        </w:rPr>
        <w:t xml:space="preserve">FFS on </w:t>
      </w:r>
      <w:proofErr w:type="spellStart"/>
      <w:r w:rsidRPr="00310D8F">
        <w:rPr>
          <w:rFonts w:eastAsia="Batang"/>
          <w:lang w:eastAsia="x-none"/>
        </w:rPr>
        <w:t>signaling</w:t>
      </w:r>
      <w:proofErr w:type="spellEnd"/>
      <w:r w:rsidRPr="00310D8F">
        <w:rPr>
          <w:rFonts w:eastAsia="Batang"/>
          <w:lang w:eastAsia="x-none"/>
        </w:rPr>
        <w:t xml:space="preserve"> details</w:t>
      </w:r>
      <w:r w:rsidRPr="00994FC7">
        <w:rPr>
          <w:lang w:val="en-US"/>
        </w:rPr>
        <w:t>” and the “</w:t>
      </w:r>
      <w:r w:rsidRPr="00310D8F">
        <w:rPr>
          <w:rFonts w:eastAsia="Batang"/>
          <w:lang w:eastAsia="x-none"/>
        </w:rPr>
        <w:t>FFS for the handling on whether the PCI is different or the same</w:t>
      </w:r>
      <w:r w:rsidRPr="00994FC7">
        <w:rPr>
          <w:lang w:val="en-US"/>
        </w:rPr>
        <w:t>”:</w:t>
      </w:r>
    </w:p>
    <w:p w14:paraId="7C56100B" w14:textId="77777777" w:rsidR="00DC6716" w:rsidRPr="00DC6716" w:rsidRDefault="00DC6716" w:rsidP="00994FC7">
      <w:pPr>
        <w:overflowPunct/>
        <w:autoSpaceDE/>
        <w:autoSpaceDN/>
        <w:adjustRightInd/>
        <w:spacing w:after="0"/>
        <w:ind w:left="1440"/>
        <w:jc w:val="both"/>
        <w:textAlignment w:val="auto"/>
        <w:rPr>
          <w:lang w:val="en-US" w:eastAsia="en-GB"/>
        </w:rPr>
      </w:pPr>
    </w:p>
    <w:p w14:paraId="0CB2839D" w14:textId="5F5D18A3" w:rsidR="00DC6716" w:rsidRPr="00DC6716" w:rsidRDefault="00DC6716" w:rsidP="00247762">
      <w:pPr>
        <w:numPr>
          <w:ilvl w:val="1"/>
          <w:numId w:val="29"/>
        </w:numPr>
        <w:overflowPunct/>
        <w:autoSpaceDE/>
        <w:autoSpaceDN/>
        <w:adjustRightInd/>
        <w:spacing w:after="0"/>
        <w:ind w:left="1287"/>
        <w:jc w:val="both"/>
        <w:textAlignment w:val="auto"/>
        <w:rPr>
          <w:lang w:val="en-US" w:eastAsia="en-GB"/>
        </w:rPr>
      </w:pPr>
      <w:bookmarkStart w:id="52" w:name="_Hlk66713893"/>
      <w:r w:rsidRPr="00DC6716">
        <w:rPr>
          <w:lang w:val="en-US" w:eastAsia="en-GB"/>
        </w:rPr>
        <w:t>Alt-1: “</w:t>
      </w:r>
      <w:proofErr w:type="spellStart"/>
      <w:r w:rsidRPr="00DC6716">
        <w:rPr>
          <w:lang w:val="en-US" w:eastAsia="en-GB"/>
        </w:rPr>
        <w:t>ρ_a</w:t>
      </w:r>
      <w:proofErr w:type="spellEnd"/>
      <w:r w:rsidRPr="00DC6716">
        <w:rPr>
          <w:lang w:val="en-US" w:eastAsia="en-GB"/>
        </w:rPr>
        <w:t>” is UE-specific signaled and the index “P</w:t>
      </w:r>
      <w:r w:rsidRPr="00DC6716">
        <w:rPr>
          <w:vertAlign w:val="subscript"/>
          <w:lang w:val="en-US" w:eastAsia="en-GB"/>
        </w:rPr>
        <w:t>B</w:t>
      </w:r>
      <w:r w:rsidRPr="00DC6716">
        <w:rPr>
          <w:lang w:val="en-US" w:eastAsia="en-GB"/>
        </w:rPr>
        <w:t>“ referring to a linear power ratio between “</w:t>
      </w:r>
      <w:proofErr w:type="spellStart"/>
      <w:r w:rsidRPr="00DC6716">
        <w:rPr>
          <w:lang w:val="en-US" w:eastAsia="en-GB"/>
        </w:rPr>
        <w:t>ρ_b</w:t>
      </w:r>
      <w:proofErr w:type="spellEnd"/>
      <w:r w:rsidRPr="00DC6716">
        <w:rPr>
          <w:lang w:val="en-US" w:eastAsia="en-GB"/>
        </w:rPr>
        <w:t>” and “</w:t>
      </w:r>
      <w:proofErr w:type="spellStart"/>
      <w:r w:rsidRPr="00DC6716">
        <w:rPr>
          <w:lang w:val="en-US" w:eastAsia="en-GB"/>
        </w:rPr>
        <w:t>ρ_a</w:t>
      </w:r>
      <w:proofErr w:type="spellEnd"/>
      <w:r w:rsidRPr="00DC6716">
        <w:rPr>
          <w:lang w:val="en-US" w:eastAsia="en-GB"/>
        </w:rPr>
        <w:t>” is cell-specific signaled as to obtain “</w:t>
      </w:r>
      <w:proofErr w:type="spellStart"/>
      <w:r w:rsidRPr="00DC6716">
        <w:rPr>
          <w:lang w:val="en-US" w:eastAsia="en-GB"/>
        </w:rPr>
        <w:t>ρ_b</w:t>
      </w:r>
      <w:proofErr w:type="spellEnd"/>
      <w:r w:rsidRPr="00DC6716">
        <w:rPr>
          <w:lang w:val="en-US" w:eastAsia="en-GB"/>
        </w:rPr>
        <w:t>”</w:t>
      </w:r>
      <w:r w:rsidR="00994FC7" w:rsidRPr="00994FC7">
        <w:rPr>
          <w:lang w:val="en-US" w:eastAsia="en-GB"/>
        </w:rPr>
        <w:t>. I</w:t>
      </w:r>
      <w:r w:rsidRPr="00DC6716">
        <w:rPr>
          <w:lang w:val="en-US" w:eastAsia="en-GB"/>
        </w:rPr>
        <w:t>n addition, for in-band deployments in the case of a same PCI “</w:t>
      </w:r>
      <w:proofErr w:type="spellStart"/>
      <w:r w:rsidRPr="00DC6716">
        <w:rPr>
          <w:i/>
          <w:iCs/>
          <w:lang w:val="en-US" w:eastAsia="en-GB"/>
        </w:rPr>
        <w:t>nrs</w:t>
      </w:r>
      <w:proofErr w:type="spellEnd"/>
      <w:r w:rsidRPr="00DC6716">
        <w:rPr>
          <w:i/>
          <w:iCs/>
          <w:lang w:val="en-US" w:eastAsia="en-GB"/>
        </w:rPr>
        <w:t>-CRS-</w:t>
      </w:r>
      <w:proofErr w:type="spellStart"/>
      <w:r w:rsidRPr="00DC6716">
        <w:rPr>
          <w:i/>
          <w:iCs/>
          <w:lang w:val="en-US" w:eastAsia="en-GB"/>
        </w:rPr>
        <w:t>PowerOffset</w:t>
      </w:r>
      <w:proofErr w:type="spellEnd"/>
      <w:r w:rsidRPr="00DC6716">
        <w:rPr>
          <w:lang w:val="en-US" w:eastAsia="en-GB"/>
        </w:rPr>
        <w:t>” is used to implicitly obtain “</w:t>
      </w:r>
      <w:proofErr w:type="spellStart"/>
      <w:r w:rsidRPr="00DC6716">
        <w:rPr>
          <w:lang w:val="en-US" w:eastAsia="en-GB"/>
        </w:rPr>
        <w:t>ρ_c</w:t>
      </w:r>
      <w:proofErr w:type="spellEnd"/>
      <w:r w:rsidRPr="00DC6716">
        <w:rPr>
          <w:lang w:val="en-US" w:eastAsia="en-GB"/>
        </w:rPr>
        <w:t>”, otherwise (i.e., when different PCI) the index “P</w:t>
      </w:r>
      <w:r w:rsidRPr="00DC6716">
        <w:rPr>
          <w:vertAlign w:val="subscript"/>
          <w:lang w:val="en-US" w:eastAsia="en-GB"/>
        </w:rPr>
        <w:t>C</w:t>
      </w:r>
      <w:r w:rsidRPr="00DC6716">
        <w:rPr>
          <w:lang w:val="en-US" w:eastAsia="en-GB"/>
        </w:rPr>
        <w:t>“ referring to a linear power ratio between “</w:t>
      </w:r>
      <w:proofErr w:type="spellStart"/>
      <w:r w:rsidRPr="00DC6716">
        <w:rPr>
          <w:lang w:val="en-US" w:eastAsia="en-GB"/>
        </w:rPr>
        <w:t>ρ_c</w:t>
      </w:r>
      <w:proofErr w:type="spellEnd"/>
      <w:r w:rsidRPr="00DC6716">
        <w:rPr>
          <w:lang w:val="en-US" w:eastAsia="en-GB"/>
        </w:rPr>
        <w:t xml:space="preserve"> and “</w:t>
      </w:r>
      <w:proofErr w:type="spellStart"/>
      <w:r w:rsidRPr="00DC6716">
        <w:rPr>
          <w:lang w:val="en-US" w:eastAsia="en-GB"/>
        </w:rPr>
        <w:t>ρ_a</w:t>
      </w:r>
      <w:proofErr w:type="spellEnd"/>
      <w:r w:rsidRPr="00DC6716">
        <w:rPr>
          <w:lang w:val="en-US" w:eastAsia="en-GB"/>
        </w:rPr>
        <w:t>” is cell-specific signaled as to obtain “</w:t>
      </w:r>
      <w:proofErr w:type="spellStart"/>
      <w:r w:rsidRPr="00DC6716">
        <w:rPr>
          <w:lang w:val="en-US" w:eastAsia="en-GB"/>
        </w:rPr>
        <w:t>ρ_c</w:t>
      </w:r>
      <w:proofErr w:type="spellEnd"/>
      <w:r w:rsidRPr="00DC6716">
        <w:rPr>
          <w:lang w:val="en-US" w:eastAsia="en-GB"/>
        </w:rPr>
        <w:t>”.</w:t>
      </w:r>
    </w:p>
    <w:bookmarkEnd w:id="52"/>
    <w:p w14:paraId="376FDD33" w14:textId="77777777" w:rsidR="00DC6716" w:rsidRPr="00DC6716" w:rsidRDefault="00DC6716" w:rsidP="00994FC7">
      <w:pPr>
        <w:overflowPunct/>
        <w:autoSpaceDE/>
        <w:autoSpaceDN/>
        <w:adjustRightInd/>
        <w:spacing w:after="0"/>
        <w:ind w:left="1287"/>
        <w:jc w:val="both"/>
        <w:textAlignment w:val="auto"/>
        <w:rPr>
          <w:lang w:val="en-US" w:eastAsia="en-GB"/>
        </w:rPr>
      </w:pPr>
    </w:p>
    <w:p w14:paraId="7CF34AAB" w14:textId="07B8E607" w:rsidR="00DC6716" w:rsidRPr="00994FC7" w:rsidRDefault="00DC6716" w:rsidP="00247762">
      <w:pPr>
        <w:numPr>
          <w:ilvl w:val="1"/>
          <w:numId w:val="29"/>
        </w:numPr>
        <w:overflowPunct/>
        <w:autoSpaceDE/>
        <w:autoSpaceDN/>
        <w:adjustRightInd/>
        <w:spacing w:after="0"/>
        <w:ind w:left="1287"/>
        <w:jc w:val="both"/>
        <w:textAlignment w:val="auto"/>
        <w:rPr>
          <w:lang w:val="en-US" w:eastAsia="en-GB"/>
        </w:rPr>
      </w:pPr>
      <w:r w:rsidRPr="00DC6716">
        <w:rPr>
          <w:lang w:val="en-US" w:eastAsia="en-GB"/>
        </w:rPr>
        <w:t>Alt-</w:t>
      </w:r>
      <w:r w:rsidR="0092076C">
        <w:rPr>
          <w:lang w:val="en-US" w:eastAsia="en-GB"/>
        </w:rPr>
        <w:t>2</w:t>
      </w:r>
      <w:r w:rsidRPr="00DC6716">
        <w:rPr>
          <w:lang w:val="en-US" w:eastAsia="en-GB"/>
        </w:rPr>
        <w:t>: “</w:t>
      </w:r>
      <w:proofErr w:type="spellStart"/>
      <w:r w:rsidRPr="00DC6716">
        <w:rPr>
          <w:lang w:val="en-US" w:eastAsia="en-GB"/>
        </w:rPr>
        <w:t>ρ_a</w:t>
      </w:r>
      <w:proofErr w:type="spellEnd"/>
      <w:r w:rsidRPr="00DC6716">
        <w:rPr>
          <w:lang w:val="en-US" w:eastAsia="en-GB"/>
        </w:rPr>
        <w:t>” is UE-specific signaled and the index “P</w:t>
      </w:r>
      <w:r w:rsidRPr="00DC6716">
        <w:rPr>
          <w:vertAlign w:val="subscript"/>
          <w:lang w:val="en-US" w:eastAsia="en-GB"/>
        </w:rPr>
        <w:t>B</w:t>
      </w:r>
      <w:r w:rsidRPr="00DC6716">
        <w:rPr>
          <w:lang w:val="en-US" w:eastAsia="en-GB"/>
        </w:rPr>
        <w:t>“ referring to a linear power ratio between “</w:t>
      </w:r>
      <w:proofErr w:type="spellStart"/>
      <w:r w:rsidRPr="00DC6716">
        <w:rPr>
          <w:lang w:val="en-US" w:eastAsia="en-GB"/>
        </w:rPr>
        <w:t>ρ_b</w:t>
      </w:r>
      <w:proofErr w:type="spellEnd"/>
      <w:r w:rsidRPr="00DC6716">
        <w:rPr>
          <w:lang w:val="en-US" w:eastAsia="en-GB"/>
        </w:rPr>
        <w:t>” and “</w:t>
      </w:r>
      <w:proofErr w:type="spellStart"/>
      <w:r w:rsidRPr="00DC6716">
        <w:rPr>
          <w:lang w:val="en-US" w:eastAsia="en-GB"/>
        </w:rPr>
        <w:t>ρ_a</w:t>
      </w:r>
      <w:proofErr w:type="spellEnd"/>
      <w:r w:rsidRPr="00DC6716">
        <w:rPr>
          <w:lang w:val="en-US" w:eastAsia="en-GB"/>
        </w:rPr>
        <w:t>” is cell-specific signaled as to obtain “</w:t>
      </w:r>
      <w:proofErr w:type="spellStart"/>
      <w:r w:rsidRPr="00DC6716">
        <w:rPr>
          <w:lang w:val="en-US" w:eastAsia="en-GB"/>
        </w:rPr>
        <w:t>ρ_b</w:t>
      </w:r>
      <w:proofErr w:type="spellEnd"/>
      <w:r w:rsidRPr="00DC6716">
        <w:rPr>
          <w:lang w:val="en-US" w:eastAsia="en-GB"/>
        </w:rPr>
        <w:t>”</w:t>
      </w:r>
      <w:r w:rsidR="00961BA4">
        <w:rPr>
          <w:lang w:val="en-US" w:eastAsia="en-GB"/>
        </w:rPr>
        <w:t>. I</w:t>
      </w:r>
      <w:r w:rsidRPr="00DC6716">
        <w:rPr>
          <w:lang w:val="en-US" w:eastAsia="en-GB"/>
        </w:rPr>
        <w:t>n addition, for in-band deployments regardless of whether the PCI is the same or different the index “P</w:t>
      </w:r>
      <w:r w:rsidRPr="00DC6716">
        <w:rPr>
          <w:vertAlign w:val="subscript"/>
          <w:lang w:val="en-US" w:eastAsia="en-GB"/>
        </w:rPr>
        <w:t>C</w:t>
      </w:r>
      <w:r w:rsidRPr="00DC6716">
        <w:rPr>
          <w:lang w:val="en-US" w:eastAsia="en-GB"/>
        </w:rPr>
        <w:t>“ referring to a linear power ratio between “</w:t>
      </w:r>
      <w:proofErr w:type="spellStart"/>
      <w:r w:rsidRPr="00DC6716">
        <w:rPr>
          <w:lang w:val="en-US" w:eastAsia="en-GB"/>
        </w:rPr>
        <w:t>ρ_c</w:t>
      </w:r>
      <w:proofErr w:type="spellEnd"/>
      <w:r w:rsidRPr="00DC6716">
        <w:rPr>
          <w:lang w:val="en-US" w:eastAsia="en-GB"/>
        </w:rPr>
        <w:t>” and “</w:t>
      </w:r>
      <w:proofErr w:type="spellStart"/>
      <w:r w:rsidRPr="00DC6716">
        <w:rPr>
          <w:lang w:val="en-US" w:eastAsia="en-GB"/>
        </w:rPr>
        <w:t>ρ_a</w:t>
      </w:r>
      <w:proofErr w:type="spellEnd"/>
      <w:r w:rsidRPr="00DC6716">
        <w:rPr>
          <w:lang w:val="en-US" w:eastAsia="en-GB"/>
        </w:rPr>
        <w:t>” is cell-specific signaled as to obtain “</w:t>
      </w:r>
      <w:proofErr w:type="spellStart"/>
      <w:r w:rsidRPr="00DC6716">
        <w:rPr>
          <w:lang w:val="en-US" w:eastAsia="en-GB"/>
        </w:rPr>
        <w:t>ρ_c</w:t>
      </w:r>
      <w:proofErr w:type="spellEnd"/>
      <w:r w:rsidRPr="00DC6716">
        <w:rPr>
          <w:lang w:val="en-US" w:eastAsia="en-GB"/>
        </w:rPr>
        <w:t>”.</w:t>
      </w:r>
    </w:p>
    <w:p w14:paraId="3568A1D6" w14:textId="77777777" w:rsidR="00457FCE" w:rsidRPr="00DC6716" w:rsidRDefault="00457FCE" w:rsidP="00994FC7">
      <w:pPr>
        <w:overflowPunct/>
        <w:autoSpaceDE/>
        <w:autoSpaceDN/>
        <w:adjustRightInd/>
        <w:spacing w:after="0"/>
        <w:ind w:left="-207"/>
        <w:jc w:val="both"/>
        <w:textAlignment w:val="auto"/>
        <w:rPr>
          <w:lang w:val="en-US" w:eastAsia="en-GB"/>
        </w:rPr>
      </w:pPr>
    </w:p>
    <w:p w14:paraId="24ECC9DF" w14:textId="37BA3826" w:rsidR="009239CF" w:rsidRPr="00994FC7" w:rsidRDefault="00DC6716" w:rsidP="00247762">
      <w:pPr>
        <w:numPr>
          <w:ilvl w:val="1"/>
          <w:numId w:val="29"/>
        </w:numPr>
        <w:overflowPunct/>
        <w:autoSpaceDE/>
        <w:autoSpaceDN/>
        <w:adjustRightInd/>
        <w:spacing w:after="0"/>
        <w:ind w:left="1287"/>
        <w:jc w:val="both"/>
        <w:textAlignment w:val="auto"/>
        <w:rPr>
          <w:lang w:val="en-US" w:eastAsia="en-GB"/>
        </w:rPr>
      </w:pPr>
      <w:r w:rsidRPr="00DC6716">
        <w:rPr>
          <w:lang w:val="en-US" w:eastAsia="en-GB"/>
        </w:rPr>
        <w:t>Alt-</w:t>
      </w:r>
      <w:r w:rsidR="0092076C">
        <w:rPr>
          <w:lang w:val="en-US" w:eastAsia="en-GB"/>
        </w:rPr>
        <w:t>3</w:t>
      </w:r>
      <w:r w:rsidRPr="00DC6716">
        <w:rPr>
          <w:lang w:val="en-US" w:eastAsia="en-GB"/>
        </w:rPr>
        <w:t>: “</w:t>
      </w:r>
      <w:proofErr w:type="spellStart"/>
      <w:r w:rsidRPr="00DC6716">
        <w:rPr>
          <w:lang w:val="en-US" w:eastAsia="en-GB"/>
        </w:rPr>
        <w:t>ρ_a</w:t>
      </w:r>
      <w:proofErr w:type="spellEnd"/>
      <w:r w:rsidRPr="00DC6716">
        <w:rPr>
          <w:lang w:val="en-US" w:eastAsia="en-GB"/>
        </w:rPr>
        <w:t>” is UE-specific signaled and the index “P</w:t>
      </w:r>
      <w:r w:rsidRPr="00DC6716">
        <w:rPr>
          <w:vertAlign w:val="subscript"/>
          <w:lang w:val="en-US" w:eastAsia="en-GB"/>
        </w:rPr>
        <w:t>B</w:t>
      </w:r>
      <w:r w:rsidRPr="00DC6716">
        <w:rPr>
          <w:lang w:val="en-US" w:eastAsia="en-GB"/>
        </w:rPr>
        <w:t>“ referring to a linear power ratio between “</w:t>
      </w:r>
      <w:proofErr w:type="spellStart"/>
      <w:r w:rsidRPr="00DC6716">
        <w:rPr>
          <w:lang w:val="en-US" w:eastAsia="en-GB"/>
        </w:rPr>
        <w:t>ρ_b</w:t>
      </w:r>
      <w:proofErr w:type="spellEnd"/>
      <w:r w:rsidRPr="00DC6716">
        <w:rPr>
          <w:lang w:val="en-US" w:eastAsia="en-GB"/>
        </w:rPr>
        <w:t>” and “</w:t>
      </w:r>
      <w:proofErr w:type="spellStart"/>
      <w:r w:rsidRPr="00DC6716">
        <w:rPr>
          <w:lang w:val="en-US" w:eastAsia="en-GB"/>
        </w:rPr>
        <w:t>ρ_a</w:t>
      </w:r>
      <w:proofErr w:type="spellEnd"/>
      <w:r w:rsidRPr="00DC6716">
        <w:rPr>
          <w:lang w:val="en-US" w:eastAsia="en-GB"/>
        </w:rPr>
        <w:t>” is cell-specific signaled as to obtain “</w:t>
      </w:r>
      <w:proofErr w:type="spellStart"/>
      <w:r w:rsidRPr="00DC6716">
        <w:rPr>
          <w:lang w:val="en-US" w:eastAsia="en-GB"/>
        </w:rPr>
        <w:t>ρ_b</w:t>
      </w:r>
      <w:proofErr w:type="spellEnd"/>
      <w:r w:rsidRPr="00DC6716">
        <w:rPr>
          <w:lang w:val="en-US" w:eastAsia="en-GB"/>
        </w:rPr>
        <w:t>”</w:t>
      </w:r>
      <w:r w:rsidR="00961BA4">
        <w:rPr>
          <w:lang w:val="en-US" w:eastAsia="en-GB"/>
        </w:rPr>
        <w:t>. I</w:t>
      </w:r>
      <w:r w:rsidRPr="00DC6716">
        <w:rPr>
          <w:lang w:val="en-US" w:eastAsia="en-GB"/>
        </w:rPr>
        <w:t xml:space="preserve">n addition, for in-band deployments regardless of </w:t>
      </w:r>
      <w:r w:rsidRPr="00DC6716">
        <w:rPr>
          <w:lang w:val="en-US" w:eastAsia="en-GB"/>
        </w:rPr>
        <w:lastRenderedPageBreak/>
        <w:t>whether the PCI is the same or different “</w:t>
      </w:r>
      <w:proofErr w:type="spellStart"/>
      <w:r w:rsidRPr="00DC6716">
        <w:rPr>
          <w:lang w:val="en-US" w:eastAsia="en-GB"/>
        </w:rPr>
        <w:t>ρ_c</w:t>
      </w:r>
      <w:proofErr w:type="spellEnd"/>
      <w:r w:rsidRPr="00DC6716">
        <w:rPr>
          <w:lang w:val="en-US" w:eastAsia="en-GB"/>
        </w:rPr>
        <w:t>” is determined from the parameter “</w:t>
      </w:r>
      <w:proofErr w:type="spellStart"/>
      <w:r w:rsidRPr="00DC6716">
        <w:rPr>
          <w:i/>
          <w:iCs/>
          <w:lang w:val="en-US" w:eastAsia="en-GB"/>
        </w:rPr>
        <w:t>nrs</w:t>
      </w:r>
      <w:proofErr w:type="spellEnd"/>
      <w:r w:rsidRPr="00DC6716">
        <w:rPr>
          <w:i/>
          <w:iCs/>
          <w:lang w:val="en-US" w:eastAsia="en-GB"/>
        </w:rPr>
        <w:t>-CRS-</w:t>
      </w:r>
      <w:proofErr w:type="spellStart"/>
      <w:r w:rsidRPr="00DC6716">
        <w:rPr>
          <w:i/>
          <w:iCs/>
          <w:lang w:val="en-US" w:eastAsia="en-GB"/>
        </w:rPr>
        <w:t>PowerOffset</w:t>
      </w:r>
      <w:proofErr w:type="spellEnd"/>
      <w:r w:rsidRPr="00DC6716">
        <w:rPr>
          <w:lang w:val="en-US" w:eastAsia="en-GB"/>
        </w:rPr>
        <w:t>” (i.e., signaling</w:t>
      </w:r>
      <w:r w:rsidR="00B95CFF">
        <w:rPr>
          <w:lang w:val="en-US" w:eastAsia="en-GB"/>
        </w:rPr>
        <w:t xml:space="preserve"> to make </w:t>
      </w:r>
      <w:r w:rsidR="00B95CFF" w:rsidRPr="00DC6716">
        <w:rPr>
          <w:lang w:val="en-US" w:eastAsia="en-GB"/>
        </w:rPr>
        <w:t>“</w:t>
      </w:r>
      <w:proofErr w:type="spellStart"/>
      <w:r w:rsidR="00B95CFF" w:rsidRPr="00DC6716">
        <w:rPr>
          <w:i/>
          <w:iCs/>
          <w:lang w:val="en-US" w:eastAsia="en-GB"/>
        </w:rPr>
        <w:t>nrs</w:t>
      </w:r>
      <w:proofErr w:type="spellEnd"/>
      <w:r w:rsidR="00B95CFF" w:rsidRPr="00DC6716">
        <w:rPr>
          <w:i/>
          <w:iCs/>
          <w:lang w:val="en-US" w:eastAsia="en-GB"/>
        </w:rPr>
        <w:t>-CRS-</w:t>
      </w:r>
      <w:proofErr w:type="spellStart"/>
      <w:r w:rsidR="00B95CFF" w:rsidRPr="00DC6716">
        <w:rPr>
          <w:i/>
          <w:iCs/>
          <w:lang w:val="en-US" w:eastAsia="en-GB"/>
        </w:rPr>
        <w:t>PowerOffset</w:t>
      </w:r>
      <w:proofErr w:type="spellEnd"/>
      <w:r w:rsidR="00B95CFF" w:rsidRPr="00DC6716">
        <w:rPr>
          <w:lang w:val="en-US" w:eastAsia="en-GB"/>
        </w:rPr>
        <w:t>”</w:t>
      </w:r>
      <w:r w:rsidRPr="00DC6716">
        <w:rPr>
          <w:lang w:val="en-US" w:eastAsia="en-GB"/>
        </w:rPr>
        <w:t xml:space="preserve"> </w:t>
      </w:r>
      <w:r w:rsidR="00B95CFF">
        <w:rPr>
          <w:lang w:val="en-US" w:eastAsia="en-GB"/>
        </w:rPr>
        <w:t xml:space="preserve">available </w:t>
      </w:r>
      <w:r w:rsidRPr="00DC6716">
        <w:rPr>
          <w:lang w:val="en-US" w:eastAsia="en-GB"/>
        </w:rPr>
        <w:t>for the “different PCI” case</w:t>
      </w:r>
      <w:r w:rsidR="00B95CFF">
        <w:rPr>
          <w:lang w:val="en-US" w:eastAsia="en-GB"/>
        </w:rPr>
        <w:t xml:space="preserve"> is added</w:t>
      </w:r>
      <w:r w:rsidRPr="00DC6716">
        <w:rPr>
          <w:lang w:val="en-US" w:eastAsia="en-GB"/>
        </w:rPr>
        <w:t>).</w:t>
      </w:r>
    </w:p>
    <w:p w14:paraId="6322DF00" w14:textId="77777777" w:rsidR="009239CF" w:rsidRDefault="009239CF" w:rsidP="009239CF">
      <w:pPr>
        <w:pStyle w:val="ListParagraph"/>
        <w:rPr>
          <w:rFonts w:ascii="CG Times (WN)" w:hAnsi="CG Times (WN)"/>
          <w:sz w:val="18"/>
          <w:szCs w:val="18"/>
          <w:lang w:val="en-US" w:eastAsia="en-GB"/>
        </w:rPr>
      </w:pPr>
    </w:p>
    <w:p w14:paraId="458D9F4A" w14:textId="56FAF6F6" w:rsidR="00994FC7" w:rsidRDefault="00994FC7" w:rsidP="00961BA4">
      <w:pPr>
        <w:jc w:val="both"/>
      </w:pPr>
      <w:r>
        <w:t>From the three alternatives listed above, Alt-</w:t>
      </w:r>
      <w:r w:rsidR="0092076C">
        <w:t>3</w:t>
      </w:r>
      <w:r>
        <w:t xml:space="preserve"> is not preferred because </w:t>
      </w:r>
      <w:r w:rsidR="00961BA4">
        <w:t>the reusability of the “</w:t>
      </w:r>
      <w:proofErr w:type="spellStart"/>
      <w:r w:rsidR="00961BA4" w:rsidRPr="00DC6716">
        <w:rPr>
          <w:i/>
          <w:iCs/>
          <w:lang w:val="en-US" w:eastAsia="en-GB"/>
        </w:rPr>
        <w:t>nrs</w:t>
      </w:r>
      <w:proofErr w:type="spellEnd"/>
      <w:r w:rsidR="00961BA4" w:rsidRPr="00DC6716">
        <w:rPr>
          <w:i/>
          <w:iCs/>
          <w:lang w:val="en-US" w:eastAsia="en-GB"/>
        </w:rPr>
        <w:t>-CRS-</w:t>
      </w:r>
      <w:proofErr w:type="spellStart"/>
      <w:r w:rsidR="00961BA4" w:rsidRPr="00DC6716">
        <w:rPr>
          <w:i/>
          <w:iCs/>
          <w:lang w:val="en-US" w:eastAsia="en-GB"/>
        </w:rPr>
        <w:t>PowerOffset</w:t>
      </w:r>
      <w:proofErr w:type="spellEnd"/>
      <w:r w:rsidR="00961BA4">
        <w:t>” only applies when the “PCI is the same,” since “</w:t>
      </w:r>
      <w:proofErr w:type="spellStart"/>
      <w:r w:rsidR="00961BA4" w:rsidRPr="00DC6716">
        <w:rPr>
          <w:i/>
          <w:iCs/>
          <w:lang w:val="en-US" w:eastAsia="en-GB"/>
        </w:rPr>
        <w:t>nrs</w:t>
      </w:r>
      <w:proofErr w:type="spellEnd"/>
      <w:r w:rsidR="00961BA4" w:rsidRPr="00DC6716">
        <w:rPr>
          <w:i/>
          <w:iCs/>
          <w:lang w:val="en-US" w:eastAsia="en-GB"/>
        </w:rPr>
        <w:t>-CRS-</w:t>
      </w:r>
      <w:proofErr w:type="spellStart"/>
      <w:r w:rsidR="00961BA4" w:rsidRPr="00DC6716">
        <w:rPr>
          <w:i/>
          <w:iCs/>
          <w:lang w:val="en-US" w:eastAsia="en-GB"/>
        </w:rPr>
        <w:t>PowerOffset</w:t>
      </w:r>
      <w:proofErr w:type="spellEnd"/>
      <w:r w:rsidR="00961BA4">
        <w:t xml:space="preserve">” is not in place when the “PCI is different” </w:t>
      </w:r>
      <w:r w:rsidR="004A7ADB">
        <w:t>and therefore</w:t>
      </w:r>
      <w:r w:rsidR="00961BA4">
        <w:t xml:space="preserve"> the corresponding </w:t>
      </w:r>
      <w:r w:rsidR="00961BA4" w:rsidRPr="00DC6716">
        <w:rPr>
          <w:lang w:val="en-US" w:eastAsia="en-GB"/>
        </w:rPr>
        <w:t xml:space="preserve">signaling </w:t>
      </w:r>
      <w:r w:rsidR="00961BA4">
        <w:rPr>
          <w:lang w:val="en-US" w:eastAsia="en-GB"/>
        </w:rPr>
        <w:t>would need to be</w:t>
      </w:r>
      <w:r w:rsidR="00961BA4" w:rsidRPr="00DC6716">
        <w:rPr>
          <w:lang w:val="en-US" w:eastAsia="en-GB"/>
        </w:rPr>
        <w:t xml:space="preserve"> added for </w:t>
      </w:r>
      <w:r w:rsidR="00961BA4">
        <w:rPr>
          <w:lang w:val="en-US" w:eastAsia="en-GB"/>
        </w:rPr>
        <w:t xml:space="preserve">handling </w:t>
      </w:r>
      <w:r w:rsidR="00961BA4" w:rsidRPr="00DC6716">
        <w:rPr>
          <w:lang w:val="en-US" w:eastAsia="en-GB"/>
        </w:rPr>
        <w:t>the “different PCI” case</w:t>
      </w:r>
      <w:r w:rsidR="00961BA4">
        <w:t>. In our view, either Alt-1 or Alt-</w:t>
      </w:r>
      <w:r w:rsidR="0092076C">
        <w:t>2</w:t>
      </w:r>
      <w:r w:rsidR="00961BA4">
        <w:t xml:space="preserve"> are more suitable choices and the decision </w:t>
      </w:r>
      <w:r w:rsidR="00A54371">
        <w:t>for leaning</w:t>
      </w:r>
      <w:r w:rsidR="00961BA4">
        <w:t xml:space="preserve"> towards </w:t>
      </w:r>
      <w:r w:rsidR="0092076C">
        <w:t>one or the other</w:t>
      </w:r>
      <w:r w:rsidR="00961BA4">
        <w:t xml:space="preserve"> can </w:t>
      </w:r>
      <w:r w:rsidR="00A54371">
        <w:t xml:space="preserve">ponder a solution that can offer commonality for handling both “different and same PCI” </w:t>
      </w:r>
      <w:r w:rsidR="009D5F3E">
        <w:t xml:space="preserve">(Alt-2) </w:t>
      </w:r>
      <w:r w:rsidR="00A54371">
        <w:t>or a solution that can partially re-use the existing toolbox (i.e.,</w:t>
      </w:r>
      <w:r w:rsidR="00A54371" w:rsidRPr="00A54371">
        <w:t xml:space="preserve"> </w:t>
      </w:r>
      <w:r w:rsidR="00A54371">
        <w:t>“</w:t>
      </w:r>
      <w:proofErr w:type="spellStart"/>
      <w:r w:rsidR="00A54371" w:rsidRPr="00DC6716">
        <w:rPr>
          <w:i/>
          <w:iCs/>
          <w:lang w:val="en-US" w:eastAsia="en-GB"/>
        </w:rPr>
        <w:t>nrs</w:t>
      </w:r>
      <w:proofErr w:type="spellEnd"/>
      <w:r w:rsidR="00A54371" w:rsidRPr="00DC6716">
        <w:rPr>
          <w:i/>
          <w:iCs/>
          <w:lang w:val="en-US" w:eastAsia="en-GB"/>
        </w:rPr>
        <w:t>-CRS-</w:t>
      </w:r>
      <w:proofErr w:type="spellStart"/>
      <w:r w:rsidR="00A54371" w:rsidRPr="00DC6716">
        <w:rPr>
          <w:i/>
          <w:iCs/>
          <w:lang w:val="en-US" w:eastAsia="en-GB"/>
        </w:rPr>
        <w:t>PowerOffset</w:t>
      </w:r>
      <w:proofErr w:type="spellEnd"/>
      <w:r w:rsidR="00A54371">
        <w:t xml:space="preserve">” for same PCI) to save </w:t>
      </w:r>
      <w:proofErr w:type="spellStart"/>
      <w:r w:rsidR="00A54371">
        <w:t>signaling</w:t>
      </w:r>
      <w:proofErr w:type="spellEnd"/>
      <w:r w:rsidR="00A54371">
        <w:t xml:space="preserve"> for one out of the two PCI cases</w:t>
      </w:r>
      <w:r w:rsidR="0092076C">
        <w:t xml:space="preserve"> (Alt-1)</w:t>
      </w:r>
      <w:r w:rsidR="00A54371">
        <w:t>.</w:t>
      </w:r>
    </w:p>
    <w:p w14:paraId="7C58A4CF" w14:textId="20ED109E" w:rsidR="00E275E2" w:rsidRDefault="00E275E2" w:rsidP="00E275E2">
      <w:pPr>
        <w:pStyle w:val="Proposal"/>
      </w:pPr>
      <w:bookmarkStart w:id="53" w:name="_Toc68297736"/>
      <w:r>
        <w:t xml:space="preserve">For the downlink power allocation of 16-QAM, down-select among the following two alternatives as </w:t>
      </w:r>
      <w:r w:rsidRPr="00E275E2">
        <w:t>to resolve the “</w:t>
      </w:r>
      <w:r w:rsidRPr="00310D8F">
        <w:rPr>
          <w:i/>
          <w:iCs/>
        </w:rPr>
        <w:t xml:space="preserve">FFS on </w:t>
      </w:r>
      <w:proofErr w:type="spellStart"/>
      <w:r w:rsidRPr="00310D8F">
        <w:rPr>
          <w:i/>
          <w:iCs/>
        </w:rPr>
        <w:t>signaling</w:t>
      </w:r>
      <w:proofErr w:type="spellEnd"/>
      <w:r w:rsidRPr="00310D8F">
        <w:rPr>
          <w:i/>
          <w:iCs/>
        </w:rPr>
        <w:t xml:space="preserve"> details</w:t>
      </w:r>
      <w:r w:rsidRPr="00E275E2">
        <w:t>” and the “</w:t>
      </w:r>
      <w:r w:rsidRPr="00310D8F">
        <w:rPr>
          <w:i/>
          <w:iCs/>
        </w:rPr>
        <w:t>FFS for the handling on whether the PCI is different or the same</w:t>
      </w:r>
      <w:r w:rsidRPr="00E275E2">
        <w:t>”</w:t>
      </w:r>
      <w:r>
        <w:t>:</w:t>
      </w:r>
      <w:bookmarkEnd w:id="53"/>
    </w:p>
    <w:p w14:paraId="0F94C935" w14:textId="77777777" w:rsidR="008649F9" w:rsidRDefault="00E275E2" w:rsidP="00247762">
      <w:pPr>
        <w:pStyle w:val="Proposal"/>
        <w:numPr>
          <w:ilvl w:val="0"/>
          <w:numId w:val="32"/>
        </w:numPr>
      </w:pPr>
      <w:bookmarkStart w:id="54" w:name="_Toc68297737"/>
      <w:r w:rsidRPr="00E275E2">
        <w:t>Alt-1: “</w:t>
      </w:r>
      <w:proofErr w:type="spellStart"/>
      <w:r w:rsidRPr="00E275E2">
        <w:t>ρ_a</w:t>
      </w:r>
      <w:proofErr w:type="spellEnd"/>
      <w:r w:rsidRPr="00E275E2">
        <w:t xml:space="preserve">” is UE-specific </w:t>
      </w:r>
      <w:proofErr w:type="spellStart"/>
      <w:r w:rsidRPr="00E275E2">
        <w:t>signaled</w:t>
      </w:r>
      <w:proofErr w:type="spellEnd"/>
      <w:r w:rsidRPr="00E275E2">
        <w:t xml:space="preserve"> and the index “P</w:t>
      </w:r>
      <w:r w:rsidRPr="00E275E2">
        <w:rPr>
          <w:vertAlign w:val="subscript"/>
        </w:rPr>
        <w:t>B</w:t>
      </w:r>
      <w:r w:rsidRPr="00E275E2">
        <w:t>“ referring to a linear power ratio between “</w:t>
      </w:r>
      <w:proofErr w:type="spellStart"/>
      <w:r w:rsidRPr="00E275E2">
        <w:t>ρ_b</w:t>
      </w:r>
      <w:proofErr w:type="spellEnd"/>
      <w:r w:rsidRPr="00E275E2">
        <w:t>” and “</w:t>
      </w:r>
      <w:proofErr w:type="spellStart"/>
      <w:r w:rsidRPr="00E275E2">
        <w:t>ρ_a</w:t>
      </w:r>
      <w:proofErr w:type="spellEnd"/>
      <w:r w:rsidRPr="00E275E2">
        <w:t xml:space="preserve">” is cell-specific </w:t>
      </w:r>
      <w:proofErr w:type="spellStart"/>
      <w:r w:rsidRPr="00E275E2">
        <w:t>signaled</w:t>
      </w:r>
      <w:proofErr w:type="spellEnd"/>
      <w:r w:rsidRPr="00E275E2">
        <w:t xml:space="preserve"> as to obtain “</w:t>
      </w:r>
      <w:proofErr w:type="spellStart"/>
      <w:r w:rsidRPr="00E275E2">
        <w:t>ρ_b</w:t>
      </w:r>
      <w:proofErr w:type="spellEnd"/>
      <w:r w:rsidRPr="00E275E2">
        <w:t>”.</w:t>
      </w:r>
      <w:bookmarkEnd w:id="54"/>
    </w:p>
    <w:p w14:paraId="3C97C1B9" w14:textId="6CB5A556" w:rsidR="00E275E2" w:rsidRPr="00E275E2" w:rsidRDefault="00E275E2" w:rsidP="008649F9">
      <w:pPr>
        <w:pStyle w:val="Proposal"/>
        <w:numPr>
          <w:ilvl w:val="0"/>
          <w:numId w:val="0"/>
        </w:numPr>
        <w:ind w:left="2421"/>
      </w:pPr>
      <w:bookmarkStart w:id="55" w:name="_Toc68297738"/>
      <w:r w:rsidRPr="00E275E2">
        <w:t>In addition, for in-band deployments in the case of a same PCI “</w:t>
      </w:r>
      <w:proofErr w:type="spellStart"/>
      <w:r w:rsidRPr="00E275E2">
        <w:t>nrs</w:t>
      </w:r>
      <w:proofErr w:type="spellEnd"/>
      <w:r w:rsidRPr="00E275E2">
        <w:t>-CRS-</w:t>
      </w:r>
      <w:proofErr w:type="spellStart"/>
      <w:r w:rsidRPr="00E275E2">
        <w:t>PowerOffset</w:t>
      </w:r>
      <w:proofErr w:type="spellEnd"/>
      <w:r w:rsidRPr="00E275E2">
        <w:t>” is used to implicitly obtain “</w:t>
      </w:r>
      <w:proofErr w:type="spellStart"/>
      <w:r w:rsidRPr="00E275E2">
        <w:t>ρ_c</w:t>
      </w:r>
      <w:proofErr w:type="spellEnd"/>
      <w:r w:rsidRPr="00E275E2">
        <w:t>”, otherwise (i.e., when different PCI) the index “P</w:t>
      </w:r>
      <w:r w:rsidRPr="00E275E2">
        <w:rPr>
          <w:vertAlign w:val="subscript"/>
        </w:rPr>
        <w:t>C</w:t>
      </w:r>
      <w:r w:rsidRPr="00E275E2">
        <w:t>“ referring to a linear power ratio between “</w:t>
      </w:r>
      <w:proofErr w:type="spellStart"/>
      <w:r w:rsidRPr="00E275E2">
        <w:t>ρ_c</w:t>
      </w:r>
      <w:proofErr w:type="spellEnd"/>
      <w:r w:rsidRPr="00E275E2">
        <w:t xml:space="preserve"> and “</w:t>
      </w:r>
      <w:proofErr w:type="spellStart"/>
      <w:r w:rsidRPr="00E275E2">
        <w:t>ρ_a</w:t>
      </w:r>
      <w:proofErr w:type="spellEnd"/>
      <w:r w:rsidRPr="00E275E2">
        <w:t xml:space="preserve">” is cell-specific </w:t>
      </w:r>
      <w:proofErr w:type="spellStart"/>
      <w:r w:rsidRPr="00E275E2">
        <w:t>signaled</w:t>
      </w:r>
      <w:proofErr w:type="spellEnd"/>
      <w:r w:rsidRPr="00E275E2">
        <w:t xml:space="preserve"> as to obtain “</w:t>
      </w:r>
      <w:proofErr w:type="spellStart"/>
      <w:r w:rsidRPr="00E275E2">
        <w:t>ρ_c</w:t>
      </w:r>
      <w:proofErr w:type="spellEnd"/>
      <w:r w:rsidRPr="00E275E2">
        <w:t>”.</w:t>
      </w:r>
      <w:bookmarkEnd w:id="55"/>
    </w:p>
    <w:p w14:paraId="41763A8A" w14:textId="77777777" w:rsidR="00E275E2" w:rsidRPr="00E275E2" w:rsidRDefault="00E275E2" w:rsidP="00E275E2">
      <w:pPr>
        <w:pStyle w:val="Proposal"/>
        <w:numPr>
          <w:ilvl w:val="0"/>
          <w:numId w:val="0"/>
        </w:numPr>
        <w:ind w:left="1701"/>
      </w:pPr>
    </w:p>
    <w:p w14:paraId="5D738DBE" w14:textId="77777777" w:rsidR="008649F9" w:rsidRDefault="00E275E2" w:rsidP="00247762">
      <w:pPr>
        <w:pStyle w:val="Proposal"/>
        <w:numPr>
          <w:ilvl w:val="0"/>
          <w:numId w:val="31"/>
        </w:numPr>
      </w:pPr>
      <w:bookmarkStart w:id="56" w:name="_Toc68297739"/>
      <w:r w:rsidRPr="00DC6716">
        <w:t>Alt-</w:t>
      </w:r>
      <w:r w:rsidR="0011639F">
        <w:t>2</w:t>
      </w:r>
      <w:r w:rsidRPr="00DC6716">
        <w:t>: “</w:t>
      </w:r>
      <w:proofErr w:type="spellStart"/>
      <w:r w:rsidRPr="00DC6716">
        <w:t>ρ_a</w:t>
      </w:r>
      <w:proofErr w:type="spellEnd"/>
      <w:r w:rsidRPr="00DC6716">
        <w:t xml:space="preserve">” is UE-specific </w:t>
      </w:r>
      <w:proofErr w:type="spellStart"/>
      <w:r w:rsidRPr="00DC6716">
        <w:t>signaled</w:t>
      </w:r>
      <w:proofErr w:type="spellEnd"/>
      <w:r w:rsidRPr="00DC6716">
        <w:t xml:space="preserve"> and the index “P</w:t>
      </w:r>
      <w:r w:rsidRPr="00DC6716">
        <w:rPr>
          <w:vertAlign w:val="subscript"/>
        </w:rPr>
        <w:t>B</w:t>
      </w:r>
      <w:r w:rsidRPr="00DC6716">
        <w:t>“ referring to a linear power ratio between “</w:t>
      </w:r>
      <w:proofErr w:type="spellStart"/>
      <w:r w:rsidRPr="00DC6716">
        <w:t>ρ_b</w:t>
      </w:r>
      <w:proofErr w:type="spellEnd"/>
      <w:r w:rsidRPr="00DC6716">
        <w:t>” and “</w:t>
      </w:r>
      <w:proofErr w:type="spellStart"/>
      <w:r w:rsidRPr="00DC6716">
        <w:t>ρ_a</w:t>
      </w:r>
      <w:proofErr w:type="spellEnd"/>
      <w:r w:rsidRPr="00DC6716">
        <w:t xml:space="preserve">” is cell-specific </w:t>
      </w:r>
      <w:proofErr w:type="spellStart"/>
      <w:r w:rsidRPr="00DC6716">
        <w:t>signaled</w:t>
      </w:r>
      <w:proofErr w:type="spellEnd"/>
      <w:r w:rsidRPr="00DC6716">
        <w:t xml:space="preserve"> as to obtain “</w:t>
      </w:r>
      <w:proofErr w:type="spellStart"/>
      <w:r w:rsidRPr="00DC6716">
        <w:t>ρ_b</w:t>
      </w:r>
      <w:proofErr w:type="spellEnd"/>
      <w:r w:rsidRPr="00DC6716">
        <w:t>”</w:t>
      </w:r>
      <w:r w:rsidRPr="00E275E2">
        <w:t>.</w:t>
      </w:r>
      <w:bookmarkEnd w:id="56"/>
    </w:p>
    <w:p w14:paraId="6878ECE0" w14:textId="7EC4C2D6" w:rsidR="00E275E2" w:rsidRDefault="00E275E2" w:rsidP="008649F9">
      <w:pPr>
        <w:pStyle w:val="Proposal"/>
        <w:numPr>
          <w:ilvl w:val="0"/>
          <w:numId w:val="0"/>
        </w:numPr>
        <w:ind w:left="2421"/>
      </w:pPr>
      <w:bookmarkStart w:id="57" w:name="_Toc68297740"/>
      <w:r w:rsidRPr="00E275E2">
        <w:t>I</w:t>
      </w:r>
      <w:r w:rsidRPr="00DC6716">
        <w:t>n addition, for in-band deployments regardless of whether the PCI is the same or different the index “P</w:t>
      </w:r>
      <w:r w:rsidRPr="00DC6716">
        <w:rPr>
          <w:vertAlign w:val="subscript"/>
        </w:rPr>
        <w:t>C</w:t>
      </w:r>
      <w:r w:rsidRPr="00DC6716">
        <w:t>“ referring to a linear power ratio between “</w:t>
      </w:r>
      <w:proofErr w:type="spellStart"/>
      <w:r w:rsidRPr="00DC6716">
        <w:t>ρ_c</w:t>
      </w:r>
      <w:proofErr w:type="spellEnd"/>
      <w:r w:rsidRPr="00DC6716">
        <w:t>” and “</w:t>
      </w:r>
      <w:proofErr w:type="spellStart"/>
      <w:r w:rsidRPr="00DC6716">
        <w:t>ρ_a</w:t>
      </w:r>
      <w:proofErr w:type="spellEnd"/>
      <w:r w:rsidRPr="00DC6716">
        <w:t xml:space="preserve">” is cell-specific </w:t>
      </w:r>
      <w:proofErr w:type="spellStart"/>
      <w:r w:rsidRPr="00DC6716">
        <w:t>signaled</w:t>
      </w:r>
      <w:proofErr w:type="spellEnd"/>
      <w:r w:rsidRPr="00DC6716">
        <w:t xml:space="preserve"> as to obtain “</w:t>
      </w:r>
      <w:proofErr w:type="spellStart"/>
      <w:r w:rsidRPr="00DC6716">
        <w:t>ρ_c</w:t>
      </w:r>
      <w:proofErr w:type="spellEnd"/>
      <w:r w:rsidRPr="00DC6716">
        <w:t>”</w:t>
      </w:r>
      <w:r>
        <w:t>.</w:t>
      </w:r>
      <w:bookmarkEnd w:id="57"/>
    </w:p>
    <w:p w14:paraId="14C36172" w14:textId="41520736" w:rsidR="0011639F" w:rsidRDefault="008B095F" w:rsidP="0011639F">
      <w:pPr>
        <w:pStyle w:val="Observation"/>
        <w:ind w:left="1701" w:hanging="1701"/>
      </w:pPr>
      <w:bookmarkStart w:id="58" w:name="_Toc68297712"/>
      <w:r>
        <w:t>F</w:t>
      </w:r>
      <w:r w:rsidR="0011639F">
        <w:t xml:space="preserve">or the downlink power allocation </w:t>
      </w:r>
      <w:r w:rsidR="001624F9">
        <w:t>of</w:t>
      </w:r>
      <w:r w:rsidR="0011639F">
        <w:t xml:space="preserve"> 16-QAM, </w:t>
      </w:r>
      <w:r>
        <w:t xml:space="preserve">it can be pondered </w:t>
      </w:r>
      <w:r w:rsidR="008649F9">
        <w:t xml:space="preserve">between </w:t>
      </w:r>
      <w:r>
        <w:t>a solution</w:t>
      </w:r>
      <w:r w:rsidR="0011639F" w:rsidRPr="0011639F">
        <w:t xml:space="preserve"> offer</w:t>
      </w:r>
      <w:r>
        <w:t>ing</w:t>
      </w:r>
      <w:r w:rsidR="0011639F" w:rsidRPr="0011639F">
        <w:t xml:space="preserve"> commonality for handling both “different and same PCI” (Alt-2) </w:t>
      </w:r>
      <w:r>
        <w:t>versus</w:t>
      </w:r>
      <w:r w:rsidR="0011639F" w:rsidRPr="0011639F">
        <w:t xml:space="preserve"> a solution that can partially re-use the existing toolbox (i.e., “</w:t>
      </w:r>
      <w:proofErr w:type="spellStart"/>
      <w:r w:rsidR="0011639F" w:rsidRPr="0011639F">
        <w:t>nrs</w:t>
      </w:r>
      <w:proofErr w:type="spellEnd"/>
      <w:r w:rsidR="0011639F" w:rsidRPr="0011639F">
        <w:t>-CRS-</w:t>
      </w:r>
      <w:proofErr w:type="spellStart"/>
      <w:r w:rsidR="0011639F" w:rsidRPr="0011639F">
        <w:t>PowerOffset</w:t>
      </w:r>
      <w:proofErr w:type="spellEnd"/>
      <w:r w:rsidR="0011639F" w:rsidRPr="0011639F">
        <w:t xml:space="preserve">” for same PCI) to save </w:t>
      </w:r>
      <w:proofErr w:type="spellStart"/>
      <w:r w:rsidR="0011639F" w:rsidRPr="0011639F">
        <w:t>signaling</w:t>
      </w:r>
      <w:proofErr w:type="spellEnd"/>
      <w:r w:rsidR="0011639F" w:rsidRPr="0011639F">
        <w:t xml:space="preserve"> for one out of the two PCI cases (Alt-1)</w:t>
      </w:r>
      <w:r w:rsidR="0011639F">
        <w:t>.</w:t>
      </w:r>
      <w:bookmarkEnd w:id="58"/>
    </w:p>
    <w:p w14:paraId="6AFE6535" w14:textId="77777777" w:rsidR="00D83DCE" w:rsidRDefault="00D83DCE" w:rsidP="00D83DCE">
      <w:pPr>
        <w:pStyle w:val="Heading1"/>
      </w:pPr>
      <w:r>
        <w:t>3</w:t>
      </w:r>
      <w:r>
        <w:tab/>
        <w:t>Support for 16-QAM for unicast in UL</w:t>
      </w:r>
    </w:p>
    <w:p w14:paraId="24D23EF6" w14:textId="5B6FDBF7" w:rsidR="00D83DCE" w:rsidRPr="0000293C" w:rsidRDefault="00D83DCE" w:rsidP="00D83DCE">
      <w:pPr>
        <w:jc w:val="both"/>
      </w:pPr>
      <w:r w:rsidRPr="0000293C">
        <w:t>In RAN1 #10</w:t>
      </w:r>
      <w:r w:rsidR="0000293C">
        <w:t>4</w:t>
      </w:r>
      <w:r w:rsidRPr="0000293C">
        <w:t xml:space="preserve">-e, the following </w:t>
      </w:r>
      <w:r w:rsidR="0000293C">
        <w:t>agreements were reached</w:t>
      </w:r>
      <w:r w:rsidRPr="0000293C">
        <w:t xml:space="preserve"> to support 16-QAM in UL [2]:</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D83DCE" w:rsidRPr="003520F7" w14:paraId="5A55B5ED" w14:textId="77777777" w:rsidTr="73E20EA6">
        <w:tc>
          <w:tcPr>
            <w:tcW w:w="9629" w:type="dxa"/>
          </w:tcPr>
          <w:p w14:paraId="5ADFD6CC" w14:textId="77777777" w:rsidR="002A7BD4" w:rsidRPr="002A7BD4" w:rsidRDefault="002A7BD4" w:rsidP="002A7BD4">
            <w:pPr>
              <w:overflowPunct/>
              <w:autoSpaceDE/>
              <w:autoSpaceDN/>
              <w:adjustRightInd/>
              <w:spacing w:after="0"/>
              <w:textAlignment w:val="auto"/>
              <w:rPr>
                <w:rFonts w:ascii="Times" w:eastAsia="Batang" w:hAnsi="Times"/>
                <w:b/>
                <w:bCs/>
                <w:sz w:val="18"/>
                <w:szCs w:val="18"/>
                <w:highlight w:val="green"/>
                <w:lang w:eastAsia="x-none"/>
              </w:rPr>
            </w:pPr>
            <w:r w:rsidRPr="002A7BD4">
              <w:rPr>
                <w:rFonts w:ascii="Times" w:eastAsia="Batang" w:hAnsi="Times"/>
                <w:b/>
                <w:bCs/>
                <w:sz w:val="18"/>
                <w:szCs w:val="18"/>
                <w:highlight w:val="green"/>
                <w:lang w:eastAsia="x-none"/>
              </w:rPr>
              <w:t>Agreement</w:t>
            </w:r>
          </w:p>
          <w:p w14:paraId="584028D3" w14:textId="77777777" w:rsidR="002A7BD4" w:rsidRPr="002A7BD4" w:rsidRDefault="002A7BD4" w:rsidP="002A7BD4">
            <w:pPr>
              <w:overflowPunct/>
              <w:autoSpaceDE/>
              <w:autoSpaceDN/>
              <w:adjustRightInd/>
              <w:spacing w:after="0"/>
              <w:textAlignment w:val="auto"/>
              <w:rPr>
                <w:rFonts w:ascii="Times" w:eastAsia="Batang" w:hAnsi="Times"/>
                <w:sz w:val="18"/>
                <w:szCs w:val="18"/>
                <w:lang w:eastAsia="x-none"/>
              </w:rPr>
            </w:pPr>
            <w:r w:rsidRPr="002A7BD4">
              <w:rPr>
                <w:rFonts w:ascii="Times" w:eastAsia="Batang" w:hAnsi="Times"/>
                <w:sz w:val="18"/>
                <w:szCs w:val="18"/>
                <w:lang w:eastAsia="x-none"/>
              </w:rPr>
              <w:t>Confirm the following working assumption:</w:t>
            </w:r>
          </w:p>
          <w:p w14:paraId="306B02E4" w14:textId="77777777" w:rsidR="002A7BD4" w:rsidRPr="002A7BD4" w:rsidRDefault="002A7BD4" w:rsidP="002A7BD4">
            <w:pPr>
              <w:numPr>
                <w:ilvl w:val="0"/>
                <w:numId w:val="26"/>
              </w:numPr>
              <w:overflowPunct/>
              <w:autoSpaceDE/>
              <w:autoSpaceDN/>
              <w:adjustRightInd/>
              <w:spacing w:after="0"/>
              <w:contextualSpacing/>
              <w:textAlignment w:val="auto"/>
              <w:rPr>
                <w:rFonts w:ascii="Times" w:eastAsia="Batang" w:hAnsi="Times" w:cs="Times"/>
                <w:sz w:val="18"/>
                <w:szCs w:val="18"/>
                <w:lang w:eastAsia="x-none"/>
              </w:rPr>
            </w:pPr>
            <w:r w:rsidRPr="002A7BD4">
              <w:rPr>
                <w:rFonts w:ascii="Times" w:eastAsia="Batang" w:hAnsi="Times" w:cs="Times"/>
                <w:sz w:val="18"/>
                <w:szCs w:val="18"/>
                <w:lang w:eastAsia="x-none"/>
              </w:rPr>
              <w:t>The following TBS indices are introduced for uplink</w:t>
            </w:r>
          </w:p>
          <w:tbl>
            <w:tblPr>
              <w:tblW w:w="4965" w:type="dxa"/>
              <w:jc w:val="center"/>
              <w:tblCellMar>
                <w:left w:w="0" w:type="dxa"/>
                <w:right w:w="0" w:type="dxa"/>
              </w:tblCellMar>
              <w:tblLook w:val="04A0" w:firstRow="1" w:lastRow="0" w:firstColumn="1" w:lastColumn="0" w:noHBand="0" w:noVBand="1"/>
            </w:tblPr>
            <w:tblGrid>
              <w:gridCol w:w="717"/>
              <w:gridCol w:w="486"/>
              <w:gridCol w:w="576"/>
              <w:gridCol w:w="576"/>
              <w:gridCol w:w="576"/>
              <w:gridCol w:w="576"/>
              <w:gridCol w:w="576"/>
              <w:gridCol w:w="576"/>
              <w:gridCol w:w="306"/>
            </w:tblGrid>
            <w:tr w:rsidR="002A7BD4" w:rsidRPr="002A7BD4" w14:paraId="1A0AB48D" w14:textId="77777777" w:rsidTr="000B6EE7">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145AAF4F"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ko-KR"/>
                    </w:rPr>
                    <w:t>I_TBS</w:t>
                  </w:r>
                </w:p>
              </w:tc>
              <w:tc>
                <w:tcPr>
                  <w:tcW w:w="4248"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604324D"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position w:val="-12"/>
                      <w:sz w:val="18"/>
                      <w:szCs w:val="18"/>
                      <w:lang w:eastAsia="en-US"/>
                    </w:rPr>
                    <w:t>I_RU</w:t>
                  </w:r>
                </w:p>
              </w:tc>
            </w:tr>
            <w:tr w:rsidR="002A7BD4" w:rsidRPr="002A7BD4" w14:paraId="1DC6A554" w14:textId="77777777" w:rsidTr="000B6EE7">
              <w:trPr>
                <w:cantSplit/>
                <w:jc w:val="center"/>
              </w:trPr>
              <w:tc>
                <w:tcPr>
                  <w:tcW w:w="717" w:type="dxa"/>
                  <w:vMerge/>
                  <w:vAlign w:val="center"/>
                </w:tcPr>
                <w:p w14:paraId="27BD5360" w14:textId="77777777" w:rsidR="002A7BD4" w:rsidRPr="002A7BD4" w:rsidRDefault="002A7BD4" w:rsidP="002A7BD4">
                  <w:pPr>
                    <w:overflowPunct/>
                    <w:autoSpaceDE/>
                    <w:autoSpaceDN/>
                    <w:adjustRightInd/>
                    <w:spacing w:after="0"/>
                    <w:textAlignment w:val="auto"/>
                    <w:rPr>
                      <w:rFonts w:ascii="Times" w:eastAsia="Batang" w:hAnsi="Times" w:cs="Times"/>
                      <w:b/>
                      <w:bCs/>
                      <w:sz w:val="18"/>
                      <w:szCs w:val="18"/>
                      <w:lang w:eastAsia="en-US"/>
                    </w:rPr>
                  </w:pPr>
                </w:p>
              </w:tc>
              <w:tc>
                <w:tcPr>
                  <w:tcW w:w="510"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5344EA9"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0</w:t>
                  </w:r>
                </w:p>
              </w:tc>
              <w:tc>
                <w:tcPr>
                  <w:tcW w:w="552"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2BA797E"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1</w:t>
                  </w:r>
                </w:p>
              </w:tc>
              <w:tc>
                <w:tcPr>
                  <w:tcW w:w="57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6D3B748"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2</w:t>
                  </w:r>
                </w:p>
              </w:tc>
              <w:tc>
                <w:tcPr>
                  <w:tcW w:w="57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32B1D33"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3</w:t>
                  </w:r>
                </w:p>
              </w:tc>
              <w:tc>
                <w:tcPr>
                  <w:tcW w:w="57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80BF16A"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4</w:t>
                  </w:r>
                </w:p>
              </w:tc>
              <w:tc>
                <w:tcPr>
                  <w:tcW w:w="57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D3938B7"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5</w:t>
                  </w:r>
                </w:p>
              </w:tc>
              <w:tc>
                <w:tcPr>
                  <w:tcW w:w="57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74189B6"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6</w:t>
                  </w:r>
                </w:p>
              </w:tc>
              <w:tc>
                <w:tcPr>
                  <w:tcW w:w="306"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84D0506" w14:textId="77777777" w:rsidR="002A7BD4" w:rsidRPr="002A7BD4" w:rsidRDefault="002A7BD4" w:rsidP="002A7BD4">
                  <w:pPr>
                    <w:keepNext/>
                    <w:autoSpaceDE/>
                    <w:autoSpaceDN/>
                    <w:adjustRightInd/>
                    <w:spacing w:after="0"/>
                    <w:jc w:val="center"/>
                    <w:textAlignment w:val="auto"/>
                    <w:rPr>
                      <w:rFonts w:ascii="Times" w:eastAsia="Batang" w:hAnsi="Times" w:cs="Times"/>
                      <w:b/>
                      <w:bCs/>
                      <w:sz w:val="18"/>
                      <w:szCs w:val="18"/>
                      <w:lang w:eastAsia="en-US"/>
                    </w:rPr>
                  </w:pPr>
                  <w:r w:rsidRPr="002A7BD4">
                    <w:rPr>
                      <w:rFonts w:ascii="Times" w:eastAsia="Batang" w:hAnsi="Times" w:cs="Times"/>
                      <w:b/>
                      <w:bCs/>
                      <w:sz w:val="18"/>
                      <w:szCs w:val="18"/>
                      <w:lang w:eastAsia="en-US"/>
                    </w:rPr>
                    <w:t>7</w:t>
                  </w:r>
                </w:p>
              </w:tc>
            </w:tr>
            <w:tr w:rsidR="002A7BD4" w:rsidRPr="002A7BD4" w14:paraId="42B09512"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8C13B70"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14</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5812332B"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256</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4D41DFA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552</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32DB3C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840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3B56B64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1128</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89BABAC"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1416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57158BD9"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1736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0A2DDAB"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2280</w:t>
                  </w: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331EE12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r w:rsidR="002A7BD4" w:rsidRPr="002A7BD4" w14:paraId="517457C7"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B53AFB4"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15</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24884FE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280</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1C6E1DA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600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7741CC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904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C80F654"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1224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A76CDE9"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1544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AC60B83"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1800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6AB445FA"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2472</w:t>
                  </w: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20ED7A2A"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r w:rsidR="002A7BD4" w:rsidRPr="002A7BD4" w14:paraId="3828EEB0"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75841CF"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16</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0FE19E35"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328</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5D7F226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632</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157D0BC"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968</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50EFBE2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1288</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185E896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1608</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DCA06D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1928</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A753874"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2536</w:t>
                  </w: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0E038599"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p>
              </w:tc>
            </w:tr>
            <w:tr w:rsidR="002A7BD4" w:rsidRPr="002A7BD4" w14:paraId="57B50215"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559A0F2"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17</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2A801093"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336</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0E0894C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696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A401A5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1064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83F4E1B"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1416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FA414D5"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1800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54C023F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2152</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6A30ACD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6863CCCF"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r w:rsidR="002A7BD4" w:rsidRPr="002A7BD4" w14:paraId="38F36E84"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61DB42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18</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4C94EB73"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376</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081965DC"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776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51655C8C"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1160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389C467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1544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5E483ABD"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1992</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14025A00"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2344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394376B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6C2DED3F"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r w:rsidR="002A7BD4" w:rsidRPr="002A7BD4" w14:paraId="336DF755"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DE395B1"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19</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4EF29C0A"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408</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4C590579"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840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E33C4A2"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1288</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30B2DE0"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1736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EEBDEF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2152</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9D5757D"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2536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5D08E20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38D3E110"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r w:rsidR="002A7BD4" w:rsidRPr="002A7BD4" w14:paraId="607CC0E5"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CB64D8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20</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18C8D8C3"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440</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6C30647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904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178B08D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1384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BDEF141"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1864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2DA199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2344</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4147A91"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60AED5CE"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2E4D247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r w:rsidR="002A7BD4" w:rsidRPr="002A7BD4" w14:paraId="3445AB39" w14:textId="77777777" w:rsidTr="000B6EE7">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D00FEF6"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US"/>
                    </w:rPr>
                    <w:t>21</w:t>
                  </w:r>
                </w:p>
              </w:tc>
              <w:tc>
                <w:tcPr>
                  <w:tcW w:w="510" w:type="dxa"/>
                  <w:tcBorders>
                    <w:top w:val="nil"/>
                    <w:left w:val="nil"/>
                    <w:bottom w:val="single" w:sz="8" w:space="0" w:color="auto"/>
                    <w:right w:val="single" w:sz="8" w:space="0" w:color="auto"/>
                  </w:tcBorders>
                  <w:tcMar>
                    <w:top w:w="0" w:type="dxa"/>
                    <w:left w:w="108" w:type="dxa"/>
                    <w:bottom w:w="0" w:type="dxa"/>
                    <w:right w:w="108" w:type="dxa"/>
                  </w:tcMar>
                </w:tcPr>
                <w:p w14:paraId="1A42012E"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488</w:t>
                  </w:r>
                </w:p>
              </w:tc>
              <w:tc>
                <w:tcPr>
                  <w:tcW w:w="552" w:type="dxa"/>
                  <w:tcBorders>
                    <w:top w:val="nil"/>
                    <w:left w:val="nil"/>
                    <w:bottom w:val="single" w:sz="8" w:space="0" w:color="auto"/>
                    <w:right w:val="single" w:sz="8" w:space="0" w:color="auto"/>
                  </w:tcBorders>
                  <w:tcMar>
                    <w:top w:w="0" w:type="dxa"/>
                    <w:left w:w="108" w:type="dxa"/>
                    <w:bottom w:w="0" w:type="dxa"/>
                    <w:right w:w="108" w:type="dxa"/>
                  </w:tcMar>
                </w:tcPr>
                <w:p w14:paraId="71340512"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1000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73B368B0"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r w:rsidRPr="002A7BD4">
                    <w:rPr>
                      <w:rFonts w:ascii="Times" w:eastAsia="Batang" w:hAnsi="Times" w:cs="Times"/>
                      <w:sz w:val="18"/>
                      <w:szCs w:val="18"/>
                      <w:lang w:eastAsia="en-GB"/>
                    </w:rPr>
                    <w:t>1480</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44C4308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GB"/>
                    </w:rPr>
                  </w:pPr>
                  <w:r w:rsidRPr="002A7BD4">
                    <w:rPr>
                      <w:rFonts w:ascii="Times" w:eastAsia="Batang" w:hAnsi="Times" w:cs="Times"/>
                      <w:sz w:val="18"/>
                      <w:szCs w:val="18"/>
                      <w:lang w:eastAsia="en-GB"/>
                    </w:rPr>
                    <w:t>1992</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3586B057"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ko-KR"/>
                    </w:rPr>
                  </w:pPr>
                  <w:r w:rsidRPr="002A7BD4">
                    <w:rPr>
                      <w:rFonts w:ascii="Times" w:eastAsia="Batang" w:hAnsi="Times" w:cs="Times"/>
                      <w:sz w:val="18"/>
                      <w:szCs w:val="18"/>
                      <w:lang w:eastAsia="en-GB"/>
                    </w:rPr>
                    <w:t>2536</w:t>
                  </w: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0B27D8C5"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c>
                <w:tcPr>
                  <w:tcW w:w="576" w:type="dxa"/>
                  <w:tcBorders>
                    <w:top w:val="nil"/>
                    <w:left w:val="nil"/>
                    <w:bottom w:val="single" w:sz="8" w:space="0" w:color="auto"/>
                    <w:right w:val="single" w:sz="8" w:space="0" w:color="auto"/>
                  </w:tcBorders>
                  <w:tcMar>
                    <w:top w:w="0" w:type="dxa"/>
                    <w:left w:w="108" w:type="dxa"/>
                    <w:bottom w:w="0" w:type="dxa"/>
                    <w:right w:w="108" w:type="dxa"/>
                  </w:tcMar>
                </w:tcPr>
                <w:p w14:paraId="12B3A4E8"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c>
                <w:tcPr>
                  <w:tcW w:w="306" w:type="dxa"/>
                  <w:tcBorders>
                    <w:top w:val="nil"/>
                    <w:left w:val="nil"/>
                    <w:bottom w:val="single" w:sz="8" w:space="0" w:color="auto"/>
                    <w:right w:val="single" w:sz="8" w:space="0" w:color="auto"/>
                  </w:tcBorders>
                  <w:tcMar>
                    <w:top w:w="0" w:type="dxa"/>
                    <w:left w:w="108" w:type="dxa"/>
                    <w:bottom w:w="0" w:type="dxa"/>
                    <w:right w:w="108" w:type="dxa"/>
                  </w:tcMar>
                </w:tcPr>
                <w:p w14:paraId="10CA199F" w14:textId="77777777" w:rsidR="002A7BD4" w:rsidRPr="002A7BD4" w:rsidRDefault="002A7BD4" w:rsidP="002A7BD4">
                  <w:pPr>
                    <w:autoSpaceDE/>
                    <w:autoSpaceDN/>
                    <w:adjustRightInd/>
                    <w:spacing w:after="0"/>
                    <w:jc w:val="center"/>
                    <w:textAlignment w:val="auto"/>
                    <w:rPr>
                      <w:rFonts w:ascii="Times" w:eastAsia="Batang" w:hAnsi="Times" w:cs="Times"/>
                      <w:sz w:val="18"/>
                      <w:szCs w:val="18"/>
                      <w:lang w:eastAsia="en-US"/>
                    </w:rPr>
                  </w:pPr>
                </w:p>
              </w:tc>
            </w:tr>
          </w:tbl>
          <w:p w14:paraId="6FC687F7" w14:textId="77777777" w:rsidR="002A7BD4" w:rsidRPr="002A7BD4" w:rsidRDefault="002A7BD4" w:rsidP="002A7BD4">
            <w:pPr>
              <w:overflowPunct/>
              <w:autoSpaceDE/>
              <w:autoSpaceDN/>
              <w:adjustRightInd/>
              <w:spacing w:after="0"/>
              <w:textAlignment w:val="auto"/>
              <w:rPr>
                <w:rFonts w:ascii="Times" w:eastAsia="Batang" w:hAnsi="Times" w:cs="Times"/>
                <w:b/>
                <w:sz w:val="18"/>
                <w:szCs w:val="18"/>
                <w:lang w:eastAsia="en-US"/>
              </w:rPr>
            </w:pPr>
          </w:p>
          <w:p w14:paraId="7D3EC74D" w14:textId="77777777" w:rsidR="002A7BD4" w:rsidRPr="002A7BD4" w:rsidRDefault="002A7BD4" w:rsidP="002A7BD4">
            <w:pPr>
              <w:overflowPunct/>
              <w:autoSpaceDE/>
              <w:autoSpaceDN/>
              <w:adjustRightInd/>
              <w:spacing w:after="0"/>
              <w:textAlignment w:val="auto"/>
              <w:rPr>
                <w:rFonts w:ascii="Times" w:eastAsia="Batang" w:hAnsi="Times" w:cs="Times"/>
                <w:b/>
                <w:bCs/>
                <w:sz w:val="18"/>
                <w:szCs w:val="18"/>
                <w:lang w:eastAsia="zh-CN"/>
              </w:rPr>
            </w:pPr>
            <w:r w:rsidRPr="002A7BD4">
              <w:rPr>
                <w:rFonts w:ascii="Times" w:eastAsia="Batang" w:hAnsi="Times" w:cs="Times"/>
                <w:b/>
                <w:bCs/>
                <w:sz w:val="18"/>
                <w:szCs w:val="18"/>
                <w:highlight w:val="green"/>
                <w:lang w:eastAsia="zh-CN"/>
              </w:rPr>
              <w:t>Agreement</w:t>
            </w:r>
          </w:p>
          <w:p w14:paraId="4BB455EA" w14:textId="77777777" w:rsidR="00D83DCE" w:rsidRPr="002A7BD4" w:rsidRDefault="002A7BD4" w:rsidP="002A7BD4">
            <w:pPr>
              <w:overflowPunct/>
              <w:autoSpaceDE/>
              <w:autoSpaceDN/>
              <w:adjustRightInd/>
              <w:spacing w:after="0"/>
              <w:textAlignment w:val="auto"/>
              <w:rPr>
                <w:rFonts w:ascii="Times" w:eastAsia="Batang" w:hAnsi="Times" w:cs="Times"/>
                <w:bCs/>
                <w:sz w:val="18"/>
                <w:szCs w:val="18"/>
                <w:lang w:val="en-GB" w:eastAsia="zh-CN"/>
              </w:rPr>
            </w:pPr>
            <w:r w:rsidRPr="002A7BD4">
              <w:rPr>
                <w:rFonts w:ascii="Times" w:eastAsia="Batang" w:hAnsi="Times" w:cs="Times"/>
                <w:bCs/>
                <w:sz w:val="18"/>
                <w:szCs w:val="18"/>
                <w:lang w:val="en-GB" w:eastAsia="zh-CN"/>
              </w:rPr>
              <w:t>Repetition is not used for 16-QAM in uplink.</w:t>
            </w:r>
          </w:p>
          <w:p w14:paraId="16447A08" w14:textId="77777777" w:rsidR="002A7BD4" w:rsidRPr="002A7BD4" w:rsidRDefault="002A7BD4" w:rsidP="002A7BD4">
            <w:pPr>
              <w:overflowPunct/>
              <w:autoSpaceDE/>
              <w:autoSpaceDN/>
              <w:adjustRightInd/>
              <w:spacing w:after="0"/>
              <w:textAlignment w:val="auto"/>
              <w:rPr>
                <w:rFonts w:ascii="Times" w:eastAsia="Batang" w:hAnsi="Times" w:cs="Times"/>
                <w:bCs/>
                <w:sz w:val="18"/>
                <w:szCs w:val="18"/>
                <w:lang w:eastAsia="zh-CN"/>
              </w:rPr>
            </w:pPr>
          </w:p>
          <w:p w14:paraId="19D438E7" w14:textId="77777777" w:rsidR="002A7BD4" w:rsidRPr="002A7BD4" w:rsidRDefault="002A7BD4" w:rsidP="002A7BD4">
            <w:pPr>
              <w:overflowPunct/>
              <w:autoSpaceDE/>
              <w:autoSpaceDN/>
              <w:adjustRightInd/>
              <w:spacing w:after="0"/>
              <w:textAlignment w:val="auto"/>
              <w:rPr>
                <w:rFonts w:ascii="Times" w:eastAsia="Batang" w:hAnsi="Times" w:cs="Times"/>
                <w:b/>
                <w:sz w:val="18"/>
                <w:szCs w:val="18"/>
                <w:highlight w:val="green"/>
                <w:lang w:eastAsia="en-US"/>
              </w:rPr>
            </w:pPr>
            <w:r w:rsidRPr="002A7BD4">
              <w:rPr>
                <w:rFonts w:ascii="Times" w:eastAsia="Batang" w:hAnsi="Times" w:cs="Times"/>
                <w:b/>
                <w:sz w:val="18"/>
                <w:szCs w:val="18"/>
                <w:highlight w:val="green"/>
                <w:lang w:eastAsia="en-US"/>
              </w:rPr>
              <w:t>Agreement</w:t>
            </w:r>
          </w:p>
          <w:p w14:paraId="7D97A4F8" w14:textId="77777777" w:rsidR="002A7BD4" w:rsidRPr="002A7BD4" w:rsidRDefault="002A7BD4" w:rsidP="002A7BD4">
            <w:pPr>
              <w:overflowPunct/>
              <w:autoSpaceDE/>
              <w:autoSpaceDN/>
              <w:adjustRightInd/>
              <w:spacing w:after="0"/>
              <w:textAlignment w:val="auto"/>
              <w:rPr>
                <w:rFonts w:ascii="Times" w:eastAsia="Batang" w:hAnsi="Times"/>
                <w:sz w:val="18"/>
                <w:szCs w:val="18"/>
                <w:lang w:eastAsia="x-none"/>
              </w:rPr>
            </w:pPr>
            <w:r w:rsidRPr="002A7BD4">
              <w:rPr>
                <w:rFonts w:ascii="Times" w:eastAsia="Batang" w:hAnsi="Times"/>
                <w:sz w:val="18"/>
                <w:szCs w:val="18"/>
                <w:lang w:eastAsia="x-none"/>
              </w:rPr>
              <w:t>16-QAM can be used for 3 and 6 subcarriers NPUSCH format 1</w:t>
            </w:r>
          </w:p>
          <w:p w14:paraId="48B17155" w14:textId="6050C939" w:rsidR="002A7BD4" w:rsidRPr="003520F7" w:rsidRDefault="002A7BD4" w:rsidP="002A7BD4">
            <w:pPr>
              <w:overflowPunct/>
              <w:autoSpaceDE/>
              <w:autoSpaceDN/>
              <w:adjustRightInd/>
              <w:spacing w:after="0"/>
              <w:textAlignment w:val="auto"/>
              <w:rPr>
                <w:highlight w:val="cyan"/>
              </w:rPr>
            </w:pPr>
          </w:p>
        </w:tc>
      </w:tr>
    </w:tbl>
    <w:p w14:paraId="0A07A2F8" w14:textId="77777777" w:rsidR="0000293C" w:rsidRDefault="0000293C" w:rsidP="0000293C">
      <w:pPr>
        <w:jc w:val="both"/>
      </w:pPr>
    </w:p>
    <w:p w14:paraId="48D4BB9D" w14:textId="5FB1A879" w:rsidR="002A7BD4" w:rsidRDefault="002A7BD4" w:rsidP="002A7BD4">
      <w:pPr>
        <w:jc w:val="both"/>
      </w:pPr>
      <w:r>
        <w:lastRenderedPageBreak/>
        <w:t>For the support of 16-QAM in UL, the TBS/MCS Table is settled (e.g., including the breaking-point), no repetitions will be used, and allocation</w:t>
      </w:r>
      <w:r w:rsidR="008B637F">
        <w:t>s</w:t>
      </w:r>
      <w:r>
        <w:t xml:space="preserve"> of 12, 6 and 3 </w:t>
      </w:r>
      <w:r w:rsidR="008B637F">
        <w:t>subcarriers have been agreed to be supported</w:t>
      </w:r>
      <w:r>
        <w:t>. One other thing that needs to be discussed is the possibility of adding a new term into the UE’s transmit power control equation in NB-IoT as to boost the power when 16-QAM is used.</w:t>
      </w:r>
    </w:p>
    <w:p w14:paraId="67AE4575" w14:textId="1425CAA3" w:rsidR="00D83DCE" w:rsidRDefault="00263866" w:rsidP="002A7BD4">
      <w:pPr>
        <w:jc w:val="both"/>
      </w:pPr>
      <w:r>
        <w:t>For example</w:t>
      </w:r>
      <w:r w:rsidR="00FE5C38">
        <w:t>,</w:t>
      </w:r>
      <w:r>
        <w:t xml:space="preserve"> in</w:t>
      </w:r>
      <w:r w:rsidR="002A7BD4">
        <w:t xml:space="preserve"> LTE </w:t>
      </w:r>
      <w:r w:rsidR="008B637F">
        <w:t xml:space="preserve">the term </w:t>
      </w:r>
      <w:r w:rsidR="002A7BD4">
        <w:t>Δ</w:t>
      </w:r>
      <w:r w:rsidR="002A7BD4" w:rsidRPr="008B637F">
        <w:rPr>
          <w:vertAlign w:val="subscript"/>
        </w:rPr>
        <w:t>TF</w:t>
      </w:r>
      <w:r w:rsidR="002A7BD4">
        <w:t xml:space="preserve"> in the power control equation</w:t>
      </w:r>
      <w:r w:rsidR="000F33F8">
        <w:t xml:space="preserve"> is used</w:t>
      </w:r>
      <w:r w:rsidR="002A7BD4">
        <w:t xml:space="preserve"> to increase the power when the number of bits per RE is increased by a higher order modulation scheme, hence in </w:t>
      </w:r>
      <w:r w:rsidR="00FE5C38">
        <w:t xml:space="preserve">the </w:t>
      </w:r>
      <w:r w:rsidR="002A7BD4">
        <w:t>case of using 16-QAM in UL it should be possible to incorporate a similar element into the NB-IoT’s equation.</w:t>
      </w:r>
    </w:p>
    <w:p w14:paraId="46CBFDB1" w14:textId="289F6BE6" w:rsidR="002A7BD4" w:rsidRDefault="00263866" w:rsidP="00263866">
      <w:pPr>
        <w:pStyle w:val="Observation"/>
        <w:ind w:left="1701" w:hanging="1701"/>
      </w:pPr>
      <w:bookmarkStart w:id="59" w:name="_Toc68297713"/>
      <w:r>
        <w:t xml:space="preserve">In </w:t>
      </w:r>
      <w:r w:rsidRPr="00263866">
        <w:t>LTE, the term Δ</w:t>
      </w:r>
      <w:r w:rsidRPr="00263866">
        <w:rPr>
          <w:vertAlign w:val="subscript"/>
        </w:rPr>
        <w:t>TF</w:t>
      </w:r>
      <w:r w:rsidRPr="00263866">
        <w:t xml:space="preserve"> in the power control equation </w:t>
      </w:r>
      <w:r>
        <w:t>increases</w:t>
      </w:r>
      <w:r w:rsidRPr="00263866">
        <w:t xml:space="preserve"> the power when the number of bits per RE is increased by a higher order modulation scheme, a similar element </w:t>
      </w:r>
      <w:r>
        <w:t xml:space="preserve">can be incorporated </w:t>
      </w:r>
      <w:r w:rsidRPr="00263866">
        <w:t>into the NB-IoT’s equation</w:t>
      </w:r>
      <w:r>
        <w:t xml:space="preserve"> for 16-QAM in UL.</w:t>
      </w:r>
      <w:bookmarkEnd w:id="59"/>
    </w:p>
    <w:p w14:paraId="06FB242F" w14:textId="631D112F" w:rsidR="00263866" w:rsidRPr="0000293C" w:rsidRDefault="00263866" w:rsidP="00263866">
      <w:pPr>
        <w:pStyle w:val="Proposal"/>
      </w:pPr>
      <w:bookmarkStart w:id="60" w:name="_Toc68297741"/>
      <w:r>
        <w:t>Incorporate</w:t>
      </w:r>
      <w:r w:rsidRPr="00263866">
        <w:t xml:space="preserve"> into the UE’s transmit power control equation</w:t>
      </w:r>
      <w:r>
        <w:t>,</w:t>
      </w:r>
      <w:r w:rsidRPr="00263866">
        <w:t xml:space="preserve"> </w:t>
      </w:r>
      <w:r>
        <w:t>a new</w:t>
      </w:r>
      <w:r w:rsidRPr="00263866">
        <w:t xml:space="preserve"> </w:t>
      </w:r>
      <w:r>
        <w:t xml:space="preserve">term </w:t>
      </w:r>
      <w:r w:rsidRPr="00263866">
        <w:t xml:space="preserve">to boost the power when the number of bits per RE is increased </w:t>
      </w:r>
      <w:r w:rsidR="00971B73">
        <w:t>due to</w:t>
      </w:r>
      <w:r>
        <w:t xml:space="preserve"> the use of </w:t>
      </w:r>
      <w:r w:rsidRPr="00263866">
        <w:t>16-QAM</w:t>
      </w:r>
      <w:r>
        <w:t xml:space="preserve"> in UL.</w:t>
      </w:r>
      <w:bookmarkEnd w:id="60"/>
    </w:p>
    <w:p w14:paraId="27991A18" w14:textId="48B439C5" w:rsidR="00D83DCE" w:rsidRDefault="00D83DCE" w:rsidP="00D83DCE">
      <w:pPr>
        <w:pStyle w:val="Heading1"/>
      </w:pPr>
      <w:r>
        <w:t>4</w:t>
      </w:r>
      <w:r w:rsidR="005140EA">
        <w:tab/>
      </w:r>
      <w:r>
        <w:t>Other topics</w:t>
      </w:r>
    </w:p>
    <w:p w14:paraId="2C81FE86" w14:textId="579E8FBC" w:rsidR="00D640C2" w:rsidRPr="00914520" w:rsidRDefault="00D640C2" w:rsidP="00D640C2">
      <w:pPr>
        <w:pStyle w:val="Heading2"/>
      </w:pPr>
      <w:r>
        <w:t>4</w:t>
      </w:r>
      <w:r w:rsidRPr="00914520">
        <w:t>.</w:t>
      </w:r>
      <w:r>
        <w:t>1</w:t>
      </w:r>
      <w:r w:rsidRPr="00914520">
        <w:tab/>
        <w:t>On whether 16-QAM is applied to C-RNTI from CSS</w:t>
      </w:r>
    </w:p>
    <w:p w14:paraId="120E3220" w14:textId="77777777" w:rsidR="00D640C2" w:rsidRDefault="00D640C2" w:rsidP="00D640C2">
      <w:r>
        <w:t>In RAN1# 104-e the following agreement was reached:</w:t>
      </w:r>
    </w:p>
    <w:tbl>
      <w:tblPr>
        <w:tblStyle w:val="TableGrid"/>
        <w:tblW w:w="0" w:type="auto"/>
        <w:tblLook w:val="04A0" w:firstRow="1" w:lastRow="0" w:firstColumn="1" w:lastColumn="0" w:noHBand="0" w:noVBand="1"/>
      </w:tblPr>
      <w:tblGrid>
        <w:gridCol w:w="9629"/>
      </w:tblGrid>
      <w:tr w:rsidR="00D640C2" w14:paraId="02A173E5" w14:textId="77777777" w:rsidTr="00263866">
        <w:tc>
          <w:tcPr>
            <w:tcW w:w="9629" w:type="dxa"/>
          </w:tcPr>
          <w:p w14:paraId="45A5A820" w14:textId="77777777" w:rsidR="00D640C2" w:rsidRPr="00764378" w:rsidRDefault="00D640C2" w:rsidP="00263866">
            <w:pPr>
              <w:rPr>
                <w:b/>
                <w:bCs/>
                <w:sz w:val="18"/>
                <w:szCs w:val="18"/>
                <w:lang w:val="en-US" w:eastAsia="zh-CN"/>
              </w:rPr>
            </w:pPr>
            <w:r w:rsidRPr="00764378">
              <w:rPr>
                <w:b/>
                <w:bCs/>
                <w:sz w:val="18"/>
                <w:szCs w:val="18"/>
                <w:highlight w:val="green"/>
                <w:lang w:eastAsia="zh-CN"/>
              </w:rPr>
              <w:t>Agreement</w:t>
            </w:r>
          </w:p>
          <w:p w14:paraId="7F2FBDCB" w14:textId="77777777" w:rsidR="00D640C2" w:rsidRPr="00764378" w:rsidRDefault="00D640C2" w:rsidP="00263866">
            <w:pPr>
              <w:rPr>
                <w:bCs/>
                <w:sz w:val="18"/>
                <w:szCs w:val="18"/>
                <w:lang w:eastAsia="zh-CN"/>
              </w:rPr>
            </w:pPr>
            <w:r w:rsidRPr="00764378">
              <w:rPr>
                <w:bCs/>
                <w:sz w:val="18"/>
                <w:szCs w:val="18"/>
                <w:lang w:eastAsia="zh-CN"/>
              </w:rPr>
              <w:t>DL 16-QAM is applicable for NPDSCH scheduled from a DCI with CRC scrambled by C-RNTI.</w:t>
            </w:r>
          </w:p>
          <w:p w14:paraId="659123B5" w14:textId="77777777" w:rsidR="00D640C2" w:rsidRPr="00764378" w:rsidRDefault="00D640C2" w:rsidP="00247762">
            <w:pPr>
              <w:pStyle w:val="ListParagraph"/>
              <w:numPr>
                <w:ilvl w:val="0"/>
                <w:numId w:val="26"/>
              </w:numPr>
              <w:contextualSpacing/>
              <w:rPr>
                <w:rFonts w:ascii="Times New Roman" w:hAnsi="Times New Roman"/>
                <w:sz w:val="18"/>
                <w:szCs w:val="18"/>
              </w:rPr>
            </w:pPr>
            <w:r w:rsidRPr="00764378">
              <w:rPr>
                <w:rFonts w:ascii="Times New Roman" w:hAnsi="Times New Roman"/>
                <w:sz w:val="18"/>
                <w:szCs w:val="18"/>
              </w:rPr>
              <w:t xml:space="preserve">At least C-RNTI from USS is supported, </w:t>
            </w:r>
            <w:bookmarkStart w:id="61" w:name="_Hlk66718706"/>
            <w:r w:rsidRPr="00764378">
              <w:rPr>
                <w:rFonts w:ascii="Times New Roman" w:hAnsi="Times New Roman"/>
                <w:sz w:val="18"/>
                <w:szCs w:val="18"/>
              </w:rPr>
              <w:t>FFS if 16-QAM is applied to C-RNTI from CSS</w:t>
            </w:r>
            <w:bookmarkEnd w:id="61"/>
            <w:r w:rsidRPr="00764378">
              <w:rPr>
                <w:rFonts w:ascii="Times New Roman" w:hAnsi="Times New Roman"/>
                <w:sz w:val="18"/>
                <w:szCs w:val="18"/>
              </w:rPr>
              <w:t>.</w:t>
            </w:r>
          </w:p>
          <w:p w14:paraId="0C13C67A" w14:textId="77777777" w:rsidR="00D640C2" w:rsidRPr="00764378" w:rsidRDefault="00D640C2" w:rsidP="00247762">
            <w:pPr>
              <w:pStyle w:val="ListParagraph"/>
              <w:numPr>
                <w:ilvl w:val="0"/>
                <w:numId w:val="26"/>
              </w:numPr>
              <w:contextualSpacing/>
              <w:rPr>
                <w:rFonts w:ascii="Times New Roman" w:hAnsi="Times New Roman"/>
                <w:sz w:val="18"/>
                <w:szCs w:val="18"/>
              </w:rPr>
            </w:pPr>
            <w:r w:rsidRPr="00764378">
              <w:rPr>
                <w:rFonts w:ascii="Times New Roman" w:hAnsi="Times New Roman"/>
                <w:sz w:val="18"/>
                <w:szCs w:val="18"/>
              </w:rPr>
              <w:t>FFS: Applicability of 16-QAM for PUR.</w:t>
            </w:r>
          </w:p>
          <w:p w14:paraId="6DB1E320" w14:textId="77777777" w:rsidR="00D640C2" w:rsidRPr="00764378" w:rsidRDefault="00D640C2" w:rsidP="00263866">
            <w:pPr>
              <w:contextualSpacing/>
              <w:rPr>
                <w:sz w:val="18"/>
                <w:szCs w:val="18"/>
              </w:rPr>
            </w:pPr>
          </w:p>
          <w:p w14:paraId="5C63344A" w14:textId="77777777" w:rsidR="00D640C2" w:rsidRPr="00764378" w:rsidRDefault="00D640C2" w:rsidP="00263866">
            <w:pPr>
              <w:overflowPunct/>
              <w:autoSpaceDE/>
              <w:autoSpaceDN/>
              <w:adjustRightInd/>
              <w:spacing w:after="0"/>
              <w:textAlignment w:val="auto"/>
              <w:rPr>
                <w:rFonts w:eastAsia="Batang"/>
                <w:b/>
                <w:bCs/>
                <w:sz w:val="18"/>
                <w:szCs w:val="18"/>
                <w:lang w:eastAsia="zh-CN"/>
              </w:rPr>
            </w:pPr>
            <w:r w:rsidRPr="00764378">
              <w:rPr>
                <w:rFonts w:eastAsia="Batang"/>
                <w:b/>
                <w:bCs/>
                <w:sz w:val="18"/>
                <w:szCs w:val="18"/>
                <w:highlight w:val="green"/>
                <w:lang w:eastAsia="zh-CN"/>
              </w:rPr>
              <w:t>Agreement</w:t>
            </w:r>
          </w:p>
          <w:p w14:paraId="64D9E9DA" w14:textId="77777777" w:rsidR="00D640C2" w:rsidRDefault="00D640C2" w:rsidP="00263866">
            <w:pPr>
              <w:overflowPunct/>
              <w:autoSpaceDE/>
              <w:autoSpaceDN/>
              <w:adjustRightInd/>
              <w:spacing w:after="0"/>
              <w:textAlignment w:val="auto"/>
              <w:rPr>
                <w:rFonts w:eastAsia="Batang"/>
                <w:bCs/>
                <w:sz w:val="18"/>
                <w:szCs w:val="18"/>
                <w:lang w:eastAsia="zh-CN"/>
              </w:rPr>
            </w:pPr>
          </w:p>
          <w:p w14:paraId="16ED2A69" w14:textId="77777777" w:rsidR="00D640C2" w:rsidRPr="00764378" w:rsidRDefault="00D640C2" w:rsidP="00263866">
            <w:pPr>
              <w:overflowPunct/>
              <w:autoSpaceDE/>
              <w:autoSpaceDN/>
              <w:adjustRightInd/>
              <w:spacing w:after="0"/>
              <w:textAlignment w:val="auto"/>
              <w:rPr>
                <w:rFonts w:eastAsia="Batang"/>
                <w:bCs/>
                <w:sz w:val="18"/>
                <w:szCs w:val="18"/>
                <w:lang w:eastAsia="zh-CN"/>
              </w:rPr>
            </w:pPr>
            <w:r w:rsidRPr="00764378">
              <w:rPr>
                <w:rFonts w:eastAsia="Batang"/>
                <w:bCs/>
                <w:sz w:val="18"/>
                <w:szCs w:val="18"/>
                <w:lang w:eastAsia="zh-CN"/>
              </w:rPr>
              <w:t>UL 16-QAM is applicable for NPUSCH scheduled from a DCI with CRC scrambled by C-RNTI.</w:t>
            </w:r>
          </w:p>
          <w:p w14:paraId="2380CC4C" w14:textId="77777777" w:rsidR="00D640C2" w:rsidRPr="00764378" w:rsidRDefault="00D640C2" w:rsidP="00247762">
            <w:pPr>
              <w:numPr>
                <w:ilvl w:val="0"/>
                <w:numId w:val="26"/>
              </w:numPr>
              <w:overflowPunct/>
              <w:autoSpaceDE/>
              <w:autoSpaceDN/>
              <w:adjustRightInd/>
              <w:spacing w:after="0"/>
              <w:contextualSpacing/>
              <w:textAlignment w:val="auto"/>
              <w:rPr>
                <w:rFonts w:eastAsia="Batang"/>
                <w:sz w:val="18"/>
                <w:szCs w:val="18"/>
                <w:lang w:eastAsia="x-none"/>
              </w:rPr>
            </w:pPr>
            <w:r w:rsidRPr="00764378">
              <w:rPr>
                <w:rFonts w:eastAsia="Batang"/>
                <w:sz w:val="18"/>
                <w:szCs w:val="18"/>
                <w:lang w:eastAsia="x-none"/>
              </w:rPr>
              <w:t>At least C-RNTI from USS is supported, FFS if 16-QAM is applied to C-RNTI from CSS.</w:t>
            </w:r>
          </w:p>
          <w:p w14:paraId="1F2A4465" w14:textId="77777777" w:rsidR="00D640C2" w:rsidRPr="00764378" w:rsidRDefault="00D640C2" w:rsidP="00247762">
            <w:pPr>
              <w:numPr>
                <w:ilvl w:val="0"/>
                <w:numId w:val="26"/>
              </w:numPr>
              <w:overflowPunct/>
              <w:autoSpaceDE/>
              <w:autoSpaceDN/>
              <w:adjustRightInd/>
              <w:spacing w:after="0"/>
              <w:contextualSpacing/>
              <w:textAlignment w:val="auto"/>
              <w:rPr>
                <w:rFonts w:eastAsia="Batang"/>
                <w:sz w:val="18"/>
                <w:szCs w:val="18"/>
                <w:lang w:eastAsia="x-none"/>
              </w:rPr>
            </w:pPr>
            <w:r w:rsidRPr="00764378">
              <w:rPr>
                <w:rFonts w:eastAsia="Batang"/>
                <w:sz w:val="18"/>
                <w:szCs w:val="18"/>
                <w:lang w:eastAsia="x-none"/>
              </w:rPr>
              <w:t>FFS: Applicability of 16-QAM for PUR or EDT.</w:t>
            </w:r>
          </w:p>
          <w:p w14:paraId="338EA6CA" w14:textId="77777777" w:rsidR="00D640C2" w:rsidRPr="00764378" w:rsidRDefault="00D640C2" w:rsidP="00263866">
            <w:pPr>
              <w:contextualSpacing/>
              <w:rPr>
                <w:rFonts w:cs="Times"/>
                <w:sz w:val="18"/>
                <w:szCs w:val="16"/>
              </w:rPr>
            </w:pPr>
          </w:p>
        </w:tc>
      </w:tr>
    </w:tbl>
    <w:p w14:paraId="06E7C9DF" w14:textId="77777777" w:rsidR="00D640C2" w:rsidRDefault="00D640C2" w:rsidP="00D640C2"/>
    <w:p w14:paraId="053833E7" w14:textId="5A85602E" w:rsidR="00D640C2" w:rsidRDefault="00D640C2" w:rsidP="00D640C2">
      <w:pPr>
        <w:jc w:val="both"/>
      </w:pPr>
      <w:r>
        <w:t>It has been left as “</w:t>
      </w:r>
      <w:r w:rsidRPr="00664AD1">
        <w:rPr>
          <w:i/>
          <w:iCs/>
        </w:rPr>
        <w:t>FFS if 16-QAM is applied to C-RNTI from CSS</w:t>
      </w:r>
      <w:r>
        <w:rPr>
          <w:i/>
          <w:iCs/>
        </w:rPr>
        <w:t>.</w:t>
      </w:r>
      <w:r>
        <w:t xml:space="preserve">” On this matter, the </w:t>
      </w:r>
      <w:r w:rsidRPr="00096346">
        <w:t>C-RNTI is only monitored by</w:t>
      </w:r>
      <w:r>
        <w:t xml:space="preserve"> a</w:t>
      </w:r>
      <w:r w:rsidRPr="00096346">
        <w:t xml:space="preserve"> specific UE </w:t>
      </w:r>
      <w:r>
        <w:t>even</w:t>
      </w:r>
      <w:r w:rsidRPr="00096346">
        <w:t xml:space="preserve"> it might be in CSS</w:t>
      </w:r>
      <w:r>
        <w:t xml:space="preserve">. Below we provided a brief overview of the three </w:t>
      </w:r>
      <w:r w:rsidRPr="00C9340B">
        <w:t>types of search spaces defined</w:t>
      </w:r>
      <w:r>
        <w:t xml:space="preserve"> for NB-IoT [</w:t>
      </w:r>
      <w:r w:rsidR="00B8561C">
        <w:t>8</w:t>
      </w:r>
      <w:r>
        <w:t>].</w:t>
      </w:r>
    </w:p>
    <w:p w14:paraId="582BDEC1" w14:textId="77777777" w:rsidR="00D640C2" w:rsidRPr="00C9340B" w:rsidRDefault="00D640C2" w:rsidP="00247762">
      <w:pPr>
        <w:pStyle w:val="ListParagraph"/>
        <w:numPr>
          <w:ilvl w:val="0"/>
          <w:numId w:val="31"/>
        </w:numPr>
        <w:ind w:left="1134" w:hanging="567"/>
        <w:jc w:val="both"/>
        <w:rPr>
          <w:rFonts w:ascii="Times New Roman" w:eastAsia="SimSun" w:hAnsi="Times New Roman"/>
          <w:sz w:val="20"/>
          <w:szCs w:val="20"/>
          <w:lang w:val="en-GB" w:eastAsia="ja-JP"/>
        </w:rPr>
      </w:pPr>
      <w:r w:rsidRPr="00C9340B">
        <w:rPr>
          <w:rFonts w:ascii="Times New Roman" w:eastAsia="SimSun" w:hAnsi="Times New Roman"/>
          <w:sz w:val="20"/>
          <w:szCs w:val="20"/>
          <w:lang w:val="en-GB" w:eastAsia="ja-JP"/>
        </w:rPr>
        <w:t>Type-1</w:t>
      </w:r>
      <w:r>
        <w:rPr>
          <w:rFonts w:ascii="Times New Roman" w:eastAsia="SimSun" w:hAnsi="Times New Roman"/>
          <w:sz w:val="20"/>
          <w:szCs w:val="20"/>
          <w:lang w:val="en-GB" w:eastAsia="ja-JP"/>
        </w:rPr>
        <w:t xml:space="preserve"> </w:t>
      </w:r>
      <w:r w:rsidRPr="00C9340B">
        <w:rPr>
          <w:rFonts w:ascii="Times New Roman" w:eastAsia="SimSun" w:hAnsi="Times New Roman"/>
          <w:sz w:val="20"/>
          <w:szCs w:val="20"/>
          <w:lang w:val="en-GB" w:eastAsia="ja-JP"/>
        </w:rPr>
        <w:t>CSS used for monitoring paging.</w:t>
      </w:r>
    </w:p>
    <w:p w14:paraId="260D6563" w14:textId="77777777" w:rsidR="00D640C2" w:rsidRPr="00C9340B" w:rsidRDefault="00D640C2" w:rsidP="00247762">
      <w:pPr>
        <w:pStyle w:val="ListParagraph"/>
        <w:numPr>
          <w:ilvl w:val="0"/>
          <w:numId w:val="31"/>
        </w:numPr>
        <w:ind w:left="1134" w:hanging="567"/>
        <w:jc w:val="both"/>
        <w:rPr>
          <w:rFonts w:ascii="Times New Roman" w:eastAsia="SimSun" w:hAnsi="Times New Roman"/>
          <w:sz w:val="20"/>
          <w:szCs w:val="20"/>
          <w:lang w:val="en-GB" w:eastAsia="ja-JP"/>
        </w:rPr>
      </w:pPr>
      <w:r w:rsidRPr="107A8C82">
        <w:rPr>
          <w:rFonts w:ascii="Times New Roman" w:eastAsia="SimSun" w:hAnsi="Times New Roman"/>
          <w:sz w:val="20"/>
          <w:szCs w:val="20"/>
          <w:lang w:val="en-GB" w:eastAsia="ja-JP"/>
        </w:rPr>
        <w:t>Type-2 CSS, used for monitoring RAR, Message 3 HARQ retransmissions and Message 4 radio resource assignments.</w:t>
      </w:r>
    </w:p>
    <w:p w14:paraId="6AF760A7" w14:textId="77777777" w:rsidR="00D640C2" w:rsidRPr="00C9340B" w:rsidRDefault="00D640C2" w:rsidP="00247762">
      <w:pPr>
        <w:pStyle w:val="ListParagraph"/>
        <w:numPr>
          <w:ilvl w:val="0"/>
          <w:numId w:val="31"/>
        </w:numPr>
        <w:ind w:left="1134" w:hanging="567"/>
        <w:jc w:val="both"/>
        <w:rPr>
          <w:rFonts w:ascii="Times New Roman" w:eastAsia="SimSun" w:hAnsi="Times New Roman"/>
          <w:sz w:val="20"/>
          <w:szCs w:val="20"/>
          <w:lang w:val="en-GB" w:eastAsia="ja-JP"/>
        </w:rPr>
      </w:pPr>
      <w:r w:rsidRPr="00C9340B">
        <w:rPr>
          <w:rFonts w:ascii="Times New Roman" w:eastAsia="SimSun" w:hAnsi="Times New Roman"/>
          <w:sz w:val="20"/>
          <w:szCs w:val="20"/>
          <w:lang w:val="en-GB" w:eastAsia="ja-JP"/>
        </w:rPr>
        <w:t>UE-specific search space (USS), used for monitoring DL or UL scheduling information.</w:t>
      </w:r>
    </w:p>
    <w:p w14:paraId="2F43D0C5" w14:textId="77777777" w:rsidR="00D640C2" w:rsidRDefault="00D640C2" w:rsidP="00D640C2">
      <w:pPr>
        <w:spacing w:after="0"/>
        <w:jc w:val="both"/>
      </w:pPr>
    </w:p>
    <w:p w14:paraId="57ACD0D5" w14:textId="30C40A9B" w:rsidR="00D640C2" w:rsidRDefault="00D640C2" w:rsidP="00D640C2">
      <w:pPr>
        <w:spacing w:after="100" w:afterAutospacing="1"/>
        <w:jc w:val="both"/>
      </w:pPr>
      <w:r>
        <w:t xml:space="preserve">16-QAM is according with the current design intended to be used in connected-mode. On that matter, the UE-specific search space (USS) is a device-specific search space monitored by the device in connected mode (except for the special case of the pre-configured uplink resources), </w:t>
      </w:r>
      <w:r w:rsidR="008B7041">
        <w:t>hence USS is the one that</w:t>
      </w:r>
      <w:r>
        <w:t xml:space="preserve"> in our view goes along with the introduction of 16-QAM in both UL and DL.</w:t>
      </w:r>
    </w:p>
    <w:p w14:paraId="1BD46F38" w14:textId="77777777" w:rsidR="00D640C2" w:rsidRDefault="00D640C2" w:rsidP="00D640C2">
      <w:pPr>
        <w:pStyle w:val="Proposal"/>
      </w:pPr>
      <w:bookmarkStart w:id="62" w:name="_Toc68297742"/>
      <w:r>
        <w:t xml:space="preserve">Unless a concrete scenario be proposed to be investigated and proven to be beneficial, for both UL and DL 16-QAM is not applied </w:t>
      </w:r>
      <w:r w:rsidRPr="00764378">
        <w:t>to C-RNTI from CSS</w:t>
      </w:r>
      <w:r>
        <w:t>.</w:t>
      </w:r>
      <w:bookmarkEnd w:id="62"/>
    </w:p>
    <w:p w14:paraId="3FBB8A24" w14:textId="2CFF6D99" w:rsidR="00D640C2" w:rsidRPr="00E030F6" w:rsidRDefault="00D640C2" w:rsidP="00D640C2">
      <w:pPr>
        <w:pStyle w:val="Heading2"/>
      </w:pPr>
      <w:r>
        <w:t>4</w:t>
      </w:r>
      <w:r w:rsidRPr="00E030F6">
        <w:t>.</w:t>
      </w:r>
      <w:r>
        <w:t>2</w:t>
      </w:r>
      <w:r w:rsidRPr="00E030F6">
        <w:tab/>
        <w:t xml:space="preserve">On the applicability of 16-QAM for PUR </w:t>
      </w:r>
      <w:r>
        <w:t>and/</w:t>
      </w:r>
      <w:r w:rsidRPr="00E030F6">
        <w:t>or EDT</w:t>
      </w:r>
    </w:p>
    <w:p w14:paraId="18AF55E8" w14:textId="77777777" w:rsidR="00D640C2" w:rsidRPr="00E356C8" w:rsidRDefault="00D640C2" w:rsidP="00D640C2">
      <w:pPr>
        <w:jc w:val="both"/>
      </w:pPr>
      <w:r w:rsidRPr="00E030F6">
        <w:t>The applicabilit</w:t>
      </w:r>
      <w:r w:rsidRPr="00E356C8">
        <w:t>y of 16-QAM for PUR or EDT was left as an open question for both DL and UL. A high-level background on the two feature</w:t>
      </w:r>
      <w:r>
        <w:t>s</w:t>
      </w:r>
      <w:r w:rsidRPr="00E356C8">
        <w:t xml:space="preserve"> subject to the FFS is provided below:</w:t>
      </w:r>
    </w:p>
    <w:p w14:paraId="197F5C0E" w14:textId="77777777" w:rsidR="00D640C2" w:rsidRPr="00E356C8" w:rsidRDefault="00D640C2" w:rsidP="00247762">
      <w:pPr>
        <w:pStyle w:val="ListParagraph"/>
        <w:numPr>
          <w:ilvl w:val="0"/>
          <w:numId w:val="31"/>
        </w:numPr>
        <w:ind w:left="1134" w:hanging="567"/>
        <w:jc w:val="both"/>
        <w:rPr>
          <w:rFonts w:ascii="Times New Roman" w:hAnsi="Times New Roman"/>
          <w:sz w:val="20"/>
          <w:szCs w:val="20"/>
        </w:rPr>
      </w:pPr>
      <w:r w:rsidRPr="00E356C8">
        <w:rPr>
          <w:rFonts w:ascii="Times New Roman" w:hAnsi="Times New Roman"/>
          <w:sz w:val="20"/>
          <w:szCs w:val="20"/>
        </w:rPr>
        <w:t xml:space="preserve">EDT: In Rel-15, 3GPP introduced “a mechanism for transmitting </w:t>
      </w:r>
      <w:r w:rsidRPr="009263AE">
        <w:rPr>
          <w:rFonts w:ascii="Times New Roman" w:hAnsi="Times New Roman"/>
          <w:sz w:val="20"/>
          <w:szCs w:val="20"/>
          <w:u w:val="single"/>
        </w:rPr>
        <w:t>small data packets</w:t>
      </w:r>
      <w:r w:rsidRPr="00E356C8">
        <w:rPr>
          <w:rFonts w:ascii="Times New Roman" w:hAnsi="Times New Roman"/>
          <w:sz w:val="20"/>
          <w:szCs w:val="20"/>
        </w:rPr>
        <w:t xml:space="preserve"> during the RA procedure. </w:t>
      </w:r>
      <w:r w:rsidRPr="00D640C2">
        <w:rPr>
          <w:rFonts w:ascii="Times New Roman" w:hAnsi="Times New Roman"/>
          <w:sz w:val="20"/>
          <w:szCs w:val="20"/>
          <w:lang w:val="en-US"/>
        </w:rPr>
        <w:t>T</w:t>
      </w:r>
      <w:r w:rsidRPr="00E356C8">
        <w:rPr>
          <w:rFonts w:ascii="Times New Roman" w:hAnsi="Times New Roman"/>
          <w:sz w:val="20"/>
          <w:szCs w:val="20"/>
        </w:rPr>
        <w:t xml:space="preserve">his mechanism </w:t>
      </w:r>
      <w:r w:rsidRPr="00D640C2">
        <w:rPr>
          <w:rFonts w:ascii="Times New Roman" w:hAnsi="Times New Roman"/>
          <w:sz w:val="20"/>
          <w:szCs w:val="20"/>
          <w:lang w:val="en-US"/>
        </w:rPr>
        <w:t xml:space="preserve">is referred </w:t>
      </w:r>
      <w:r w:rsidRPr="00E356C8">
        <w:rPr>
          <w:rFonts w:ascii="Times New Roman" w:hAnsi="Times New Roman"/>
          <w:sz w:val="20"/>
          <w:szCs w:val="20"/>
        </w:rPr>
        <w:t xml:space="preserve">as Early Data Transmission (EDT). The core idea of EDT is to enable uplink and downlink data transmissions in Message 3 (Msg3) and Message 4 (Msg4), respectively. </w:t>
      </w:r>
      <w:r w:rsidRPr="00E356C8">
        <w:rPr>
          <w:rFonts w:ascii="Times New Roman" w:hAnsi="Times New Roman"/>
          <w:sz w:val="20"/>
          <w:szCs w:val="20"/>
        </w:rPr>
        <w:lastRenderedPageBreak/>
        <w:t>These messages are transmitted during the RA procedure. This reduces the connection setup signaling overhead and shortens the overall transmission time. If the entire data transmission is completed in Msg3, the network can thereafter move the UE to Radio Resource Control Idle (RRC_IDLE) mode. This reduces the signaling cost of the RRC release procedure.”</w:t>
      </w:r>
    </w:p>
    <w:p w14:paraId="45FB5675" w14:textId="77777777" w:rsidR="00D640C2" w:rsidRPr="00E356C8" w:rsidRDefault="00D640C2" w:rsidP="00D640C2">
      <w:pPr>
        <w:pStyle w:val="ListParagraph"/>
        <w:ind w:left="1134"/>
        <w:jc w:val="both"/>
        <w:rPr>
          <w:rFonts w:ascii="Times New Roman" w:hAnsi="Times New Roman"/>
          <w:sz w:val="20"/>
          <w:szCs w:val="20"/>
        </w:rPr>
      </w:pPr>
    </w:p>
    <w:p w14:paraId="5630AA62" w14:textId="77777777" w:rsidR="00D640C2" w:rsidRPr="00E356C8" w:rsidRDefault="00D640C2" w:rsidP="00247762">
      <w:pPr>
        <w:pStyle w:val="ListParagraph"/>
        <w:numPr>
          <w:ilvl w:val="0"/>
          <w:numId w:val="31"/>
        </w:numPr>
        <w:ind w:left="1134" w:hanging="567"/>
        <w:jc w:val="both"/>
        <w:rPr>
          <w:rFonts w:ascii="Times New Roman" w:hAnsi="Times New Roman"/>
          <w:sz w:val="20"/>
          <w:szCs w:val="20"/>
        </w:rPr>
      </w:pPr>
      <w:r w:rsidRPr="00E356C8">
        <w:rPr>
          <w:rFonts w:ascii="Times New Roman" w:hAnsi="Times New Roman"/>
          <w:sz w:val="20"/>
          <w:szCs w:val="20"/>
        </w:rPr>
        <w:t>PUR: In Rel-16, 3GPP introduced the possibility of performing NPUSCH transmissions over pre-configured resources</w:t>
      </w:r>
      <w:r w:rsidRPr="002113F3">
        <w:rPr>
          <w:rFonts w:ascii="Times New Roman" w:hAnsi="Times New Roman"/>
          <w:sz w:val="20"/>
          <w:szCs w:val="20"/>
          <w:lang w:val="en-US"/>
        </w:rPr>
        <w:t xml:space="preserve"> </w:t>
      </w:r>
      <w:r>
        <w:rPr>
          <w:rFonts w:ascii="Times New Roman" w:hAnsi="Times New Roman"/>
          <w:sz w:val="20"/>
          <w:szCs w:val="20"/>
          <w:lang w:val="en-US"/>
        </w:rPr>
        <w:t>(PUR)</w:t>
      </w:r>
      <w:r w:rsidRPr="00E356C8">
        <w:rPr>
          <w:rFonts w:ascii="Times New Roman" w:hAnsi="Times New Roman"/>
          <w:sz w:val="20"/>
          <w:szCs w:val="20"/>
        </w:rPr>
        <w:t>. In short, the UE in connected-mode obtains a pre-configuration of UL resources (UL grant), which it will use once it has transition</w:t>
      </w:r>
      <w:r w:rsidRPr="002113F3">
        <w:rPr>
          <w:rFonts w:ascii="Times New Roman" w:hAnsi="Times New Roman"/>
          <w:sz w:val="20"/>
          <w:szCs w:val="20"/>
          <w:lang w:val="en-US"/>
        </w:rPr>
        <w:t>ed</w:t>
      </w:r>
      <w:r w:rsidRPr="00E356C8">
        <w:rPr>
          <w:rFonts w:ascii="Times New Roman" w:hAnsi="Times New Roman"/>
          <w:sz w:val="20"/>
          <w:szCs w:val="20"/>
        </w:rPr>
        <w:t xml:space="preserve"> to idle-mode as to transmit in UL as long as its Timing Advance is tested to be valid.</w:t>
      </w:r>
    </w:p>
    <w:p w14:paraId="24055050" w14:textId="77777777" w:rsidR="00D640C2" w:rsidRDefault="00D640C2" w:rsidP="00D640C2">
      <w:pPr>
        <w:jc w:val="both"/>
      </w:pPr>
    </w:p>
    <w:p w14:paraId="7AE6D750" w14:textId="77777777" w:rsidR="00D640C2" w:rsidRDefault="00D640C2" w:rsidP="00D640C2">
      <w:pPr>
        <w:pStyle w:val="Observation"/>
        <w:ind w:left="1701" w:hanging="1701"/>
      </w:pPr>
      <w:bookmarkStart w:id="63" w:name="_Toc68297714"/>
      <w:r>
        <w:t>In downlink, making</w:t>
      </w:r>
      <w:r w:rsidRPr="00E356C8">
        <w:t xml:space="preserve"> 16-QAM applicable for EDT and PUR will imply for example having to design a channel quality reporting for idle-mode.</w:t>
      </w:r>
      <w:bookmarkEnd w:id="63"/>
      <w:r w:rsidRPr="00E356C8">
        <w:t xml:space="preserve"> </w:t>
      </w:r>
    </w:p>
    <w:p w14:paraId="04DF187E" w14:textId="77777777" w:rsidR="00D640C2" w:rsidRDefault="00D640C2" w:rsidP="00D640C2">
      <w:pPr>
        <w:pStyle w:val="Observation"/>
        <w:ind w:left="1701" w:hanging="1701"/>
      </w:pPr>
      <w:bookmarkStart w:id="64" w:name="_Toc68297715"/>
      <w:r>
        <w:t>Applying 1</w:t>
      </w:r>
      <w:r w:rsidRPr="00E356C8">
        <w:t xml:space="preserve">6-QAM </w:t>
      </w:r>
      <w:r>
        <w:t xml:space="preserve">in UL for EDT and/or PUR </w:t>
      </w:r>
      <w:r w:rsidRPr="00E356C8">
        <w:t xml:space="preserve">seems </w:t>
      </w:r>
      <w:r>
        <w:t xml:space="preserve">to be </w:t>
      </w:r>
      <w:r w:rsidRPr="00E356C8">
        <w:t xml:space="preserve">an overdesign of the usable modulation </w:t>
      </w:r>
      <w:r>
        <w:t xml:space="preserve">schemes since </w:t>
      </w:r>
      <w:r w:rsidRPr="00E356C8">
        <w:t>EDT</w:t>
      </w:r>
      <w:r>
        <w:t xml:space="preserve"> is meant to be </w:t>
      </w:r>
      <w:r w:rsidRPr="00E356C8">
        <w:t>a mechanism for transmitting small data packets during the RA procedure</w:t>
      </w:r>
      <w:r>
        <w:t xml:space="preserve">, whereas one of the main </w:t>
      </w:r>
      <w:r w:rsidRPr="00E356C8">
        <w:t xml:space="preserve">use-cases for PUR </w:t>
      </w:r>
      <w:r>
        <w:t>is</w:t>
      </w:r>
      <w:r w:rsidRPr="00E356C8">
        <w:t xml:space="preserve"> </w:t>
      </w:r>
      <w:r>
        <w:t>r</w:t>
      </w:r>
      <w:r w:rsidRPr="00E356C8">
        <w:t>e</w:t>
      </w:r>
      <w:r>
        <w:t>lated to</w:t>
      </w:r>
      <w:r w:rsidRPr="00E356C8">
        <w:t xml:space="preserve"> periodic transmissions of small data from e.g., metering devices (temperature sensor).</w:t>
      </w:r>
      <w:bookmarkEnd w:id="64"/>
    </w:p>
    <w:p w14:paraId="7DBB5A22" w14:textId="77777777" w:rsidR="00D640C2" w:rsidRPr="00914520" w:rsidRDefault="00D640C2" w:rsidP="00D640C2">
      <w:pPr>
        <w:pStyle w:val="Proposal"/>
      </w:pPr>
      <w:bookmarkStart w:id="65" w:name="_Toc68297743"/>
      <w:r>
        <w:t>Unless a concrete scenario be proposed to be investigated and evaluated, 16-QAM is not applicable in downlink nor in uplink for PUR and EDT.</w:t>
      </w:r>
      <w:bookmarkEnd w:id="65"/>
    </w:p>
    <w:p w14:paraId="238341EA" w14:textId="6A6B40F1" w:rsidR="00522A0D" w:rsidRPr="00CE0424" w:rsidRDefault="00D83DCE" w:rsidP="00522A0D">
      <w:pPr>
        <w:pStyle w:val="Heading1"/>
      </w:pPr>
      <w:r>
        <w:t>5</w:t>
      </w:r>
      <w:r w:rsidR="00522A0D">
        <w:tab/>
      </w:r>
      <w:r w:rsidR="00522A0D" w:rsidRPr="00CE0424">
        <w:t>Conclusion</w:t>
      </w:r>
    </w:p>
    <w:p w14:paraId="58D5E936" w14:textId="6725E855" w:rsidR="00921721" w:rsidRPr="00415FDF" w:rsidRDefault="008E065E" w:rsidP="008E065E">
      <w:pPr>
        <w:pStyle w:val="BodyText"/>
        <w:rPr>
          <w:rFonts w:ascii="Times New Roman" w:hAnsi="Times New Roman"/>
        </w:rPr>
      </w:pPr>
      <w:r w:rsidRPr="00415FDF">
        <w:rPr>
          <w:rFonts w:ascii="Times New Roman" w:hAnsi="Times New Roman"/>
        </w:rPr>
        <w:t xml:space="preserve">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made the following observations</w:t>
      </w:r>
      <w:r w:rsidR="00DA55F5" w:rsidRPr="00415FDF">
        <w:rPr>
          <w:rFonts w:ascii="Times New Roman" w:hAnsi="Times New Roman"/>
        </w:rPr>
        <w:t xml:space="preserve"> for </w:t>
      </w:r>
      <w:r w:rsidR="00022FF1" w:rsidRPr="00415FDF">
        <w:rPr>
          <w:rFonts w:ascii="Times New Roman" w:hAnsi="Times New Roman"/>
        </w:rPr>
        <w:t>the support of 16-QAM for unicast in UL and DL for NB-IoT</w:t>
      </w:r>
      <w:r w:rsidRPr="00415FDF">
        <w:rPr>
          <w:rFonts w:ascii="Times New Roman" w:hAnsi="Times New Roman"/>
        </w:rPr>
        <w:t>:</w:t>
      </w:r>
    </w:p>
    <w:p w14:paraId="017FCB83" w14:textId="77777777" w:rsidR="000B6EE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297695" w:history="1">
        <w:r w:rsidR="000B6EE7" w:rsidRPr="002F2552">
          <w:rPr>
            <w:rStyle w:val="Hyperlink"/>
            <w:noProof/>
          </w:rPr>
          <w:t>Observation 1</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rPr>
          <w:t>For I</w:t>
        </w:r>
        <w:r w:rsidR="000B6EE7" w:rsidRPr="002F2552">
          <w:rPr>
            <w:rStyle w:val="Hyperlink"/>
            <w:noProof/>
            <w:vertAlign w:val="subscript"/>
          </w:rPr>
          <w:t>TBS</w:t>
        </w:r>
        <w:r w:rsidR="000B6EE7" w:rsidRPr="002F2552">
          <w:rPr>
            <w:rStyle w:val="Hyperlink"/>
            <w:noProof/>
          </w:rPr>
          <w:t xml:space="preserve"> = 16, I</w:t>
        </w:r>
        <w:r w:rsidR="000B6EE7" w:rsidRPr="002F2552">
          <w:rPr>
            <w:rStyle w:val="Hyperlink"/>
            <w:noProof/>
            <w:vertAlign w:val="subscript"/>
          </w:rPr>
          <w:t>SF</w:t>
        </w:r>
        <w:r w:rsidR="000B6EE7" w:rsidRPr="002F2552">
          <w:rPr>
            <w:rStyle w:val="Hyperlink"/>
            <w:noProof/>
          </w:rPr>
          <w:t xml:space="preserve"> = 0 → [328, 296]: If a TBS = 328 bits is selected, then a performance crossing issue is observed with respect to the TBS = 336 bits.</w:t>
        </w:r>
      </w:hyperlink>
    </w:p>
    <w:p w14:paraId="1EAF0263"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696" w:history="1">
        <w:r w:rsidR="000B6EE7" w:rsidRPr="002F2552">
          <w:rPr>
            <w:rStyle w:val="Hyperlink"/>
            <w:noProof/>
          </w:rPr>
          <w:t>Observation 2</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rPr>
          <w:t>Apparently, when there are coding rates that are nearly close to each other (TBS = 328 bits → 0.58 , TBS = 336 bits → 0.59), the “soft-demapper module” and Viterbi decoding algorithms sometimes produce a non-linear response that produces an unusual performance.</w:t>
        </w:r>
      </w:hyperlink>
    </w:p>
    <w:p w14:paraId="3AFB405F"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697" w:history="1">
        <w:r w:rsidR="000B6EE7" w:rsidRPr="002F2552">
          <w:rPr>
            <w:rStyle w:val="Hyperlink"/>
            <w:noProof/>
          </w:rPr>
          <w:t>Observation 3</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rPr>
          <w:t>The performance crossing issue is not observed when instead of a TBS = 328 bits a TBS = 296 bits (code rate → 0.53) is utilized.</w:t>
        </w:r>
      </w:hyperlink>
    </w:p>
    <w:p w14:paraId="53E14887"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698" w:history="1">
        <w:r w:rsidR="000B6EE7" w:rsidRPr="002F2552">
          <w:rPr>
            <w:rStyle w:val="Hyperlink"/>
            <w:rFonts w:cs="Arial"/>
            <w:noProof/>
            <w:lang w:val="en-US"/>
          </w:rPr>
          <w:t>Observation 4</w:t>
        </w:r>
        <w:r w:rsidR="000B6EE7">
          <w:rPr>
            <w:rFonts w:asciiTheme="minorHAnsi" w:eastAsiaTheme="minorEastAsia" w:hAnsiTheme="minorHAnsi" w:cstheme="minorBidi"/>
            <w:b w:val="0"/>
            <w:noProof/>
            <w:sz w:val="22"/>
            <w:szCs w:val="22"/>
            <w:lang w:val="sv-SE" w:eastAsia="sv-SE"/>
          </w:rPr>
          <w:tab/>
        </w:r>
        <w:r w:rsidR="000B6EE7" w:rsidRPr="002F2552">
          <w:rPr>
            <w:rStyle w:val="Hyperlink"/>
            <w:rFonts w:cs="Arial"/>
            <w:noProof/>
            <w:lang w:val="en-US"/>
          </w:rPr>
          <w:t>16-QAM in principle makes possible to double the throughput with respect to QPSK. However, for 16-QAM in DL the largest TBS to be used has been agreed to be 4968 bits which does not allow to double throughput since is not exactly twice the max TBS available in Rel-16.</w:t>
        </w:r>
      </w:hyperlink>
    </w:p>
    <w:p w14:paraId="04A83445"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699" w:history="1">
        <w:r w:rsidR="000B6EE7" w:rsidRPr="002F2552">
          <w:rPr>
            <w:rStyle w:val="Hyperlink"/>
            <w:rFonts w:cs="Arial"/>
            <w:noProof/>
            <w:lang w:val="en-US"/>
          </w:rPr>
          <w:t>Observation 5</w:t>
        </w:r>
        <w:r w:rsidR="000B6EE7">
          <w:rPr>
            <w:rFonts w:asciiTheme="minorHAnsi" w:eastAsiaTheme="minorEastAsia" w:hAnsiTheme="minorHAnsi" w:cstheme="minorBidi"/>
            <w:b w:val="0"/>
            <w:noProof/>
            <w:sz w:val="22"/>
            <w:szCs w:val="22"/>
            <w:lang w:val="sv-SE" w:eastAsia="sv-SE"/>
          </w:rPr>
          <w:tab/>
        </w:r>
        <w:r w:rsidR="000B6EE7" w:rsidRPr="002F2552">
          <w:rPr>
            <w:rStyle w:val="Hyperlink"/>
            <w:rFonts w:cs="Arial"/>
            <w:noProof/>
            <w:lang w:val="en-US"/>
          </w:rPr>
          <w:t>If in DL the introduction of 16-QAM is meant to double the throughput, then the max TBS available in Rel-16 can be transmitted using half of the time-domain resource by selecting 2536 among the two choices for I</w:t>
        </w:r>
        <w:r w:rsidR="000B6EE7" w:rsidRPr="002F2552">
          <w:rPr>
            <w:rStyle w:val="Hyperlink"/>
            <w:rFonts w:cs="Arial"/>
            <w:noProof/>
            <w:vertAlign w:val="subscript"/>
            <w:lang w:val="en-US"/>
          </w:rPr>
          <w:t>TBS</w:t>
        </w:r>
        <w:r w:rsidR="000B6EE7" w:rsidRPr="002F2552">
          <w:rPr>
            <w:rStyle w:val="Hyperlink"/>
            <w:rFonts w:cs="Arial"/>
            <w:noProof/>
            <w:lang w:val="en-US"/>
          </w:rPr>
          <w:t xml:space="preserve"> = 21, I</w:t>
        </w:r>
        <w:r w:rsidR="000B6EE7" w:rsidRPr="002F2552">
          <w:rPr>
            <w:rStyle w:val="Hyperlink"/>
            <w:rFonts w:cs="Arial"/>
            <w:noProof/>
            <w:vertAlign w:val="subscript"/>
            <w:lang w:val="en-US"/>
          </w:rPr>
          <w:t>SF</w:t>
        </w:r>
        <w:r w:rsidR="000B6EE7" w:rsidRPr="002F2552">
          <w:rPr>
            <w:rStyle w:val="Hyperlink"/>
            <w:rFonts w:cs="Arial"/>
            <w:noProof/>
            <w:lang w:val="en-US"/>
          </w:rPr>
          <w:t xml:space="preserve"> = 4 → [2472, 2536], otherwise only 16-QAM in UL will be able to effectively double the throughput.</w:t>
        </w:r>
      </w:hyperlink>
    </w:p>
    <w:p w14:paraId="43E9EAA5"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00" w:history="1">
        <w:r w:rsidR="000B6EE7" w:rsidRPr="002F2552">
          <w:rPr>
            <w:rStyle w:val="Hyperlink"/>
            <w:noProof/>
            <w:lang w:val="en-US"/>
          </w:rPr>
          <w:t>Observation 6</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lang w:val="en-US"/>
          </w:rPr>
          <w:t xml:space="preserve">A TBS = 2536 bits can be used for </w:t>
        </w:r>
        <w:r w:rsidR="000B6EE7" w:rsidRPr="002F2552">
          <w:rPr>
            <w:rStyle w:val="Hyperlink"/>
            <w:rFonts w:ascii="Times New Roman" w:hAnsi="Times New Roman"/>
            <w:noProof/>
            <w:lang w:val="en-US"/>
          </w:rPr>
          <w:t>I</w:t>
        </w:r>
        <w:r w:rsidR="000B6EE7" w:rsidRPr="002F2552">
          <w:rPr>
            <w:rStyle w:val="Hyperlink"/>
            <w:rFonts w:ascii="Times New Roman" w:hAnsi="Times New Roman"/>
            <w:noProof/>
            <w:vertAlign w:val="subscript"/>
            <w:lang w:val="en-US"/>
          </w:rPr>
          <w:t>TBS</w:t>
        </w:r>
        <w:r w:rsidR="000B6EE7" w:rsidRPr="002F2552">
          <w:rPr>
            <w:rStyle w:val="Hyperlink"/>
            <w:rFonts w:ascii="Times New Roman" w:hAnsi="Times New Roman"/>
            <w:noProof/>
            <w:lang w:val="en-US"/>
          </w:rPr>
          <w:t xml:space="preserve"> = 21, I</w:t>
        </w:r>
        <w:r w:rsidR="000B6EE7" w:rsidRPr="002F2552">
          <w:rPr>
            <w:rStyle w:val="Hyperlink"/>
            <w:rFonts w:ascii="Times New Roman" w:hAnsi="Times New Roman"/>
            <w:noProof/>
            <w:vertAlign w:val="subscript"/>
            <w:lang w:val="en-US"/>
          </w:rPr>
          <w:t>SF</w:t>
        </w:r>
        <w:r w:rsidR="000B6EE7" w:rsidRPr="002F2552">
          <w:rPr>
            <w:rStyle w:val="Hyperlink"/>
            <w:rFonts w:ascii="Times New Roman" w:hAnsi="Times New Roman"/>
            <w:noProof/>
            <w:lang w:val="en-US"/>
          </w:rPr>
          <w:t xml:space="preserve"> = 4 </w:t>
        </w:r>
        <w:r w:rsidR="000B6EE7" w:rsidRPr="002F2552">
          <w:rPr>
            <w:rStyle w:val="Hyperlink"/>
            <w:noProof/>
            <w:lang w:val="en-US"/>
          </w:rPr>
          <w:t>without incurring in any performance issue.</w:t>
        </w:r>
      </w:hyperlink>
    </w:p>
    <w:p w14:paraId="7FDBA2E4"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01" w:history="1">
        <w:r w:rsidR="000B6EE7" w:rsidRPr="002F2552">
          <w:rPr>
            <w:rStyle w:val="Hyperlink"/>
            <w:noProof/>
          </w:rPr>
          <w:t>Observation 7</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rPr>
          <w:t>For the evaluations in which 16-QAM and QPSK shared the same row (i.e., I</w:t>
        </w:r>
        <w:r w:rsidR="000B6EE7" w:rsidRPr="002F2552">
          <w:rPr>
            <w:rStyle w:val="Hyperlink"/>
            <w:noProof/>
            <w:vertAlign w:val="subscript"/>
          </w:rPr>
          <w:t>TBS</w:t>
        </w:r>
        <w:r w:rsidR="000B6EE7" w:rsidRPr="002F2552">
          <w:rPr>
            <w:rStyle w:val="Hyperlink"/>
            <w:noProof/>
          </w:rPr>
          <w:t xml:space="preserve"> =13), 16-QAM did not outperform QPSK according with the average required SINR at 10% BLER. The same trend was observed for AWGN, ETU1, and ETU5.</w:t>
        </w:r>
      </w:hyperlink>
    </w:p>
    <w:p w14:paraId="2804F4B3"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02" w:history="1">
        <w:r w:rsidR="000B6EE7" w:rsidRPr="002F2552">
          <w:rPr>
            <w:rStyle w:val="Hyperlink"/>
            <w:noProof/>
            <w:lang w:val="en-US"/>
          </w:rPr>
          <w:t>Observation 8</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lang w:val="en-US"/>
          </w:rPr>
          <w:t>For stand-alone and guard-band deployments, the breaking-point evaluations using AWGN, ETU1, and ETU5 channels resulted in the following observations:</w:t>
        </w:r>
      </w:hyperlink>
    </w:p>
    <w:p w14:paraId="612C31D8" w14:textId="77777777" w:rsidR="000B6EE7" w:rsidRDefault="00A7308B" w:rsidP="000B6EE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8297703" w:history="1">
        <w:r w:rsidR="000B6EE7" w:rsidRPr="002F2552">
          <w:rPr>
            <w:rStyle w:val="Hyperlink"/>
            <w:rFonts w:cs="Arial"/>
            <w:noProof/>
            <w:lang w:val="en-US"/>
          </w:rPr>
          <w:t>-</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lang w:val="en-US"/>
          </w:rPr>
          <w:t>Regardless of whether I</w:t>
        </w:r>
        <w:r w:rsidR="000B6EE7" w:rsidRPr="002F2552">
          <w:rPr>
            <w:rStyle w:val="Hyperlink"/>
            <w:noProof/>
            <w:vertAlign w:val="subscript"/>
            <w:lang w:val="en-US"/>
          </w:rPr>
          <w:t>TBS</w:t>
        </w:r>
        <w:r w:rsidR="000B6EE7" w:rsidRPr="002F2552">
          <w:rPr>
            <w:rStyle w:val="Hyperlink"/>
            <w:noProof/>
            <w:lang w:val="en-US"/>
          </w:rPr>
          <w:t xml:space="preserve"> = 13 or I</w:t>
        </w:r>
        <w:r w:rsidR="000B6EE7" w:rsidRPr="002F2552">
          <w:rPr>
            <w:rStyle w:val="Hyperlink"/>
            <w:noProof/>
            <w:vertAlign w:val="subscript"/>
            <w:lang w:val="en-US"/>
          </w:rPr>
          <w:t>TBS</w:t>
        </w:r>
        <w:r w:rsidR="000B6EE7" w:rsidRPr="002F2552">
          <w:rPr>
            <w:rStyle w:val="Hyperlink"/>
            <w:noProof/>
            <w:lang w:val="en-US"/>
          </w:rPr>
          <w:t xml:space="preserve"> = 14 is used as initial index for 16-QAM, in both cases the average SINR difference for the breaking point is less than 1dB and the same trend holds for all channels (AWGN, ETU1, and ETU5).</w:t>
        </w:r>
      </w:hyperlink>
    </w:p>
    <w:p w14:paraId="77811BDC" w14:textId="77777777" w:rsidR="000B6EE7" w:rsidRDefault="00A7308B" w:rsidP="000B6EE7">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68297704" w:history="1">
        <w:r w:rsidR="000B6EE7" w:rsidRPr="002F2552">
          <w:rPr>
            <w:rStyle w:val="Hyperlink"/>
            <w:rFonts w:ascii="Courier New" w:hAnsi="Courier New" w:cs="Courier New"/>
            <w:noProof/>
            <w:lang w:val="en-US"/>
          </w:rPr>
          <w:t>o</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lang w:val="en-US"/>
          </w:rPr>
          <w:t>That is, the fading channels did not cause the average SINR difference for neither of the breaking points to go beyond 1dB.</w:t>
        </w:r>
      </w:hyperlink>
    </w:p>
    <w:p w14:paraId="2F16B272" w14:textId="77777777" w:rsidR="000B6EE7" w:rsidRDefault="00A7308B" w:rsidP="000B6EE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8297705" w:history="1">
        <w:r w:rsidR="000B6EE7" w:rsidRPr="002F2552">
          <w:rPr>
            <w:rStyle w:val="Hyperlink"/>
            <w:rFonts w:cs="Arial"/>
            <w:noProof/>
            <w:lang w:val="en-US"/>
          </w:rPr>
          <w:t>-</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lang w:val="en-US"/>
          </w:rPr>
          <w:t>Although using either of the breaking points seems to be suitable, the range of TBS indices spanning from “I_TBS = 14 to I_TBS = 21” is preferred because:</w:t>
        </w:r>
      </w:hyperlink>
    </w:p>
    <w:p w14:paraId="14C88C12" w14:textId="77777777" w:rsidR="000B6EE7" w:rsidRDefault="00A7308B" w:rsidP="000B6EE7">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68297706" w:history="1">
        <w:r w:rsidR="000B6EE7" w:rsidRPr="002F2552">
          <w:rPr>
            <w:rStyle w:val="Hyperlink"/>
            <w:rFonts w:ascii="Courier New" w:hAnsi="Courier New" w:cs="Courier New"/>
            <w:noProof/>
            <w:lang w:val="en-US"/>
          </w:rPr>
          <w:t>o</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lang w:val="en-US"/>
          </w:rPr>
          <w:t>The range is composed by 8 indices (not 9 as the other range) which will also play a role when we begin to discuss DCI implementation.</w:t>
        </w:r>
      </w:hyperlink>
    </w:p>
    <w:p w14:paraId="6CB23B0B" w14:textId="77777777" w:rsidR="000B6EE7" w:rsidRDefault="00A7308B" w:rsidP="000B6EE7">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68297707" w:history="1">
        <w:r w:rsidR="000B6EE7" w:rsidRPr="002F2552">
          <w:rPr>
            <w:rStyle w:val="Hyperlink"/>
            <w:rFonts w:ascii="Courier New" w:hAnsi="Courier New" w:cs="Courier New"/>
            <w:noProof/>
            <w:lang w:val="en-US"/>
          </w:rPr>
          <w:t>o</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lang w:val="en-US"/>
          </w:rPr>
          <w:t>The range of ITBS indices from “I_TBS = 14 to I_TBS = 21” will be symmetric with respect to the range already agreed for UL.</w:t>
        </w:r>
      </w:hyperlink>
    </w:p>
    <w:p w14:paraId="0C901128"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08" w:history="1">
        <w:r w:rsidR="000B6EE7" w:rsidRPr="002F2552">
          <w:rPr>
            <w:rStyle w:val="Hyperlink"/>
            <w:noProof/>
          </w:rPr>
          <w:t>Observation 9</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rPr>
          <w:t>For in-band deployments, it has been agreed to use I</w:t>
        </w:r>
        <w:r w:rsidR="000B6EE7" w:rsidRPr="002F2552">
          <w:rPr>
            <w:rStyle w:val="Hyperlink"/>
            <w:noProof/>
            <w:vertAlign w:val="subscript"/>
          </w:rPr>
          <w:t>TBS</w:t>
        </w:r>
        <w:r w:rsidR="000B6EE7" w:rsidRPr="002F2552">
          <w:rPr>
            <w:rStyle w:val="Hyperlink"/>
            <w:noProof/>
          </w:rPr>
          <w:t xml:space="preserve"> indices spanning from index 11 to 17, which includes one TBS entry that is surrounded by brackets (</w:t>
        </w:r>
        <w:r w:rsidR="000B6EE7" w:rsidRPr="002F2552">
          <w:rPr>
            <w:rStyle w:val="Hyperlink"/>
            <w:rFonts w:ascii="Times New Roman" w:hAnsi="Times New Roman"/>
            <w:noProof/>
            <w:lang w:val="en-US"/>
          </w:rPr>
          <w:t>I</w:t>
        </w:r>
        <w:r w:rsidR="000B6EE7" w:rsidRPr="002F2552">
          <w:rPr>
            <w:rStyle w:val="Hyperlink"/>
            <w:rFonts w:ascii="Times New Roman" w:hAnsi="Times New Roman"/>
            <w:noProof/>
            <w:vertAlign w:val="subscript"/>
            <w:lang w:val="en-US"/>
          </w:rPr>
          <w:t>TBS</w:t>
        </w:r>
        <w:r w:rsidR="000B6EE7" w:rsidRPr="002F2552">
          <w:rPr>
            <w:rStyle w:val="Hyperlink"/>
            <w:rFonts w:ascii="Times New Roman" w:hAnsi="Times New Roman"/>
            <w:noProof/>
            <w:lang w:val="en-US"/>
          </w:rPr>
          <w:t xml:space="preserve"> = 16, I</w:t>
        </w:r>
        <w:r w:rsidR="000B6EE7" w:rsidRPr="002F2552">
          <w:rPr>
            <w:rStyle w:val="Hyperlink"/>
            <w:rFonts w:ascii="Times New Roman" w:hAnsi="Times New Roman"/>
            <w:noProof/>
            <w:vertAlign w:val="subscript"/>
            <w:lang w:val="en-US"/>
          </w:rPr>
          <w:t>SF</w:t>
        </w:r>
        <w:r w:rsidR="000B6EE7" w:rsidRPr="002F2552">
          <w:rPr>
            <w:rStyle w:val="Hyperlink"/>
            <w:rFonts w:ascii="Times New Roman" w:hAnsi="Times New Roman"/>
            <w:noProof/>
            <w:lang w:val="en-US"/>
          </w:rPr>
          <w:t xml:space="preserve"> = 0 → [328, 296]</w:t>
        </w:r>
        <w:r w:rsidR="000B6EE7" w:rsidRPr="002F2552">
          <w:rPr>
            <w:rStyle w:val="Hyperlink"/>
            <w:noProof/>
          </w:rPr>
          <w:t>) according with the WA on the TBS/MCS table for DL.</w:t>
        </w:r>
      </w:hyperlink>
    </w:p>
    <w:p w14:paraId="0DEEDE43"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09" w:history="1">
        <w:r w:rsidR="000B6EE7" w:rsidRPr="002F2552">
          <w:rPr>
            <w:rStyle w:val="Hyperlink"/>
            <w:noProof/>
            <w:lang w:val="en-US"/>
          </w:rPr>
          <w:t>Observation 10</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lang w:val="en-US"/>
          </w:rPr>
          <w:t>The legacy CQI mapping table in TS 36.133 clause 9.1.22.15 currently uses 13 out of 16 entries, hence the three unused fields could be utilized to incorporate the channel quality reporting for 16-QAM in DL.</w:t>
        </w:r>
      </w:hyperlink>
    </w:p>
    <w:p w14:paraId="1FD162B2"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10" w:history="1">
        <w:r w:rsidR="000B6EE7" w:rsidRPr="002F2552">
          <w:rPr>
            <w:rStyle w:val="Hyperlink"/>
            <w:noProof/>
            <w:lang w:val="en-US"/>
          </w:rPr>
          <w:t>Observation 11</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lang w:val="en-US"/>
          </w:rPr>
          <w:t>For the TBS/MCS table for DL, the step-size between I</w:t>
        </w:r>
        <w:r w:rsidR="000B6EE7" w:rsidRPr="002F2552">
          <w:rPr>
            <w:rStyle w:val="Hyperlink"/>
            <w:noProof/>
            <w:vertAlign w:val="subscript"/>
            <w:lang w:val="en-US"/>
          </w:rPr>
          <w:t>TBS</w:t>
        </w:r>
        <w:r w:rsidR="000B6EE7" w:rsidRPr="002F2552">
          <w:rPr>
            <w:rStyle w:val="Hyperlink"/>
            <w:noProof/>
            <w:lang w:val="en-US"/>
          </w:rPr>
          <w:t xml:space="preserve"> indices is in most cases smaller than 1dB, which is a level of granularity that might be unfeasible in terms of NRS. Today the channel quality reporting is specified for each repetition level 1, 2, 4, 8, …, which means that in legacy the step size is 3dB.</w:t>
        </w:r>
      </w:hyperlink>
    </w:p>
    <w:p w14:paraId="3EC3FC8A"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11" w:history="1">
        <w:r w:rsidR="000B6EE7" w:rsidRPr="002F2552">
          <w:rPr>
            <w:rStyle w:val="Hyperlink"/>
            <w:noProof/>
            <w:lang w:val="en-US"/>
          </w:rPr>
          <w:t>Observation 12</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lang w:val="en-US"/>
          </w:rPr>
          <w:t>In Rel-17, the full range of I</w:t>
        </w:r>
        <w:r w:rsidR="000B6EE7" w:rsidRPr="002F2552">
          <w:rPr>
            <w:rStyle w:val="Hyperlink"/>
            <w:noProof/>
            <w:vertAlign w:val="subscript"/>
            <w:lang w:val="en-US"/>
          </w:rPr>
          <w:t>TBS</w:t>
        </w:r>
        <w:r w:rsidR="000B6EE7" w:rsidRPr="002F2552">
          <w:rPr>
            <w:rStyle w:val="Hyperlink"/>
            <w:noProof/>
            <w:lang w:val="en-US"/>
          </w:rPr>
          <w:t xml:space="preserve"> indices (14 to 21 and 11 to 17 depending on the deployment mode) can be covered using only three candidate reports (i.e., candidateRep-M, candidateRep-N, or candidateRep-O) as to have a feasible level of granularity with step-sizes larger than 1dB.</w:t>
        </w:r>
      </w:hyperlink>
    </w:p>
    <w:p w14:paraId="7FBC049C"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12" w:history="1">
        <w:r w:rsidR="000B6EE7" w:rsidRPr="002F2552">
          <w:rPr>
            <w:rStyle w:val="Hyperlink"/>
            <w:noProof/>
          </w:rPr>
          <w:t>Observation 13</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rPr>
          <w:t>For the downlink power allocation of 16-QAM, it can be pondered between a solution offering commonality for handling both “different and same PCI” (Alt-2) versus a solution that can partially re-use the existing toolbox (i.e., “nrs-CRS-PowerOffset” for same PCI) to save signaling for one out of the two PCI cases (Alt-1).</w:t>
        </w:r>
      </w:hyperlink>
    </w:p>
    <w:p w14:paraId="6B09C3A3"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13" w:history="1">
        <w:r w:rsidR="000B6EE7" w:rsidRPr="002F2552">
          <w:rPr>
            <w:rStyle w:val="Hyperlink"/>
            <w:noProof/>
          </w:rPr>
          <w:t>Observation 14</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rPr>
          <w:t>In LTE, the term Δ</w:t>
        </w:r>
        <w:r w:rsidR="000B6EE7" w:rsidRPr="002F2552">
          <w:rPr>
            <w:rStyle w:val="Hyperlink"/>
            <w:noProof/>
            <w:vertAlign w:val="subscript"/>
          </w:rPr>
          <w:t>TF</w:t>
        </w:r>
        <w:r w:rsidR="000B6EE7" w:rsidRPr="002F2552">
          <w:rPr>
            <w:rStyle w:val="Hyperlink"/>
            <w:noProof/>
          </w:rPr>
          <w:t xml:space="preserve"> in the power control equation increases the power when the number of bits per RE is increased by a higher order modulation scheme, a similar element can be incorporated into the NB-IoT’s equation for 16-QAM in UL.</w:t>
        </w:r>
      </w:hyperlink>
    </w:p>
    <w:p w14:paraId="70A344DD"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14" w:history="1">
        <w:r w:rsidR="000B6EE7" w:rsidRPr="002F2552">
          <w:rPr>
            <w:rStyle w:val="Hyperlink"/>
            <w:noProof/>
          </w:rPr>
          <w:t>Observation 15</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rPr>
          <w:t>In downlink, making 16-QAM applicable for EDT and PUR will imply for example having to design a channel quality reporting for idle-mode.</w:t>
        </w:r>
      </w:hyperlink>
    </w:p>
    <w:p w14:paraId="4295CDD8"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15" w:history="1">
        <w:r w:rsidR="000B6EE7" w:rsidRPr="002F2552">
          <w:rPr>
            <w:rStyle w:val="Hyperlink"/>
            <w:noProof/>
          </w:rPr>
          <w:t>Observation 16</w:t>
        </w:r>
        <w:r w:rsidR="000B6EE7">
          <w:rPr>
            <w:rFonts w:asciiTheme="minorHAnsi" w:eastAsiaTheme="minorEastAsia" w:hAnsiTheme="minorHAnsi" w:cstheme="minorBidi"/>
            <w:b w:val="0"/>
            <w:noProof/>
            <w:sz w:val="22"/>
            <w:szCs w:val="22"/>
            <w:lang w:val="sv-SE" w:eastAsia="sv-SE"/>
          </w:rPr>
          <w:tab/>
        </w:r>
        <w:r w:rsidR="000B6EE7" w:rsidRPr="002F2552">
          <w:rPr>
            <w:rStyle w:val="Hyperlink"/>
            <w:noProof/>
          </w:rPr>
          <w:t>Applying 16-QAM in UL for EDT and/or PUR seems to be an overdesign of the usable modulation schemes since EDT is meant to be a mechanism for transmitting small data packets during the RA procedure, whereas one of the main use-cases for PUR is related to periodic transmissions of small data from e.g., metering devices (temperature sensor).</w:t>
        </w:r>
      </w:hyperlink>
    </w:p>
    <w:p w14:paraId="6F3FBB3A" w14:textId="08069F2E" w:rsidR="006E1C82" w:rsidRPr="00136A93" w:rsidRDefault="006F6582" w:rsidP="008E065E">
      <w:pPr>
        <w:pStyle w:val="BodyText"/>
      </w:pPr>
      <w:r>
        <w:rPr>
          <w:b/>
          <w:bCs/>
        </w:rPr>
        <w:fldChar w:fldCharType="end"/>
      </w:r>
      <w:r w:rsidR="00901E6B" w:rsidRPr="00901E6B">
        <w:t xml:space="preserve"> </w:t>
      </w:r>
    </w:p>
    <w:p w14:paraId="7AFEA5AA" w14:textId="77777777" w:rsidR="006E1C82" w:rsidRPr="00415FDF" w:rsidRDefault="008E065E" w:rsidP="006E1C82">
      <w:pPr>
        <w:pStyle w:val="BodyText"/>
        <w:rPr>
          <w:rFonts w:ascii="Times New Roman" w:hAnsi="Times New Roman"/>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20F9BDAA" w14:textId="77777777" w:rsidR="000B6EE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97716" w:history="1">
        <w:r w:rsidR="000B6EE7" w:rsidRPr="00CC5475">
          <w:rPr>
            <w:rStyle w:val="Hyperlink"/>
            <w:noProof/>
          </w:rPr>
          <w:t>Proposal 1</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Confirm the Working Assumption referring to the TBS indices to be introduced for downlink, including the following resolution on the TBS entries surrounded by brackets:</w:t>
        </w:r>
      </w:hyperlink>
    </w:p>
    <w:p w14:paraId="27EDF721" w14:textId="77777777" w:rsidR="000B6EE7" w:rsidRDefault="00A7308B" w:rsidP="000B6EE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8297717" w:history="1">
        <w:r w:rsidR="000B6EE7" w:rsidRPr="00CC5475">
          <w:rPr>
            <w:rStyle w:val="Hyperlink"/>
            <w:rFonts w:ascii="Symbol" w:hAnsi="Symbol"/>
            <w:noProof/>
          </w:rPr>
          <w:t></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To avoid a performance crossing issue, between [328, 296] the TBS = 296 bits is selected.</w:t>
        </w:r>
      </w:hyperlink>
    </w:p>
    <w:p w14:paraId="6F2E74B1" w14:textId="77777777" w:rsidR="000B6EE7" w:rsidRDefault="00A7308B" w:rsidP="000B6EE7">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68297718" w:history="1">
        <w:r w:rsidR="000B6EE7" w:rsidRPr="00CC5475">
          <w:rPr>
            <w:rStyle w:val="Hyperlink"/>
            <w:rFonts w:ascii="Symbol" w:hAnsi="Symbol"/>
            <w:noProof/>
          </w:rPr>
          <w:t></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To transmit the max Rel-16 TBS with half of the time domain resources, between [2472, 2536] the TBS = 2536 bits is selected. Note: The TBS/MCS Table for UL accounts for this exact change, which is an ability that DL should also have.</w:t>
        </w:r>
      </w:hyperlink>
    </w:p>
    <w:p w14:paraId="643FA3FC"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19" w:history="1">
        <w:r w:rsidR="000B6EE7" w:rsidRPr="00CC5475">
          <w:rPr>
            <w:rStyle w:val="Hyperlink"/>
            <w:noProof/>
          </w:rPr>
          <w:t>Proposal 2</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The TBS/MCS Table for stand-alone and guard-band deployments uses as breaking point I</w:t>
        </w:r>
        <w:r w:rsidR="000B6EE7" w:rsidRPr="00CC5475">
          <w:rPr>
            <w:rStyle w:val="Hyperlink"/>
            <w:noProof/>
            <w:vertAlign w:val="subscript"/>
          </w:rPr>
          <w:t>TBS</w:t>
        </w:r>
        <w:r w:rsidR="000B6EE7" w:rsidRPr="00CC5475">
          <w:rPr>
            <w:rStyle w:val="Hyperlink"/>
            <w:noProof/>
          </w:rPr>
          <w:t xml:space="preserve"> = 13 as last I</w:t>
        </w:r>
        <w:r w:rsidR="000B6EE7" w:rsidRPr="00CC5475">
          <w:rPr>
            <w:rStyle w:val="Hyperlink"/>
            <w:noProof/>
            <w:vertAlign w:val="subscript"/>
          </w:rPr>
          <w:t>TBS</w:t>
        </w:r>
        <w:r w:rsidR="000B6EE7" w:rsidRPr="00CC5475">
          <w:rPr>
            <w:rStyle w:val="Hyperlink"/>
            <w:noProof/>
          </w:rPr>
          <w:t xml:space="preserve"> index for QPSK and I</w:t>
        </w:r>
        <w:r w:rsidR="000B6EE7" w:rsidRPr="00CC5475">
          <w:rPr>
            <w:rStyle w:val="Hyperlink"/>
            <w:noProof/>
            <w:vertAlign w:val="subscript"/>
          </w:rPr>
          <w:t>TBS</w:t>
        </w:r>
        <w:r w:rsidR="000B6EE7" w:rsidRPr="00CC5475">
          <w:rPr>
            <w:rStyle w:val="Hyperlink"/>
            <w:noProof/>
          </w:rPr>
          <w:t xml:space="preserve"> = 14 as first I</w:t>
        </w:r>
        <w:r w:rsidR="000B6EE7" w:rsidRPr="00CC5475">
          <w:rPr>
            <w:rStyle w:val="Hyperlink"/>
            <w:noProof/>
            <w:vertAlign w:val="subscript"/>
          </w:rPr>
          <w:t>TBS</w:t>
        </w:r>
        <w:r w:rsidR="000B6EE7" w:rsidRPr="00CC5475">
          <w:rPr>
            <w:rStyle w:val="Hyperlink"/>
            <w:noProof/>
          </w:rPr>
          <w:t xml:space="preserve"> index for 16-QAM.</w:t>
        </w:r>
      </w:hyperlink>
    </w:p>
    <w:p w14:paraId="7882D3C9"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20" w:history="1">
        <w:r w:rsidR="000B6EE7" w:rsidRPr="00CC5475">
          <w:rPr>
            <w:rStyle w:val="Hyperlink"/>
            <w:noProof/>
          </w:rPr>
          <w:t>Proposal 3</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Confirm the Working Assumption referring to the use of 16-QAM for the TBS entries encompassed by I</w:t>
        </w:r>
        <w:r w:rsidR="000B6EE7" w:rsidRPr="00CC5475">
          <w:rPr>
            <w:rStyle w:val="Hyperlink"/>
            <w:noProof/>
            <w:vertAlign w:val="subscript"/>
          </w:rPr>
          <w:t>TBS</w:t>
        </w:r>
        <w:r w:rsidR="000B6EE7" w:rsidRPr="00CC5475">
          <w:rPr>
            <w:rStyle w:val="Hyperlink"/>
            <w:noProof/>
          </w:rPr>
          <w:t xml:space="preserve"> indices between 14 and 21 for stand-alone and guard-band deployments.</w:t>
        </w:r>
      </w:hyperlink>
    </w:p>
    <w:p w14:paraId="4E03ACAC" w14:textId="3E3ACEFC" w:rsidR="000B6EE7" w:rsidRDefault="00A7308B">
      <w:pPr>
        <w:pStyle w:val="TableofFigures"/>
        <w:tabs>
          <w:tab w:val="right" w:leader="dot" w:pos="9629"/>
        </w:tabs>
        <w:rPr>
          <w:rStyle w:val="Hyperlink"/>
          <w:noProof/>
        </w:rPr>
      </w:pPr>
      <w:hyperlink w:anchor="_Toc68297721" w:history="1">
        <w:r w:rsidR="000B6EE7" w:rsidRPr="00CC5475">
          <w:rPr>
            <w:rStyle w:val="Hyperlink"/>
            <w:noProof/>
          </w:rPr>
          <w:t>Proposal 4</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Upon resolving the FFS on the breaking-point and the TBS entries surrounded by brackets, the TBS/MCS Table to support 16-QAM in DL for stand-alone and guard-band deployments is as follows:</w:t>
        </w:r>
      </w:hyperlink>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666"/>
        <w:gridCol w:w="417"/>
        <w:gridCol w:w="483"/>
        <w:gridCol w:w="483"/>
        <w:gridCol w:w="483"/>
        <w:gridCol w:w="483"/>
        <w:gridCol w:w="483"/>
        <w:gridCol w:w="483"/>
        <w:gridCol w:w="483"/>
      </w:tblGrid>
      <w:tr w:rsidR="00255303" w14:paraId="3C0174E9" w14:textId="77777777" w:rsidTr="00976BA6">
        <w:trPr>
          <w:cantSplit/>
          <w:jc w:val="center"/>
        </w:trPr>
        <w:tc>
          <w:tcPr>
            <w:tcW w:w="856" w:type="dxa"/>
            <w:vMerge w:val="restart"/>
            <w:shd w:val="clear" w:color="auto" w:fill="E0E0E0"/>
            <w:tcMar>
              <w:top w:w="0" w:type="dxa"/>
              <w:left w:w="108" w:type="dxa"/>
              <w:bottom w:w="0" w:type="dxa"/>
              <w:right w:w="108" w:type="dxa"/>
            </w:tcMar>
            <w:hideMark/>
          </w:tcPr>
          <w:p w14:paraId="78FD03E6" w14:textId="77777777" w:rsidR="00255303" w:rsidRPr="007B2384" w:rsidRDefault="00255303" w:rsidP="00976BA6">
            <w:pPr>
              <w:pStyle w:val="TAH"/>
              <w:rPr>
                <w:sz w:val="12"/>
                <w:szCs w:val="12"/>
                <w:lang w:eastAsia="en-US"/>
              </w:rPr>
            </w:pPr>
            <w:r w:rsidRPr="007B2384">
              <w:rPr>
                <w:color w:val="000000"/>
                <w:sz w:val="12"/>
                <w:szCs w:val="12"/>
                <w:lang w:eastAsia="en-US"/>
              </w:rPr>
              <w:t>Modulation Scheme</w:t>
            </w:r>
          </w:p>
        </w:tc>
        <w:tc>
          <w:tcPr>
            <w:tcW w:w="585" w:type="dxa"/>
            <w:vMerge w:val="restart"/>
            <w:shd w:val="clear" w:color="auto" w:fill="E0E0E0"/>
            <w:tcMar>
              <w:top w:w="0" w:type="dxa"/>
              <w:left w:w="108" w:type="dxa"/>
              <w:bottom w:w="0" w:type="dxa"/>
              <w:right w:w="108" w:type="dxa"/>
            </w:tcMar>
            <w:vAlign w:val="center"/>
            <w:hideMark/>
          </w:tcPr>
          <w:p w14:paraId="1D8B919B" w14:textId="77777777" w:rsidR="00255303" w:rsidRPr="007B2384" w:rsidRDefault="00255303" w:rsidP="00976BA6">
            <w:pPr>
              <w:pStyle w:val="TAH"/>
              <w:rPr>
                <w:sz w:val="12"/>
                <w:szCs w:val="12"/>
                <w:lang w:val="sv-SE" w:eastAsia="en-US"/>
              </w:rPr>
            </w:pPr>
            <w:r>
              <w:rPr>
                <w:noProof/>
              </w:rPr>
              <w:drawing>
                <wp:inline distT="0" distB="0" distL="0" distR="0" wp14:anchorId="2E75708F" wp14:editId="6A6BFADC">
                  <wp:extent cx="27813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879" w:type="dxa"/>
            <w:gridSpan w:val="8"/>
            <w:shd w:val="clear" w:color="auto" w:fill="E0E0E0"/>
            <w:tcMar>
              <w:top w:w="0" w:type="dxa"/>
              <w:left w:w="108" w:type="dxa"/>
              <w:bottom w:w="0" w:type="dxa"/>
              <w:right w:w="108" w:type="dxa"/>
            </w:tcMar>
            <w:vAlign w:val="center"/>
            <w:hideMark/>
          </w:tcPr>
          <w:p w14:paraId="0E5DB550" w14:textId="77777777" w:rsidR="00255303" w:rsidRPr="007B2384" w:rsidRDefault="00255303" w:rsidP="00976BA6">
            <w:pPr>
              <w:pStyle w:val="TAH"/>
              <w:rPr>
                <w:sz w:val="12"/>
                <w:szCs w:val="12"/>
                <w:lang w:eastAsia="en-US"/>
              </w:rPr>
            </w:pPr>
            <w:r w:rsidRPr="007B2384">
              <w:rPr>
                <w:color w:val="000000"/>
                <w:sz w:val="12"/>
                <w:szCs w:val="12"/>
                <w:lang w:eastAsia="en-US"/>
              </w:rPr>
              <w:t>Number of NPDSCH Subframes (NSF)</w:t>
            </w:r>
          </w:p>
        </w:tc>
      </w:tr>
      <w:tr w:rsidR="00255303" w14:paraId="70EB6592" w14:textId="77777777" w:rsidTr="00976BA6">
        <w:trPr>
          <w:cantSplit/>
          <w:jc w:val="center"/>
        </w:trPr>
        <w:tc>
          <w:tcPr>
            <w:tcW w:w="856" w:type="dxa"/>
            <w:vMerge/>
            <w:vAlign w:val="center"/>
            <w:hideMark/>
          </w:tcPr>
          <w:p w14:paraId="1EEEE6FD" w14:textId="77777777" w:rsidR="00255303" w:rsidRPr="007B2384" w:rsidRDefault="00255303" w:rsidP="00976BA6">
            <w:pPr>
              <w:rPr>
                <w:rFonts w:ascii="Arial" w:hAnsi="Arial" w:cs="Arial"/>
                <w:b/>
                <w:bCs/>
                <w:sz w:val="12"/>
                <w:szCs w:val="12"/>
                <w:lang w:val="x-none" w:eastAsia="en-US"/>
              </w:rPr>
            </w:pPr>
          </w:p>
        </w:tc>
        <w:tc>
          <w:tcPr>
            <w:tcW w:w="585" w:type="dxa"/>
            <w:vMerge/>
            <w:vAlign w:val="center"/>
            <w:hideMark/>
          </w:tcPr>
          <w:p w14:paraId="4E20314E" w14:textId="77777777" w:rsidR="00255303" w:rsidRPr="007B2384" w:rsidRDefault="00255303" w:rsidP="00976BA6">
            <w:pPr>
              <w:rPr>
                <w:rFonts w:ascii="Arial" w:hAnsi="Arial" w:cs="Arial"/>
                <w:b/>
                <w:bCs/>
                <w:sz w:val="12"/>
                <w:szCs w:val="12"/>
                <w:lang w:eastAsia="en-US"/>
              </w:rPr>
            </w:pPr>
          </w:p>
        </w:tc>
        <w:tc>
          <w:tcPr>
            <w:tcW w:w="498" w:type="dxa"/>
            <w:shd w:val="clear" w:color="auto" w:fill="E0E0E0"/>
            <w:tcMar>
              <w:top w:w="0" w:type="dxa"/>
              <w:left w:w="108" w:type="dxa"/>
              <w:bottom w:w="0" w:type="dxa"/>
              <w:right w:w="108" w:type="dxa"/>
            </w:tcMar>
            <w:vAlign w:val="center"/>
            <w:hideMark/>
          </w:tcPr>
          <w:p w14:paraId="44105C6C" w14:textId="77777777" w:rsidR="00255303" w:rsidRPr="007B2384" w:rsidRDefault="00255303" w:rsidP="00976BA6">
            <w:pPr>
              <w:pStyle w:val="TAH"/>
              <w:rPr>
                <w:sz w:val="12"/>
                <w:szCs w:val="12"/>
                <w:lang w:eastAsia="en-US"/>
              </w:rPr>
            </w:pPr>
            <w:r w:rsidRPr="007B2384">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42B661F8" w14:textId="77777777" w:rsidR="00255303" w:rsidRPr="007B2384" w:rsidRDefault="00255303" w:rsidP="00976BA6">
            <w:pPr>
              <w:pStyle w:val="TAH"/>
              <w:rPr>
                <w:sz w:val="12"/>
                <w:szCs w:val="12"/>
                <w:lang w:eastAsia="en-US"/>
              </w:rPr>
            </w:pPr>
            <w:r w:rsidRPr="007B2384">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69D92C8D" w14:textId="77777777" w:rsidR="00255303" w:rsidRPr="007B2384" w:rsidRDefault="00255303" w:rsidP="00976BA6">
            <w:pPr>
              <w:pStyle w:val="TAH"/>
              <w:rPr>
                <w:sz w:val="12"/>
                <w:szCs w:val="12"/>
                <w:lang w:eastAsia="en-US"/>
              </w:rPr>
            </w:pPr>
            <w:r w:rsidRPr="007B2384">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4B8F05AC" w14:textId="77777777" w:rsidR="00255303" w:rsidRPr="007B2384" w:rsidRDefault="00255303" w:rsidP="00976BA6">
            <w:pPr>
              <w:pStyle w:val="TAH"/>
              <w:rPr>
                <w:sz w:val="12"/>
                <w:szCs w:val="12"/>
                <w:lang w:eastAsia="en-US"/>
              </w:rPr>
            </w:pPr>
            <w:r w:rsidRPr="007B2384">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48D97944" w14:textId="77777777" w:rsidR="00255303" w:rsidRPr="007B2384" w:rsidRDefault="00255303" w:rsidP="00976BA6">
            <w:pPr>
              <w:pStyle w:val="TAH"/>
              <w:rPr>
                <w:sz w:val="12"/>
                <w:szCs w:val="12"/>
                <w:lang w:eastAsia="en-US"/>
              </w:rPr>
            </w:pPr>
            <w:r w:rsidRPr="007B2384">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5A0E011D" w14:textId="77777777" w:rsidR="00255303" w:rsidRPr="007B2384" w:rsidRDefault="00255303" w:rsidP="00976BA6">
            <w:pPr>
              <w:pStyle w:val="TAH"/>
              <w:rPr>
                <w:sz w:val="12"/>
                <w:szCs w:val="12"/>
                <w:lang w:eastAsia="en-US"/>
              </w:rPr>
            </w:pPr>
            <w:r w:rsidRPr="007B2384">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664DA673" w14:textId="77777777" w:rsidR="00255303" w:rsidRPr="007B2384" w:rsidRDefault="00255303" w:rsidP="00976BA6">
            <w:pPr>
              <w:pStyle w:val="TAH"/>
              <w:rPr>
                <w:sz w:val="12"/>
                <w:szCs w:val="12"/>
                <w:lang w:eastAsia="en-US"/>
              </w:rPr>
            </w:pPr>
            <w:r w:rsidRPr="007B2384">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4BF77FB7" w14:textId="77777777" w:rsidR="00255303" w:rsidRPr="007B2384" w:rsidRDefault="00255303" w:rsidP="00976BA6">
            <w:pPr>
              <w:pStyle w:val="TAH"/>
              <w:rPr>
                <w:sz w:val="12"/>
                <w:szCs w:val="12"/>
                <w:lang w:eastAsia="en-US"/>
              </w:rPr>
            </w:pPr>
            <w:r w:rsidRPr="007B2384">
              <w:rPr>
                <w:color w:val="000000"/>
                <w:sz w:val="12"/>
                <w:szCs w:val="12"/>
                <w:lang w:eastAsia="en-US"/>
              </w:rPr>
              <w:t>10</w:t>
            </w:r>
          </w:p>
        </w:tc>
      </w:tr>
      <w:tr w:rsidR="00255303" w14:paraId="27823BE4" w14:textId="77777777" w:rsidTr="00976BA6">
        <w:trPr>
          <w:cantSplit/>
          <w:jc w:val="center"/>
        </w:trPr>
        <w:tc>
          <w:tcPr>
            <w:tcW w:w="856" w:type="dxa"/>
            <w:vMerge w:val="restart"/>
            <w:tcMar>
              <w:top w:w="0" w:type="dxa"/>
              <w:left w:w="108" w:type="dxa"/>
              <w:bottom w:w="0" w:type="dxa"/>
              <w:right w:w="108" w:type="dxa"/>
            </w:tcMar>
          </w:tcPr>
          <w:p w14:paraId="11A486EE" w14:textId="77777777" w:rsidR="00255303" w:rsidRPr="007B2384" w:rsidRDefault="00255303" w:rsidP="00976BA6">
            <w:pPr>
              <w:pStyle w:val="BodyText"/>
              <w:spacing w:after="0"/>
              <w:jc w:val="center"/>
              <w:rPr>
                <w:sz w:val="12"/>
                <w:szCs w:val="12"/>
                <w:lang w:eastAsia="en-US"/>
              </w:rPr>
            </w:pPr>
          </w:p>
          <w:p w14:paraId="6FD919B9" w14:textId="77777777" w:rsidR="00255303" w:rsidRPr="007B2384" w:rsidRDefault="00255303" w:rsidP="00976BA6">
            <w:pPr>
              <w:pStyle w:val="BodyText"/>
              <w:spacing w:after="0"/>
              <w:jc w:val="center"/>
              <w:rPr>
                <w:sz w:val="12"/>
                <w:szCs w:val="12"/>
                <w:lang w:eastAsia="en-US"/>
              </w:rPr>
            </w:pPr>
          </w:p>
          <w:p w14:paraId="76BCB00F" w14:textId="77777777" w:rsidR="00255303" w:rsidRPr="007B2384" w:rsidRDefault="00255303" w:rsidP="00976BA6">
            <w:pPr>
              <w:pStyle w:val="BodyText"/>
              <w:spacing w:after="0"/>
              <w:jc w:val="center"/>
              <w:rPr>
                <w:sz w:val="12"/>
                <w:szCs w:val="12"/>
                <w:lang w:eastAsia="en-US"/>
              </w:rPr>
            </w:pPr>
          </w:p>
          <w:p w14:paraId="3FBB3858" w14:textId="77777777" w:rsidR="00255303" w:rsidRPr="007B2384" w:rsidRDefault="00255303" w:rsidP="00976BA6">
            <w:pPr>
              <w:pStyle w:val="BodyText"/>
              <w:spacing w:after="0"/>
              <w:jc w:val="center"/>
              <w:rPr>
                <w:sz w:val="12"/>
                <w:szCs w:val="12"/>
                <w:lang w:eastAsia="en-US"/>
              </w:rPr>
            </w:pPr>
          </w:p>
          <w:p w14:paraId="0C6D5C6B" w14:textId="77777777" w:rsidR="00255303" w:rsidRPr="007B2384" w:rsidRDefault="00255303" w:rsidP="00976BA6">
            <w:pPr>
              <w:pStyle w:val="BodyText"/>
              <w:spacing w:after="0"/>
              <w:jc w:val="center"/>
              <w:rPr>
                <w:sz w:val="12"/>
                <w:szCs w:val="12"/>
                <w:lang w:eastAsia="en-US"/>
              </w:rPr>
            </w:pPr>
          </w:p>
          <w:p w14:paraId="5A7F1D2E" w14:textId="77777777" w:rsidR="00255303" w:rsidRPr="007B2384" w:rsidRDefault="00255303" w:rsidP="00976BA6">
            <w:pPr>
              <w:pStyle w:val="BodyText"/>
              <w:spacing w:after="0"/>
              <w:jc w:val="center"/>
              <w:rPr>
                <w:sz w:val="12"/>
                <w:szCs w:val="12"/>
                <w:lang w:eastAsia="en-US"/>
              </w:rPr>
            </w:pPr>
          </w:p>
          <w:p w14:paraId="598F6346" w14:textId="77777777" w:rsidR="00255303" w:rsidRPr="007B2384" w:rsidRDefault="00255303" w:rsidP="00976BA6">
            <w:pPr>
              <w:pStyle w:val="BodyText"/>
              <w:spacing w:after="0"/>
              <w:jc w:val="center"/>
              <w:rPr>
                <w:sz w:val="12"/>
                <w:szCs w:val="12"/>
                <w:lang w:eastAsia="en-US"/>
              </w:rPr>
            </w:pPr>
          </w:p>
          <w:p w14:paraId="6CE04E0B"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QPSK</w:t>
            </w:r>
          </w:p>
          <w:p w14:paraId="741EDF20" w14:textId="77777777" w:rsidR="00255303" w:rsidRPr="007B2384" w:rsidRDefault="00255303" w:rsidP="00976BA6">
            <w:pPr>
              <w:pStyle w:val="BodyText"/>
              <w:spacing w:after="0"/>
              <w:jc w:val="center"/>
              <w:rPr>
                <w:sz w:val="12"/>
                <w:szCs w:val="12"/>
                <w:lang w:eastAsia="en-US"/>
              </w:rPr>
            </w:pPr>
          </w:p>
        </w:tc>
        <w:tc>
          <w:tcPr>
            <w:tcW w:w="585" w:type="dxa"/>
            <w:tcMar>
              <w:top w:w="0" w:type="dxa"/>
              <w:left w:w="108" w:type="dxa"/>
              <w:bottom w:w="0" w:type="dxa"/>
              <w:right w:w="108" w:type="dxa"/>
            </w:tcMar>
            <w:vAlign w:val="center"/>
            <w:hideMark/>
          </w:tcPr>
          <w:p w14:paraId="5F62B473"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0</w:t>
            </w:r>
          </w:p>
        </w:tc>
        <w:tc>
          <w:tcPr>
            <w:tcW w:w="498" w:type="dxa"/>
            <w:tcMar>
              <w:top w:w="0" w:type="dxa"/>
              <w:left w:w="108" w:type="dxa"/>
              <w:bottom w:w="0" w:type="dxa"/>
              <w:right w:w="108" w:type="dxa"/>
            </w:tcMar>
            <w:vAlign w:val="center"/>
            <w:hideMark/>
          </w:tcPr>
          <w:p w14:paraId="68B19A48"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16</w:t>
            </w:r>
          </w:p>
        </w:tc>
        <w:tc>
          <w:tcPr>
            <w:tcW w:w="483" w:type="dxa"/>
            <w:tcMar>
              <w:top w:w="0" w:type="dxa"/>
              <w:left w:w="108" w:type="dxa"/>
              <w:bottom w:w="0" w:type="dxa"/>
              <w:right w:w="108" w:type="dxa"/>
            </w:tcMar>
            <w:vAlign w:val="center"/>
            <w:hideMark/>
          </w:tcPr>
          <w:p w14:paraId="0078BBB0"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32C50842"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4BDAA418"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1DD60313"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3640C3AC"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152</w:t>
            </w:r>
          </w:p>
        </w:tc>
        <w:tc>
          <w:tcPr>
            <w:tcW w:w="483" w:type="dxa"/>
            <w:tcMar>
              <w:top w:w="0" w:type="dxa"/>
              <w:left w:w="108" w:type="dxa"/>
              <w:bottom w:w="0" w:type="dxa"/>
              <w:right w:w="108" w:type="dxa"/>
            </w:tcMar>
            <w:vAlign w:val="center"/>
            <w:hideMark/>
          </w:tcPr>
          <w:p w14:paraId="6D9F7A2B"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1A1EB7EA"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256</w:t>
            </w:r>
          </w:p>
        </w:tc>
      </w:tr>
      <w:tr w:rsidR="00255303" w14:paraId="5EB9350B" w14:textId="77777777" w:rsidTr="00976BA6">
        <w:trPr>
          <w:cantSplit/>
          <w:jc w:val="center"/>
        </w:trPr>
        <w:tc>
          <w:tcPr>
            <w:tcW w:w="856" w:type="dxa"/>
            <w:vMerge/>
            <w:vAlign w:val="center"/>
            <w:hideMark/>
          </w:tcPr>
          <w:p w14:paraId="4A404FED"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2047167C"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w:t>
            </w:r>
          </w:p>
        </w:tc>
        <w:tc>
          <w:tcPr>
            <w:tcW w:w="498" w:type="dxa"/>
            <w:tcMar>
              <w:top w:w="0" w:type="dxa"/>
              <w:left w:w="108" w:type="dxa"/>
              <w:bottom w:w="0" w:type="dxa"/>
              <w:right w:w="108" w:type="dxa"/>
            </w:tcMar>
            <w:vAlign w:val="center"/>
            <w:hideMark/>
          </w:tcPr>
          <w:p w14:paraId="62364F4A"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24</w:t>
            </w:r>
          </w:p>
        </w:tc>
        <w:tc>
          <w:tcPr>
            <w:tcW w:w="483" w:type="dxa"/>
            <w:tcMar>
              <w:top w:w="0" w:type="dxa"/>
              <w:left w:w="108" w:type="dxa"/>
              <w:bottom w:w="0" w:type="dxa"/>
              <w:right w:w="108" w:type="dxa"/>
            </w:tcMar>
            <w:vAlign w:val="center"/>
            <w:hideMark/>
          </w:tcPr>
          <w:p w14:paraId="588CA538"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26AB3F4B"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12A7F3F2"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50463A45"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31363B1D"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08869D68"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2F515867"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344</w:t>
            </w:r>
          </w:p>
        </w:tc>
      </w:tr>
      <w:tr w:rsidR="00255303" w14:paraId="6AA7A04F" w14:textId="77777777" w:rsidTr="00976BA6">
        <w:trPr>
          <w:cantSplit/>
          <w:jc w:val="center"/>
        </w:trPr>
        <w:tc>
          <w:tcPr>
            <w:tcW w:w="856" w:type="dxa"/>
            <w:vMerge/>
            <w:vAlign w:val="center"/>
            <w:hideMark/>
          </w:tcPr>
          <w:p w14:paraId="0234C7BC"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3DDF1784"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w:t>
            </w:r>
          </w:p>
        </w:tc>
        <w:tc>
          <w:tcPr>
            <w:tcW w:w="498" w:type="dxa"/>
            <w:tcMar>
              <w:top w:w="0" w:type="dxa"/>
              <w:left w:w="108" w:type="dxa"/>
              <w:bottom w:w="0" w:type="dxa"/>
              <w:right w:w="108" w:type="dxa"/>
            </w:tcMar>
            <w:vAlign w:val="center"/>
            <w:hideMark/>
          </w:tcPr>
          <w:p w14:paraId="329600D7"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32</w:t>
            </w:r>
          </w:p>
        </w:tc>
        <w:tc>
          <w:tcPr>
            <w:tcW w:w="483" w:type="dxa"/>
            <w:tcMar>
              <w:top w:w="0" w:type="dxa"/>
              <w:left w:w="108" w:type="dxa"/>
              <w:bottom w:w="0" w:type="dxa"/>
              <w:right w:w="108" w:type="dxa"/>
            </w:tcMar>
            <w:vAlign w:val="center"/>
            <w:hideMark/>
          </w:tcPr>
          <w:p w14:paraId="3FAB1970"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21FBB5A8"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5074AAF3"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26CEF99B"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6D4A742A"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5C576CB0"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20F1787A"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424</w:t>
            </w:r>
          </w:p>
        </w:tc>
      </w:tr>
      <w:tr w:rsidR="00255303" w14:paraId="5CAC928E" w14:textId="77777777" w:rsidTr="00976BA6">
        <w:trPr>
          <w:cantSplit/>
          <w:jc w:val="center"/>
        </w:trPr>
        <w:tc>
          <w:tcPr>
            <w:tcW w:w="856" w:type="dxa"/>
            <w:vMerge/>
            <w:vAlign w:val="center"/>
            <w:hideMark/>
          </w:tcPr>
          <w:p w14:paraId="3BBDD52F"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7CA847C8"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w:t>
            </w:r>
          </w:p>
        </w:tc>
        <w:tc>
          <w:tcPr>
            <w:tcW w:w="498" w:type="dxa"/>
            <w:tcMar>
              <w:top w:w="0" w:type="dxa"/>
              <w:left w:w="108" w:type="dxa"/>
              <w:bottom w:w="0" w:type="dxa"/>
              <w:right w:w="108" w:type="dxa"/>
            </w:tcMar>
            <w:vAlign w:val="center"/>
            <w:hideMark/>
          </w:tcPr>
          <w:p w14:paraId="5ED6D072"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40</w:t>
            </w:r>
          </w:p>
        </w:tc>
        <w:tc>
          <w:tcPr>
            <w:tcW w:w="483" w:type="dxa"/>
            <w:tcMar>
              <w:top w:w="0" w:type="dxa"/>
              <w:left w:w="108" w:type="dxa"/>
              <w:bottom w:w="0" w:type="dxa"/>
              <w:right w:w="108" w:type="dxa"/>
            </w:tcMar>
            <w:vAlign w:val="center"/>
            <w:hideMark/>
          </w:tcPr>
          <w:p w14:paraId="72078AF0"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266A1E1D"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5011FB00"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5CD71F3E"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43D66B1C"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13D7E5FE"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5C9F0C6D"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568</w:t>
            </w:r>
          </w:p>
        </w:tc>
      </w:tr>
      <w:tr w:rsidR="00255303" w14:paraId="742637AD" w14:textId="77777777" w:rsidTr="00976BA6">
        <w:trPr>
          <w:cantSplit/>
          <w:jc w:val="center"/>
        </w:trPr>
        <w:tc>
          <w:tcPr>
            <w:tcW w:w="856" w:type="dxa"/>
            <w:vMerge/>
            <w:vAlign w:val="center"/>
            <w:hideMark/>
          </w:tcPr>
          <w:p w14:paraId="637F2D12"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20F1036D"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4</w:t>
            </w:r>
          </w:p>
        </w:tc>
        <w:tc>
          <w:tcPr>
            <w:tcW w:w="498" w:type="dxa"/>
            <w:tcMar>
              <w:top w:w="0" w:type="dxa"/>
              <w:left w:w="108" w:type="dxa"/>
              <w:bottom w:w="0" w:type="dxa"/>
              <w:right w:w="108" w:type="dxa"/>
            </w:tcMar>
            <w:vAlign w:val="center"/>
            <w:hideMark/>
          </w:tcPr>
          <w:p w14:paraId="591D380D"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56</w:t>
            </w:r>
          </w:p>
        </w:tc>
        <w:tc>
          <w:tcPr>
            <w:tcW w:w="483" w:type="dxa"/>
            <w:tcMar>
              <w:top w:w="0" w:type="dxa"/>
              <w:left w:w="108" w:type="dxa"/>
              <w:bottom w:w="0" w:type="dxa"/>
              <w:right w:w="108" w:type="dxa"/>
            </w:tcMar>
            <w:vAlign w:val="center"/>
            <w:hideMark/>
          </w:tcPr>
          <w:p w14:paraId="50FC2130"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73921FCD"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47DAF4DB"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35F0594A"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09E3CA7"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408</w:t>
            </w:r>
          </w:p>
        </w:tc>
        <w:tc>
          <w:tcPr>
            <w:tcW w:w="483" w:type="dxa"/>
            <w:tcMar>
              <w:top w:w="0" w:type="dxa"/>
              <w:left w:w="108" w:type="dxa"/>
              <w:bottom w:w="0" w:type="dxa"/>
              <w:right w:w="108" w:type="dxa"/>
            </w:tcMar>
            <w:vAlign w:val="center"/>
            <w:hideMark/>
          </w:tcPr>
          <w:p w14:paraId="3189CB87"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552</w:t>
            </w:r>
          </w:p>
        </w:tc>
        <w:tc>
          <w:tcPr>
            <w:tcW w:w="483" w:type="dxa"/>
            <w:tcMar>
              <w:top w:w="0" w:type="dxa"/>
              <w:left w:w="108" w:type="dxa"/>
              <w:bottom w:w="0" w:type="dxa"/>
              <w:right w:w="108" w:type="dxa"/>
            </w:tcMar>
            <w:vAlign w:val="center"/>
            <w:hideMark/>
          </w:tcPr>
          <w:p w14:paraId="0E51D35C"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680</w:t>
            </w:r>
          </w:p>
        </w:tc>
      </w:tr>
      <w:tr w:rsidR="00255303" w14:paraId="3094BCE6" w14:textId="77777777" w:rsidTr="00976BA6">
        <w:trPr>
          <w:cantSplit/>
          <w:jc w:val="center"/>
        </w:trPr>
        <w:tc>
          <w:tcPr>
            <w:tcW w:w="856" w:type="dxa"/>
            <w:vMerge/>
            <w:vAlign w:val="center"/>
            <w:hideMark/>
          </w:tcPr>
          <w:p w14:paraId="7932DE15"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2F7EBDBF"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5</w:t>
            </w:r>
          </w:p>
        </w:tc>
        <w:tc>
          <w:tcPr>
            <w:tcW w:w="498" w:type="dxa"/>
            <w:tcMar>
              <w:top w:w="0" w:type="dxa"/>
              <w:left w:w="108" w:type="dxa"/>
              <w:bottom w:w="0" w:type="dxa"/>
              <w:right w:w="108" w:type="dxa"/>
            </w:tcMar>
            <w:vAlign w:val="center"/>
            <w:hideMark/>
          </w:tcPr>
          <w:p w14:paraId="2C421471"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72</w:t>
            </w:r>
          </w:p>
        </w:tc>
        <w:tc>
          <w:tcPr>
            <w:tcW w:w="483" w:type="dxa"/>
            <w:tcMar>
              <w:top w:w="0" w:type="dxa"/>
              <w:left w:w="108" w:type="dxa"/>
              <w:bottom w:w="0" w:type="dxa"/>
              <w:right w:w="108" w:type="dxa"/>
            </w:tcMar>
            <w:vAlign w:val="center"/>
            <w:hideMark/>
          </w:tcPr>
          <w:p w14:paraId="7E16F489"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51B02288"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6D29917F"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6EBFAA06"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424</w:t>
            </w:r>
          </w:p>
        </w:tc>
        <w:tc>
          <w:tcPr>
            <w:tcW w:w="483" w:type="dxa"/>
            <w:tcMar>
              <w:top w:w="0" w:type="dxa"/>
              <w:left w:w="108" w:type="dxa"/>
              <w:bottom w:w="0" w:type="dxa"/>
              <w:right w:w="108" w:type="dxa"/>
            </w:tcMar>
            <w:vAlign w:val="center"/>
            <w:hideMark/>
          </w:tcPr>
          <w:p w14:paraId="49EA8FCE"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469BB3C4"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5E4C4F8D"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872</w:t>
            </w:r>
          </w:p>
        </w:tc>
      </w:tr>
      <w:tr w:rsidR="00255303" w14:paraId="7D80907B" w14:textId="77777777" w:rsidTr="00976BA6">
        <w:trPr>
          <w:cantSplit/>
          <w:jc w:val="center"/>
        </w:trPr>
        <w:tc>
          <w:tcPr>
            <w:tcW w:w="856" w:type="dxa"/>
            <w:vMerge/>
            <w:vAlign w:val="center"/>
            <w:hideMark/>
          </w:tcPr>
          <w:p w14:paraId="551F93E0"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3778EDCA"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6</w:t>
            </w:r>
          </w:p>
        </w:tc>
        <w:tc>
          <w:tcPr>
            <w:tcW w:w="498" w:type="dxa"/>
            <w:tcMar>
              <w:top w:w="0" w:type="dxa"/>
              <w:left w:w="108" w:type="dxa"/>
              <w:bottom w:w="0" w:type="dxa"/>
              <w:right w:w="108" w:type="dxa"/>
            </w:tcMar>
            <w:vAlign w:val="center"/>
            <w:hideMark/>
          </w:tcPr>
          <w:p w14:paraId="35472A10"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88</w:t>
            </w:r>
          </w:p>
        </w:tc>
        <w:tc>
          <w:tcPr>
            <w:tcW w:w="483" w:type="dxa"/>
            <w:tcMar>
              <w:top w:w="0" w:type="dxa"/>
              <w:left w:w="108" w:type="dxa"/>
              <w:bottom w:w="0" w:type="dxa"/>
              <w:right w:w="108" w:type="dxa"/>
            </w:tcMar>
            <w:vAlign w:val="center"/>
            <w:hideMark/>
          </w:tcPr>
          <w:p w14:paraId="06256CD3"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64CC994A"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1821A665"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5DF9237E"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39D37875"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600</w:t>
            </w:r>
          </w:p>
        </w:tc>
        <w:tc>
          <w:tcPr>
            <w:tcW w:w="483" w:type="dxa"/>
            <w:tcMar>
              <w:top w:w="0" w:type="dxa"/>
              <w:left w:w="108" w:type="dxa"/>
              <w:bottom w:w="0" w:type="dxa"/>
              <w:right w:w="108" w:type="dxa"/>
            </w:tcMar>
            <w:vAlign w:val="center"/>
            <w:hideMark/>
          </w:tcPr>
          <w:p w14:paraId="00C0F8A0" w14:textId="77777777" w:rsidR="00255303" w:rsidRPr="007B2384" w:rsidRDefault="00255303" w:rsidP="00976BA6">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060EB69E" w14:textId="77777777" w:rsidR="00255303" w:rsidRPr="007B2384" w:rsidRDefault="00255303" w:rsidP="00976BA6">
            <w:pPr>
              <w:pStyle w:val="BodyText"/>
              <w:spacing w:after="0"/>
              <w:jc w:val="center"/>
              <w:rPr>
                <w:sz w:val="12"/>
                <w:szCs w:val="12"/>
                <w:lang w:eastAsia="en-US"/>
              </w:rPr>
            </w:pPr>
            <w:r w:rsidRPr="007B2384">
              <w:rPr>
                <w:sz w:val="12"/>
                <w:szCs w:val="12"/>
              </w:rPr>
              <w:t xml:space="preserve">1032 </w:t>
            </w:r>
          </w:p>
        </w:tc>
      </w:tr>
      <w:tr w:rsidR="00255303" w14:paraId="6B77C3F4" w14:textId="77777777" w:rsidTr="00976BA6">
        <w:trPr>
          <w:cantSplit/>
          <w:jc w:val="center"/>
        </w:trPr>
        <w:tc>
          <w:tcPr>
            <w:tcW w:w="856" w:type="dxa"/>
            <w:vMerge/>
            <w:vAlign w:val="center"/>
            <w:hideMark/>
          </w:tcPr>
          <w:p w14:paraId="4833B627"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02DFCD50"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7</w:t>
            </w:r>
          </w:p>
        </w:tc>
        <w:tc>
          <w:tcPr>
            <w:tcW w:w="498" w:type="dxa"/>
            <w:tcMar>
              <w:top w:w="0" w:type="dxa"/>
              <w:left w:w="108" w:type="dxa"/>
              <w:bottom w:w="0" w:type="dxa"/>
              <w:right w:w="108" w:type="dxa"/>
            </w:tcMar>
            <w:vAlign w:val="center"/>
            <w:hideMark/>
          </w:tcPr>
          <w:p w14:paraId="5ED4330D"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104</w:t>
            </w:r>
          </w:p>
        </w:tc>
        <w:tc>
          <w:tcPr>
            <w:tcW w:w="483" w:type="dxa"/>
            <w:tcMar>
              <w:top w:w="0" w:type="dxa"/>
              <w:left w:w="108" w:type="dxa"/>
              <w:bottom w:w="0" w:type="dxa"/>
              <w:right w:w="108" w:type="dxa"/>
            </w:tcMar>
            <w:vAlign w:val="center"/>
            <w:hideMark/>
          </w:tcPr>
          <w:p w14:paraId="0DB77463"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224</w:t>
            </w:r>
          </w:p>
        </w:tc>
        <w:tc>
          <w:tcPr>
            <w:tcW w:w="483" w:type="dxa"/>
            <w:tcMar>
              <w:top w:w="0" w:type="dxa"/>
              <w:left w:w="108" w:type="dxa"/>
              <w:bottom w:w="0" w:type="dxa"/>
              <w:right w:w="108" w:type="dxa"/>
            </w:tcMar>
            <w:vAlign w:val="center"/>
            <w:hideMark/>
          </w:tcPr>
          <w:p w14:paraId="51F8AB58"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4BD21D58"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472</w:t>
            </w:r>
          </w:p>
        </w:tc>
        <w:tc>
          <w:tcPr>
            <w:tcW w:w="483" w:type="dxa"/>
            <w:tcMar>
              <w:top w:w="0" w:type="dxa"/>
              <w:left w:w="108" w:type="dxa"/>
              <w:bottom w:w="0" w:type="dxa"/>
              <w:right w:w="108" w:type="dxa"/>
            </w:tcMar>
            <w:vAlign w:val="center"/>
            <w:hideMark/>
          </w:tcPr>
          <w:p w14:paraId="56BC92A8"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1B532122"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5F2AD09E" w14:textId="77777777" w:rsidR="00255303" w:rsidRPr="007B2384" w:rsidRDefault="00255303" w:rsidP="00976BA6">
            <w:pPr>
              <w:pStyle w:val="BodyText"/>
              <w:spacing w:after="0"/>
              <w:jc w:val="center"/>
              <w:rPr>
                <w:sz w:val="12"/>
                <w:szCs w:val="12"/>
                <w:lang w:eastAsia="en-US"/>
              </w:rPr>
            </w:pPr>
            <w:r w:rsidRPr="007B2384">
              <w:rPr>
                <w:sz w:val="12"/>
                <w:szCs w:val="12"/>
              </w:rPr>
              <w:t xml:space="preserve">968 </w:t>
            </w:r>
          </w:p>
        </w:tc>
        <w:tc>
          <w:tcPr>
            <w:tcW w:w="483" w:type="dxa"/>
            <w:tcMar>
              <w:top w:w="0" w:type="dxa"/>
              <w:left w:w="108" w:type="dxa"/>
              <w:bottom w:w="0" w:type="dxa"/>
              <w:right w:w="108" w:type="dxa"/>
            </w:tcMar>
            <w:vAlign w:val="center"/>
            <w:hideMark/>
          </w:tcPr>
          <w:p w14:paraId="0892313E" w14:textId="77777777" w:rsidR="00255303" w:rsidRPr="007B2384" w:rsidRDefault="00255303" w:rsidP="00976BA6">
            <w:pPr>
              <w:pStyle w:val="BodyText"/>
              <w:spacing w:after="0"/>
              <w:jc w:val="center"/>
              <w:rPr>
                <w:sz w:val="12"/>
                <w:szCs w:val="12"/>
                <w:lang w:eastAsia="en-US"/>
              </w:rPr>
            </w:pPr>
            <w:r w:rsidRPr="007B2384">
              <w:rPr>
                <w:sz w:val="12"/>
                <w:szCs w:val="12"/>
              </w:rPr>
              <w:t xml:space="preserve">1224 </w:t>
            </w:r>
          </w:p>
        </w:tc>
      </w:tr>
      <w:tr w:rsidR="00255303" w14:paraId="4F451692" w14:textId="77777777" w:rsidTr="00976BA6">
        <w:trPr>
          <w:cantSplit/>
          <w:jc w:val="center"/>
        </w:trPr>
        <w:tc>
          <w:tcPr>
            <w:tcW w:w="856" w:type="dxa"/>
            <w:vMerge/>
            <w:vAlign w:val="center"/>
            <w:hideMark/>
          </w:tcPr>
          <w:p w14:paraId="6CA55CD3"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1EE70E27"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8</w:t>
            </w:r>
          </w:p>
        </w:tc>
        <w:tc>
          <w:tcPr>
            <w:tcW w:w="498" w:type="dxa"/>
            <w:tcMar>
              <w:top w:w="0" w:type="dxa"/>
              <w:left w:w="108" w:type="dxa"/>
              <w:bottom w:w="0" w:type="dxa"/>
              <w:right w:w="108" w:type="dxa"/>
            </w:tcMar>
            <w:vAlign w:val="center"/>
            <w:hideMark/>
          </w:tcPr>
          <w:p w14:paraId="2116BF9E"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120</w:t>
            </w:r>
          </w:p>
        </w:tc>
        <w:tc>
          <w:tcPr>
            <w:tcW w:w="483" w:type="dxa"/>
            <w:tcMar>
              <w:top w:w="0" w:type="dxa"/>
              <w:left w:w="108" w:type="dxa"/>
              <w:bottom w:w="0" w:type="dxa"/>
              <w:right w:w="108" w:type="dxa"/>
            </w:tcMar>
            <w:vAlign w:val="center"/>
            <w:hideMark/>
          </w:tcPr>
          <w:p w14:paraId="00C1D4E3"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256</w:t>
            </w:r>
          </w:p>
        </w:tc>
        <w:tc>
          <w:tcPr>
            <w:tcW w:w="483" w:type="dxa"/>
            <w:tcMar>
              <w:top w:w="0" w:type="dxa"/>
              <w:left w:w="108" w:type="dxa"/>
              <w:bottom w:w="0" w:type="dxa"/>
              <w:right w:w="108" w:type="dxa"/>
            </w:tcMar>
            <w:vAlign w:val="center"/>
            <w:hideMark/>
          </w:tcPr>
          <w:p w14:paraId="2710BCB1"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392</w:t>
            </w:r>
          </w:p>
        </w:tc>
        <w:tc>
          <w:tcPr>
            <w:tcW w:w="483" w:type="dxa"/>
            <w:tcMar>
              <w:top w:w="0" w:type="dxa"/>
              <w:left w:w="108" w:type="dxa"/>
              <w:bottom w:w="0" w:type="dxa"/>
              <w:right w:w="108" w:type="dxa"/>
            </w:tcMar>
            <w:vAlign w:val="center"/>
            <w:hideMark/>
          </w:tcPr>
          <w:p w14:paraId="48239CEE"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536</w:t>
            </w:r>
          </w:p>
        </w:tc>
        <w:tc>
          <w:tcPr>
            <w:tcW w:w="483" w:type="dxa"/>
            <w:tcMar>
              <w:top w:w="0" w:type="dxa"/>
              <w:left w:w="108" w:type="dxa"/>
              <w:bottom w:w="0" w:type="dxa"/>
              <w:right w:w="108" w:type="dxa"/>
            </w:tcMar>
            <w:vAlign w:val="center"/>
            <w:hideMark/>
          </w:tcPr>
          <w:p w14:paraId="19483882"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02AC8D86" w14:textId="77777777" w:rsidR="00255303" w:rsidRPr="007B2384" w:rsidRDefault="00255303" w:rsidP="00976BA6">
            <w:pPr>
              <w:pStyle w:val="BodyText"/>
              <w:spacing w:after="0"/>
              <w:jc w:val="center"/>
              <w:rPr>
                <w:sz w:val="12"/>
                <w:szCs w:val="12"/>
                <w:lang w:eastAsia="en-US"/>
              </w:rPr>
            </w:pPr>
            <w:r w:rsidRPr="007B2384">
              <w:rPr>
                <w:sz w:val="12"/>
                <w:szCs w:val="12"/>
              </w:rPr>
              <w:t xml:space="preserve">808 </w:t>
            </w:r>
          </w:p>
        </w:tc>
        <w:tc>
          <w:tcPr>
            <w:tcW w:w="483" w:type="dxa"/>
            <w:tcMar>
              <w:top w:w="0" w:type="dxa"/>
              <w:left w:w="108" w:type="dxa"/>
              <w:bottom w:w="0" w:type="dxa"/>
              <w:right w:w="108" w:type="dxa"/>
            </w:tcMar>
            <w:vAlign w:val="center"/>
            <w:hideMark/>
          </w:tcPr>
          <w:p w14:paraId="30BE0D4C" w14:textId="77777777" w:rsidR="00255303" w:rsidRPr="007B2384" w:rsidRDefault="00255303" w:rsidP="00976BA6">
            <w:pPr>
              <w:pStyle w:val="BodyText"/>
              <w:spacing w:after="0"/>
              <w:jc w:val="center"/>
              <w:rPr>
                <w:sz w:val="12"/>
                <w:szCs w:val="12"/>
                <w:lang w:eastAsia="en-US"/>
              </w:rPr>
            </w:pPr>
            <w:r w:rsidRPr="007B2384">
              <w:rPr>
                <w:sz w:val="12"/>
                <w:szCs w:val="12"/>
              </w:rPr>
              <w:t xml:space="preserve">1096 </w:t>
            </w:r>
          </w:p>
        </w:tc>
        <w:tc>
          <w:tcPr>
            <w:tcW w:w="483" w:type="dxa"/>
            <w:tcMar>
              <w:top w:w="0" w:type="dxa"/>
              <w:left w:w="108" w:type="dxa"/>
              <w:bottom w:w="0" w:type="dxa"/>
              <w:right w:w="108" w:type="dxa"/>
            </w:tcMar>
            <w:vAlign w:val="center"/>
            <w:hideMark/>
          </w:tcPr>
          <w:p w14:paraId="0610D842" w14:textId="77777777" w:rsidR="00255303" w:rsidRPr="007B2384" w:rsidRDefault="00255303" w:rsidP="00976BA6">
            <w:pPr>
              <w:pStyle w:val="BodyText"/>
              <w:spacing w:after="0"/>
              <w:jc w:val="center"/>
              <w:rPr>
                <w:sz w:val="12"/>
                <w:szCs w:val="12"/>
                <w:lang w:eastAsia="en-US"/>
              </w:rPr>
            </w:pPr>
            <w:r w:rsidRPr="007B2384">
              <w:rPr>
                <w:sz w:val="12"/>
                <w:szCs w:val="12"/>
              </w:rPr>
              <w:t xml:space="preserve">1352 </w:t>
            </w:r>
          </w:p>
        </w:tc>
      </w:tr>
      <w:tr w:rsidR="00255303" w14:paraId="30856F43" w14:textId="77777777" w:rsidTr="00976BA6">
        <w:trPr>
          <w:cantSplit/>
          <w:jc w:val="center"/>
        </w:trPr>
        <w:tc>
          <w:tcPr>
            <w:tcW w:w="856" w:type="dxa"/>
            <w:vMerge/>
            <w:vAlign w:val="center"/>
            <w:hideMark/>
          </w:tcPr>
          <w:p w14:paraId="287FBA87"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47239E91"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9</w:t>
            </w:r>
          </w:p>
        </w:tc>
        <w:tc>
          <w:tcPr>
            <w:tcW w:w="498" w:type="dxa"/>
            <w:tcMar>
              <w:top w:w="0" w:type="dxa"/>
              <w:left w:w="108" w:type="dxa"/>
              <w:bottom w:w="0" w:type="dxa"/>
              <w:right w:w="108" w:type="dxa"/>
            </w:tcMar>
            <w:vAlign w:val="center"/>
            <w:hideMark/>
          </w:tcPr>
          <w:p w14:paraId="3C86EC21"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136</w:t>
            </w:r>
          </w:p>
        </w:tc>
        <w:tc>
          <w:tcPr>
            <w:tcW w:w="483" w:type="dxa"/>
            <w:tcMar>
              <w:top w:w="0" w:type="dxa"/>
              <w:left w:w="108" w:type="dxa"/>
              <w:bottom w:w="0" w:type="dxa"/>
              <w:right w:w="108" w:type="dxa"/>
            </w:tcMar>
            <w:vAlign w:val="center"/>
            <w:hideMark/>
          </w:tcPr>
          <w:p w14:paraId="1F1D8475"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296</w:t>
            </w:r>
          </w:p>
        </w:tc>
        <w:tc>
          <w:tcPr>
            <w:tcW w:w="483" w:type="dxa"/>
            <w:tcMar>
              <w:top w:w="0" w:type="dxa"/>
              <w:left w:w="108" w:type="dxa"/>
              <w:bottom w:w="0" w:type="dxa"/>
              <w:right w:w="108" w:type="dxa"/>
            </w:tcMar>
            <w:vAlign w:val="center"/>
            <w:hideMark/>
          </w:tcPr>
          <w:p w14:paraId="4A6F4782"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456</w:t>
            </w:r>
          </w:p>
        </w:tc>
        <w:tc>
          <w:tcPr>
            <w:tcW w:w="483" w:type="dxa"/>
            <w:tcMar>
              <w:top w:w="0" w:type="dxa"/>
              <w:left w:w="108" w:type="dxa"/>
              <w:bottom w:w="0" w:type="dxa"/>
              <w:right w:w="108" w:type="dxa"/>
            </w:tcMar>
            <w:vAlign w:val="center"/>
            <w:hideMark/>
          </w:tcPr>
          <w:p w14:paraId="2A171940"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616</w:t>
            </w:r>
          </w:p>
        </w:tc>
        <w:tc>
          <w:tcPr>
            <w:tcW w:w="483" w:type="dxa"/>
            <w:tcMar>
              <w:top w:w="0" w:type="dxa"/>
              <w:left w:w="108" w:type="dxa"/>
              <w:bottom w:w="0" w:type="dxa"/>
              <w:right w:w="108" w:type="dxa"/>
            </w:tcMar>
            <w:vAlign w:val="center"/>
            <w:hideMark/>
          </w:tcPr>
          <w:p w14:paraId="5330699E" w14:textId="77777777" w:rsidR="00255303" w:rsidRPr="007B2384" w:rsidRDefault="00255303" w:rsidP="00976BA6">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0350A32D" w14:textId="77777777" w:rsidR="00255303" w:rsidRPr="007B2384" w:rsidRDefault="00255303" w:rsidP="00976BA6">
            <w:pPr>
              <w:pStyle w:val="BodyText"/>
              <w:spacing w:after="0"/>
              <w:jc w:val="center"/>
              <w:rPr>
                <w:sz w:val="12"/>
                <w:szCs w:val="12"/>
                <w:lang w:eastAsia="en-US"/>
              </w:rPr>
            </w:pPr>
            <w:r w:rsidRPr="007B2384">
              <w:rPr>
                <w:sz w:val="12"/>
                <w:szCs w:val="12"/>
              </w:rPr>
              <w:t xml:space="preserve">936 </w:t>
            </w:r>
          </w:p>
        </w:tc>
        <w:tc>
          <w:tcPr>
            <w:tcW w:w="483" w:type="dxa"/>
            <w:tcMar>
              <w:top w:w="0" w:type="dxa"/>
              <w:left w:w="108" w:type="dxa"/>
              <w:bottom w:w="0" w:type="dxa"/>
              <w:right w:w="108" w:type="dxa"/>
            </w:tcMar>
            <w:vAlign w:val="center"/>
            <w:hideMark/>
          </w:tcPr>
          <w:p w14:paraId="4790A17B" w14:textId="77777777" w:rsidR="00255303" w:rsidRPr="007B2384" w:rsidRDefault="00255303" w:rsidP="00976BA6">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128FC501" w14:textId="77777777" w:rsidR="00255303" w:rsidRPr="007B2384" w:rsidRDefault="00255303" w:rsidP="00976BA6">
            <w:pPr>
              <w:pStyle w:val="BodyText"/>
              <w:spacing w:after="0"/>
              <w:jc w:val="center"/>
              <w:rPr>
                <w:sz w:val="12"/>
                <w:szCs w:val="12"/>
                <w:lang w:eastAsia="en-US"/>
              </w:rPr>
            </w:pPr>
            <w:r w:rsidRPr="007B2384">
              <w:rPr>
                <w:sz w:val="12"/>
                <w:szCs w:val="12"/>
              </w:rPr>
              <w:t xml:space="preserve">1544 </w:t>
            </w:r>
          </w:p>
        </w:tc>
      </w:tr>
      <w:tr w:rsidR="00255303" w14:paraId="2C0343A7" w14:textId="77777777" w:rsidTr="00976BA6">
        <w:trPr>
          <w:cantSplit/>
          <w:jc w:val="center"/>
        </w:trPr>
        <w:tc>
          <w:tcPr>
            <w:tcW w:w="856" w:type="dxa"/>
            <w:vMerge/>
            <w:vAlign w:val="center"/>
            <w:hideMark/>
          </w:tcPr>
          <w:p w14:paraId="0A0A2427"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4219923B"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10</w:t>
            </w:r>
          </w:p>
        </w:tc>
        <w:tc>
          <w:tcPr>
            <w:tcW w:w="498" w:type="dxa"/>
            <w:tcMar>
              <w:top w:w="0" w:type="dxa"/>
              <w:left w:w="108" w:type="dxa"/>
              <w:bottom w:w="0" w:type="dxa"/>
              <w:right w:w="108" w:type="dxa"/>
            </w:tcMar>
            <w:vAlign w:val="center"/>
            <w:hideMark/>
          </w:tcPr>
          <w:p w14:paraId="6A0BC5C3"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144</w:t>
            </w:r>
          </w:p>
        </w:tc>
        <w:tc>
          <w:tcPr>
            <w:tcW w:w="483" w:type="dxa"/>
            <w:tcMar>
              <w:top w:w="0" w:type="dxa"/>
              <w:left w:w="108" w:type="dxa"/>
              <w:bottom w:w="0" w:type="dxa"/>
              <w:right w:w="108" w:type="dxa"/>
            </w:tcMar>
            <w:vAlign w:val="center"/>
            <w:hideMark/>
          </w:tcPr>
          <w:p w14:paraId="60AEABFF"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328</w:t>
            </w:r>
          </w:p>
        </w:tc>
        <w:tc>
          <w:tcPr>
            <w:tcW w:w="483" w:type="dxa"/>
            <w:tcMar>
              <w:top w:w="0" w:type="dxa"/>
              <w:left w:w="108" w:type="dxa"/>
              <w:bottom w:w="0" w:type="dxa"/>
              <w:right w:w="108" w:type="dxa"/>
            </w:tcMar>
            <w:vAlign w:val="center"/>
            <w:hideMark/>
          </w:tcPr>
          <w:p w14:paraId="28092D88"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504</w:t>
            </w:r>
          </w:p>
        </w:tc>
        <w:tc>
          <w:tcPr>
            <w:tcW w:w="483" w:type="dxa"/>
            <w:tcMar>
              <w:top w:w="0" w:type="dxa"/>
              <w:left w:w="108" w:type="dxa"/>
              <w:bottom w:w="0" w:type="dxa"/>
              <w:right w:w="108" w:type="dxa"/>
            </w:tcMar>
            <w:vAlign w:val="center"/>
            <w:hideMark/>
          </w:tcPr>
          <w:p w14:paraId="0324705C"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27F72482" w14:textId="77777777" w:rsidR="00255303" w:rsidRPr="007B2384" w:rsidRDefault="00255303" w:rsidP="00976BA6">
            <w:pPr>
              <w:pStyle w:val="BodyText"/>
              <w:spacing w:after="0"/>
              <w:jc w:val="center"/>
              <w:rPr>
                <w:sz w:val="12"/>
                <w:szCs w:val="12"/>
                <w:lang w:eastAsia="en-US"/>
              </w:rPr>
            </w:pPr>
            <w:r w:rsidRPr="007B2384">
              <w:rPr>
                <w:sz w:val="12"/>
                <w:szCs w:val="12"/>
              </w:rPr>
              <w:t xml:space="preserve">872 </w:t>
            </w:r>
          </w:p>
        </w:tc>
        <w:tc>
          <w:tcPr>
            <w:tcW w:w="483" w:type="dxa"/>
            <w:tcMar>
              <w:top w:w="0" w:type="dxa"/>
              <w:left w:w="108" w:type="dxa"/>
              <w:bottom w:w="0" w:type="dxa"/>
              <w:right w:w="108" w:type="dxa"/>
            </w:tcMar>
            <w:vAlign w:val="center"/>
            <w:hideMark/>
          </w:tcPr>
          <w:p w14:paraId="4F4053B6" w14:textId="77777777" w:rsidR="00255303" w:rsidRPr="007B2384" w:rsidRDefault="00255303" w:rsidP="00976BA6">
            <w:pPr>
              <w:pStyle w:val="BodyText"/>
              <w:spacing w:after="0"/>
              <w:jc w:val="center"/>
              <w:rPr>
                <w:sz w:val="12"/>
                <w:szCs w:val="12"/>
                <w:lang w:eastAsia="en-US"/>
              </w:rPr>
            </w:pPr>
            <w:r w:rsidRPr="007B2384">
              <w:rPr>
                <w:sz w:val="12"/>
                <w:szCs w:val="12"/>
              </w:rPr>
              <w:t xml:space="preserve">1032 </w:t>
            </w:r>
          </w:p>
        </w:tc>
        <w:tc>
          <w:tcPr>
            <w:tcW w:w="483" w:type="dxa"/>
            <w:tcMar>
              <w:top w:w="0" w:type="dxa"/>
              <w:left w:w="108" w:type="dxa"/>
              <w:bottom w:w="0" w:type="dxa"/>
              <w:right w:w="108" w:type="dxa"/>
            </w:tcMar>
            <w:vAlign w:val="center"/>
            <w:hideMark/>
          </w:tcPr>
          <w:p w14:paraId="71D85EB5" w14:textId="77777777" w:rsidR="00255303" w:rsidRPr="007B2384" w:rsidRDefault="00255303" w:rsidP="00976BA6">
            <w:pPr>
              <w:pStyle w:val="BodyText"/>
              <w:spacing w:after="0"/>
              <w:jc w:val="center"/>
              <w:rPr>
                <w:sz w:val="12"/>
                <w:szCs w:val="12"/>
                <w:lang w:eastAsia="en-US"/>
              </w:rPr>
            </w:pPr>
            <w:r w:rsidRPr="007B2384">
              <w:rPr>
                <w:sz w:val="12"/>
                <w:szCs w:val="12"/>
              </w:rPr>
              <w:t xml:space="preserve">1384 </w:t>
            </w:r>
          </w:p>
        </w:tc>
        <w:tc>
          <w:tcPr>
            <w:tcW w:w="483" w:type="dxa"/>
            <w:tcMar>
              <w:top w:w="0" w:type="dxa"/>
              <w:left w:w="108" w:type="dxa"/>
              <w:bottom w:w="0" w:type="dxa"/>
              <w:right w:w="108" w:type="dxa"/>
            </w:tcMar>
            <w:vAlign w:val="center"/>
            <w:hideMark/>
          </w:tcPr>
          <w:p w14:paraId="14B62DAF" w14:textId="77777777" w:rsidR="00255303" w:rsidRPr="007B2384" w:rsidRDefault="00255303" w:rsidP="00976BA6">
            <w:pPr>
              <w:pStyle w:val="BodyText"/>
              <w:spacing w:after="0"/>
              <w:jc w:val="center"/>
              <w:rPr>
                <w:sz w:val="12"/>
                <w:szCs w:val="12"/>
                <w:lang w:eastAsia="en-US"/>
              </w:rPr>
            </w:pPr>
            <w:r w:rsidRPr="007B2384">
              <w:rPr>
                <w:sz w:val="12"/>
                <w:szCs w:val="12"/>
              </w:rPr>
              <w:t xml:space="preserve">1736 </w:t>
            </w:r>
          </w:p>
        </w:tc>
      </w:tr>
      <w:tr w:rsidR="00255303" w14:paraId="2D1DF014" w14:textId="77777777" w:rsidTr="00976BA6">
        <w:trPr>
          <w:cantSplit/>
          <w:jc w:val="center"/>
        </w:trPr>
        <w:tc>
          <w:tcPr>
            <w:tcW w:w="856" w:type="dxa"/>
            <w:vMerge/>
            <w:vAlign w:val="center"/>
            <w:hideMark/>
          </w:tcPr>
          <w:p w14:paraId="14473689"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0B03E995"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11</w:t>
            </w:r>
          </w:p>
        </w:tc>
        <w:tc>
          <w:tcPr>
            <w:tcW w:w="498" w:type="dxa"/>
            <w:tcMar>
              <w:top w:w="0" w:type="dxa"/>
              <w:left w:w="108" w:type="dxa"/>
              <w:bottom w:w="0" w:type="dxa"/>
              <w:right w:w="108" w:type="dxa"/>
            </w:tcMar>
            <w:vAlign w:val="center"/>
            <w:hideMark/>
          </w:tcPr>
          <w:p w14:paraId="3024BB5E"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176</w:t>
            </w:r>
          </w:p>
        </w:tc>
        <w:tc>
          <w:tcPr>
            <w:tcW w:w="483" w:type="dxa"/>
            <w:tcMar>
              <w:top w:w="0" w:type="dxa"/>
              <w:left w:w="108" w:type="dxa"/>
              <w:bottom w:w="0" w:type="dxa"/>
              <w:right w:w="108" w:type="dxa"/>
            </w:tcMar>
            <w:vAlign w:val="center"/>
            <w:hideMark/>
          </w:tcPr>
          <w:p w14:paraId="0C34CE82"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376</w:t>
            </w:r>
          </w:p>
        </w:tc>
        <w:tc>
          <w:tcPr>
            <w:tcW w:w="483" w:type="dxa"/>
            <w:tcMar>
              <w:top w:w="0" w:type="dxa"/>
              <w:left w:w="108" w:type="dxa"/>
              <w:bottom w:w="0" w:type="dxa"/>
              <w:right w:w="108" w:type="dxa"/>
            </w:tcMar>
            <w:vAlign w:val="center"/>
            <w:hideMark/>
          </w:tcPr>
          <w:p w14:paraId="60E2FE08"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584</w:t>
            </w:r>
          </w:p>
        </w:tc>
        <w:tc>
          <w:tcPr>
            <w:tcW w:w="483" w:type="dxa"/>
            <w:tcMar>
              <w:top w:w="0" w:type="dxa"/>
              <w:left w:w="108" w:type="dxa"/>
              <w:bottom w:w="0" w:type="dxa"/>
              <w:right w:w="108" w:type="dxa"/>
            </w:tcMar>
            <w:vAlign w:val="center"/>
            <w:hideMark/>
          </w:tcPr>
          <w:p w14:paraId="7F386A92" w14:textId="77777777" w:rsidR="00255303" w:rsidRPr="007B2384" w:rsidRDefault="00255303" w:rsidP="00976BA6">
            <w:pPr>
              <w:pStyle w:val="BodyText"/>
              <w:spacing w:after="0"/>
              <w:jc w:val="center"/>
              <w:rPr>
                <w:sz w:val="12"/>
                <w:szCs w:val="12"/>
                <w:lang w:eastAsia="en-US"/>
              </w:rPr>
            </w:pPr>
            <w:r w:rsidRPr="007B2384">
              <w:rPr>
                <w:sz w:val="12"/>
                <w:szCs w:val="12"/>
              </w:rPr>
              <w:t xml:space="preserve">776 </w:t>
            </w:r>
          </w:p>
        </w:tc>
        <w:tc>
          <w:tcPr>
            <w:tcW w:w="483" w:type="dxa"/>
            <w:tcMar>
              <w:top w:w="0" w:type="dxa"/>
              <w:left w:w="108" w:type="dxa"/>
              <w:bottom w:w="0" w:type="dxa"/>
              <w:right w:w="108" w:type="dxa"/>
            </w:tcMar>
            <w:vAlign w:val="center"/>
            <w:hideMark/>
          </w:tcPr>
          <w:p w14:paraId="325D51EF" w14:textId="77777777" w:rsidR="00255303" w:rsidRPr="007B2384" w:rsidRDefault="00255303" w:rsidP="00976BA6">
            <w:pPr>
              <w:pStyle w:val="BodyText"/>
              <w:spacing w:after="0"/>
              <w:jc w:val="center"/>
              <w:rPr>
                <w:sz w:val="12"/>
                <w:szCs w:val="12"/>
                <w:lang w:eastAsia="en-US"/>
              </w:rPr>
            </w:pPr>
            <w:r w:rsidRPr="007B2384">
              <w:rPr>
                <w:sz w:val="12"/>
                <w:szCs w:val="12"/>
              </w:rPr>
              <w:t xml:space="preserve">1000 </w:t>
            </w:r>
          </w:p>
        </w:tc>
        <w:tc>
          <w:tcPr>
            <w:tcW w:w="483" w:type="dxa"/>
            <w:tcMar>
              <w:top w:w="0" w:type="dxa"/>
              <w:left w:w="108" w:type="dxa"/>
              <w:bottom w:w="0" w:type="dxa"/>
              <w:right w:w="108" w:type="dxa"/>
            </w:tcMar>
            <w:vAlign w:val="center"/>
            <w:hideMark/>
          </w:tcPr>
          <w:p w14:paraId="411D1112" w14:textId="77777777" w:rsidR="00255303" w:rsidRPr="007B2384" w:rsidRDefault="00255303" w:rsidP="00976BA6">
            <w:pPr>
              <w:pStyle w:val="BodyText"/>
              <w:spacing w:after="0"/>
              <w:jc w:val="center"/>
              <w:rPr>
                <w:sz w:val="12"/>
                <w:szCs w:val="12"/>
                <w:lang w:eastAsia="en-US"/>
              </w:rPr>
            </w:pPr>
            <w:r w:rsidRPr="007B2384">
              <w:rPr>
                <w:sz w:val="12"/>
                <w:szCs w:val="12"/>
              </w:rPr>
              <w:t xml:space="preserve">1192 </w:t>
            </w:r>
          </w:p>
        </w:tc>
        <w:tc>
          <w:tcPr>
            <w:tcW w:w="483" w:type="dxa"/>
            <w:tcMar>
              <w:top w:w="0" w:type="dxa"/>
              <w:left w:w="108" w:type="dxa"/>
              <w:bottom w:w="0" w:type="dxa"/>
              <w:right w:w="108" w:type="dxa"/>
            </w:tcMar>
            <w:vAlign w:val="center"/>
            <w:hideMark/>
          </w:tcPr>
          <w:p w14:paraId="1324B1D0" w14:textId="77777777" w:rsidR="00255303" w:rsidRPr="007B2384" w:rsidRDefault="00255303" w:rsidP="00976BA6">
            <w:pPr>
              <w:pStyle w:val="BodyText"/>
              <w:spacing w:after="0"/>
              <w:jc w:val="center"/>
              <w:rPr>
                <w:sz w:val="12"/>
                <w:szCs w:val="12"/>
                <w:lang w:eastAsia="en-US"/>
              </w:rPr>
            </w:pPr>
            <w:r w:rsidRPr="007B2384">
              <w:rPr>
                <w:sz w:val="12"/>
                <w:szCs w:val="12"/>
              </w:rPr>
              <w:t xml:space="preserve">1608 </w:t>
            </w:r>
          </w:p>
        </w:tc>
        <w:tc>
          <w:tcPr>
            <w:tcW w:w="483" w:type="dxa"/>
            <w:tcMar>
              <w:top w:w="0" w:type="dxa"/>
              <w:left w:w="108" w:type="dxa"/>
              <w:bottom w:w="0" w:type="dxa"/>
              <w:right w:w="108" w:type="dxa"/>
            </w:tcMar>
            <w:vAlign w:val="center"/>
            <w:hideMark/>
          </w:tcPr>
          <w:p w14:paraId="01C63CFA" w14:textId="77777777" w:rsidR="00255303" w:rsidRPr="007B2384" w:rsidRDefault="00255303" w:rsidP="00976BA6">
            <w:pPr>
              <w:pStyle w:val="BodyText"/>
              <w:spacing w:after="0"/>
              <w:jc w:val="center"/>
              <w:rPr>
                <w:sz w:val="12"/>
                <w:szCs w:val="12"/>
                <w:lang w:eastAsia="en-US"/>
              </w:rPr>
            </w:pPr>
            <w:r w:rsidRPr="007B2384">
              <w:rPr>
                <w:sz w:val="12"/>
                <w:szCs w:val="12"/>
              </w:rPr>
              <w:t xml:space="preserve">2024 </w:t>
            </w:r>
          </w:p>
        </w:tc>
      </w:tr>
      <w:tr w:rsidR="00255303" w14:paraId="67F39EF4" w14:textId="77777777" w:rsidTr="00976BA6">
        <w:trPr>
          <w:cantSplit/>
          <w:jc w:val="center"/>
        </w:trPr>
        <w:tc>
          <w:tcPr>
            <w:tcW w:w="856" w:type="dxa"/>
            <w:vMerge/>
            <w:vAlign w:val="center"/>
            <w:hideMark/>
          </w:tcPr>
          <w:p w14:paraId="708FFE04"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5F10CC9F"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12</w:t>
            </w:r>
          </w:p>
        </w:tc>
        <w:tc>
          <w:tcPr>
            <w:tcW w:w="498" w:type="dxa"/>
            <w:tcMar>
              <w:top w:w="0" w:type="dxa"/>
              <w:left w:w="108" w:type="dxa"/>
              <w:bottom w:w="0" w:type="dxa"/>
              <w:right w:w="108" w:type="dxa"/>
            </w:tcMar>
            <w:vAlign w:val="center"/>
            <w:hideMark/>
          </w:tcPr>
          <w:p w14:paraId="2286E2A1"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208</w:t>
            </w:r>
          </w:p>
        </w:tc>
        <w:tc>
          <w:tcPr>
            <w:tcW w:w="483" w:type="dxa"/>
            <w:tcMar>
              <w:top w:w="0" w:type="dxa"/>
              <w:left w:w="108" w:type="dxa"/>
              <w:bottom w:w="0" w:type="dxa"/>
              <w:right w:w="108" w:type="dxa"/>
            </w:tcMar>
            <w:vAlign w:val="center"/>
            <w:hideMark/>
          </w:tcPr>
          <w:p w14:paraId="2BB0FF6D"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440</w:t>
            </w:r>
          </w:p>
        </w:tc>
        <w:tc>
          <w:tcPr>
            <w:tcW w:w="483" w:type="dxa"/>
            <w:tcMar>
              <w:top w:w="0" w:type="dxa"/>
              <w:left w:w="108" w:type="dxa"/>
              <w:bottom w:w="0" w:type="dxa"/>
              <w:right w:w="108" w:type="dxa"/>
            </w:tcMar>
            <w:vAlign w:val="center"/>
            <w:hideMark/>
          </w:tcPr>
          <w:p w14:paraId="4043B045"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680</w:t>
            </w:r>
          </w:p>
        </w:tc>
        <w:tc>
          <w:tcPr>
            <w:tcW w:w="483" w:type="dxa"/>
            <w:tcMar>
              <w:top w:w="0" w:type="dxa"/>
              <w:left w:w="108" w:type="dxa"/>
              <w:bottom w:w="0" w:type="dxa"/>
              <w:right w:w="108" w:type="dxa"/>
            </w:tcMar>
            <w:vAlign w:val="center"/>
            <w:hideMark/>
          </w:tcPr>
          <w:p w14:paraId="7FCE1F54" w14:textId="77777777" w:rsidR="00255303" w:rsidRPr="007B2384" w:rsidRDefault="00255303" w:rsidP="00976BA6">
            <w:pPr>
              <w:pStyle w:val="BodyText"/>
              <w:spacing w:after="0"/>
              <w:jc w:val="center"/>
              <w:rPr>
                <w:sz w:val="12"/>
                <w:szCs w:val="12"/>
                <w:lang w:eastAsia="en-US"/>
              </w:rPr>
            </w:pPr>
            <w:r w:rsidRPr="007B2384">
              <w:rPr>
                <w:sz w:val="12"/>
                <w:szCs w:val="12"/>
              </w:rPr>
              <w:t xml:space="preserve">904 </w:t>
            </w:r>
          </w:p>
        </w:tc>
        <w:tc>
          <w:tcPr>
            <w:tcW w:w="483" w:type="dxa"/>
            <w:tcMar>
              <w:top w:w="0" w:type="dxa"/>
              <w:left w:w="108" w:type="dxa"/>
              <w:bottom w:w="0" w:type="dxa"/>
              <w:right w:w="108" w:type="dxa"/>
            </w:tcMar>
            <w:vAlign w:val="center"/>
            <w:hideMark/>
          </w:tcPr>
          <w:p w14:paraId="2194D8AC" w14:textId="77777777" w:rsidR="00255303" w:rsidRPr="007B2384" w:rsidRDefault="00255303" w:rsidP="00976BA6">
            <w:pPr>
              <w:pStyle w:val="BodyText"/>
              <w:spacing w:after="0"/>
              <w:jc w:val="center"/>
              <w:rPr>
                <w:sz w:val="12"/>
                <w:szCs w:val="12"/>
                <w:lang w:eastAsia="en-US"/>
              </w:rPr>
            </w:pPr>
            <w:r w:rsidRPr="007B2384">
              <w:rPr>
                <w:sz w:val="12"/>
                <w:szCs w:val="12"/>
              </w:rPr>
              <w:t xml:space="preserve">1128 </w:t>
            </w:r>
          </w:p>
        </w:tc>
        <w:tc>
          <w:tcPr>
            <w:tcW w:w="483" w:type="dxa"/>
            <w:tcMar>
              <w:top w:w="0" w:type="dxa"/>
              <w:left w:w="108" w:type="dxa"/>
              <w:bottom w:w="0" w:type="dxa"/>
              <w:right w:w="108" w:type="dxa"/>
            </w:tcMar>
            <w:vAlign w:val="center"/>
            <w:hideMark/>
          </w:tcPr>
          <w:p w14:paraId="6648FB66" w14:textId="77777777" w:rsidR="00255303" w:rsidRPr="007B2384" w:rsidRDefault="00255303" w:rsidP="00976BA6">
            <w:pPr>
              <w:pStyle w:val="BodyText"/>
              <w:spacing w:after="0"/>
              <w:jc w:val="center"/>
              <w:rPr>
                <w:sz w:val="12"/>
                <w:szCs w:val="12"/>
                <w:lang w:eastAsia="en-US"/>
              </w:rPr>
            </w:pPr>
            <w:r w:rsidRPr="007B2384">
              <w:rPr>
                <w:sz w:val="12"/>
                <w:szCs w:val="12"/>
              </w:rPr>
              <w:t xml:space="preserve">1352 </w:t>
            </w:r>
          </w:p>
        </w:tc>
        <w:tc>
          <w:tcPr>
            <w:tcW w:w="483" w:type="dxa"/>
            <w:tcMar>
              <w:top w:w="0" w:type="dxa"/>
              <w:left w:w="108" w:type="dxa"/>
              <w:bottom w:w="0" w:type="dxa"/>
              <w:right w:w="108" w:type="dxa"/>
            </w:tcMar>
            <w:vAlign w:val="center"/>
            <w:hideMark/>
          </w:tcPr>
          <w:p w14:paraId="18E16BBF" w14:textId="77777777" w:rsidR="00255303" w:rsidRPr="007B2384" w:rsidRDefault="00255303" w:rsidP="00976BA6">
            <w:pPr>
              <w:pStyle w:val="BodyText"/>
              <w:spacing w:after="0"/>
              <w:jc w:val="center"/>
              <w:rPr>
                <w:sz w:val="12"/>
                <w:szCs w:val="12"/>
                <w:lang w:eastAsia="en-US"/>
              </w:rPr>
            </w:pPr>
            <w:r w:rsidRPr="007B2384">
              <w:rPr>
                <w:sz w:val="12"/>
                <w:szCs w:val="12"/>
              </w:rPr>
              <w:t xml:space="preserve">1800 </w:t>
            </w:r>
          </w:p>
        </w:tc>
        <w:tc>
          <w:tcPr>
            <w:tcW w:w="483" w:type="dxa"/>
            <w:tcMar>
              <w:top w:w="0" w:type="dxa"/>
              <w:left w:w="108" w:type="dxa"/>
              <w:bottom w:w="0" w:type="dxa"/>
              <w:right w:w="108" w:type="dxa"/>
            </w:tcMar>
            <w:vAlign w:val="center"/>
            <w:hideMark/>
          </w:tcPr>
          <w:p w14:paraId="1AEF4340" w14:textId="77777777" w:rsidR="00255303" w:rsidRPr="007B2384" w:rsidRDefault="00255303" w:rsidP="00976BA6">
            <w:pPr>
              <w:pStyle w:val="BodyText"/>
              <w:spacing w:after="0"/>
              <w:jc w:val="center"/>
              <w:rPr>
                <w:sz w:val="12"/>
                <w:szCs w:val="12"/>
                <w:lang w:eastAsia="en-US"/>
              </w:rPr>
            </w:pPr>
            <w:r w:rsidRPr="007B2384">
              <w:rPr>
                <w:sz w:val="12"/>
                <w:szCs w:val="12"/>
              </w:rPr>
              <w:t xml:space="preserve">2280 </w:t>
            </w:r>
          </w:p>
        </w:tc>
      </w:tr>
      <w:tr w:rsidR="00255303" w14:paraId="03E46080" w14:textId="77777777" w:rsidTr="00976BA6">
        <w:trPr>
          <w:cantSplit/>
          <w:jc w:val="center"/>
        </w:trPr>
        <w:tc>
          <w:tcPr>
            <w:tcW w:w="856" w:type="dxa"/>
            <w:vMerge/>
            <w:vAlign w:val="center"/>
            <w:hideMark/>
          </w:tcPr>
          <w:p w14:paraId="0825D308" w14:textId="77777777" w:rsidR="00255303" w:rsidRPr="007B2384" w:rsidRDefault="00255303" w:rsidP="00976BA6">
            <w:pPr>
              <w:rPr>
                <w:rFonts w:ascii="Arial" w:eastAsiaTheme="minorHAnsi" w:hAnsi="Arial" w:cs="Arial"/>
                <w:sz w:val="12"/>
                <w:szCs w:val="12"/>
                <w:lang w:eastAsia="en-US"/>
              </w:rPr>
            </w:pPr>
          </w:p>
        </w:tc>
        <w:tc>
          <w:tcPr>
            <w:tcW w:w="585" w:type="dxa"/>
            <w:tcMar>
              <w:top w:w="0" w:type="dxa"/>
              <w:left w:w="108" w:type="dxa"/>
              <w:bottom w:w="0" w:type="dxa"/>
              <w:right w:w="108" w:type="dxa"/>
            </w:tcMar>
            <w:vAlign w:val="center"/>
            <w:hideMark/>
          </w:tcPr>
          <w:p w14:paraId="2E1D8BF6" w14:textId="77777777" w:rsidR="00255303" w:rsidRPr="007B2384" w:rsidRDefault="00255303" w:rsidP="00976BA6">
            <w:pPr>
              <w:pStyle w:val="BodyText"/>
              <w:spacing w:after="0"/>
              <w:jc w:val="center"/>
              <w:rPr>
                <w:sz w:val="12"/>
                <w:szCs w:val="12"/>
                <w:lang w:eastAsia="en-US"/>
              </w:rPr>
            </w:pPr>
            <w:r w:rsidRPr="007B2384">
              <w:rPr>
                <w:sz w:val="12"/>
                <w:szCs w:val="12"/>
                <w:lang w:eastAsia="en-US"/>
              </w:rPr>
              <w:t>13</w:t>
            </w:r>
          </w:p>
        </w:tc>
        <w:tc>
          <w:tcPr>
            <w:tcW w:w="498" w:type="dxa"/>
            <w:tcMar>
              <w:top w:w="0" w:type="dxa"/>
              <w:left w:w="108" w:type="dxa"/>
              <w:bottom w:w="0" w:type="dxa"/>
              <w:right w:w="108" w:type="dxa"/>
            </w:tcMar>
            <w:vAlign w:val="center"/>
            <w:hideMark/>
          </w:tcPr>
          <w:p w14:paraId="3E8F1CBB" w14:textId="77777777" w:rsidR="00255303" w:rsidRPr="007B2384" w:rsidRDefault="00255303" w:rsidP="00976BA6">
            <w:pPr>
              <w:pStyle w:val="BodyText"/>
              <w:spacing w:after="0"/>
              <w:jc w:val="center"/>
              <w:rPr>
                <w:sz w:val="12"/>
                <w:szCs w:val="12"/>
                <w:lang w:eastAsia="en-US"/>
              </w:rPr>
            </w:pPr>
            <w:r w:rsidRPr="007B2384">
              <w:rPr>
                <w:sz w:val="12"/>
                <w:szCs w:val="12"/>
              </w:rPr>
              <w:t xml:space="preserve">224 </w:t>
            </w:r>
          </w:p>
        </w:tc>
        <w:tc>
          <w:tcPr>
            <w:tcW w:w="483" w:type="dxa"/>
            <w:tcMar>
              <w:top w:w="0" w:type="dxa"/>
              <w:left w:w="108" w:type="dxa"/>
              <w:bottom w:w="0" w:type="dxa"/>
              <w:right w:w="108" w:type="dxa"/>
            </w:tcMar>
            <w:vAlign w:val="center"/>
            <w:hideMark/>
          </w:tcPr>
          <w:p w14:paraId="134E0CE6" w14:textId="77777777" w:rsidR="00255303" w:rsidRPr="007B2384" w:rsidRDefault="00255303" w:rsidP="00976BA6">
            <w:pPr>
              <w:pStyle w:val="BodyText"/>
              <w:spacing w:after="0"/>
              <w:jc w:val="center"/>
              <w:rPr>
                <w:sz w:val="12"/>
                <w:szCs w:val="12"/>
                <w:lang w:eastAsia="en-US"/>
              </w:rPr>
            </w:pPr>
            <w:r w:rsidRPr="007B2384">
              <w:rPr>
                <w:sz w:val="12"/>
                <w:szCs w:val="12"/>
              </w:rPr>
              <w:t xml:space="preserve">488 </w:t>
            </w:r>
          </w:p>
        </w:tc>
        <w:tc>
          <w:tcPr>
            <w:tcW w:w="483" w:type="dxa"/>
            <w:tcMar>
              <w:top w:w="0" w:type="dxa"/>
              <w:left w:w="108" w:type="dxa"/>
              <w:bottom w:w="0" w:type="dxa"/>
              <w:right w:w="108" w:type="dxa"/>
            </w:tcMar>
            <w:vAlign w:val="center"/>
            <w:hideMark/>
          </w:tcPr>
          <w:p w14:paraId="34519AAA" w14:textId="77777777" w:rsidR="00255303" w:rsidRPr="007B2384" w:rsidRDefault="00255303" w:rsidP="00976BA6">
            <w:pPr>
              <w:pStyle w:val="BodyText"/>
              <w:spacing w:after="0"/>
              <w:jc w:val="center"/>
              <w:rPr>
                <w:sz w:val="12"/>
                <w:szCs w:val="12"/>
                <w:lang w:eastAsia="en-US"/>
              </w:rPr>
            </w:pPr>
            <w:r w:rsidRPr="007B2384">
              <w:rPr>
                <w:sz w:val="12"/>
                <w:szCs w:val="12"/>
              </w:rPr>
              <w:t xml:space="preserve">744 </w:t>
            </w:r>
          </w:p>
        </w:tc>
        <w:tc>
          <w:tcPr>
            <w:tcW w:w="483" w:type="dxa"/>
            <w:tcMar>
              <w:top w:w="0" w:type="dxa"/>
              <w:left w:w="108" w:type="dxa"/>
              <w:bottom w:w="0" w:type="dxa"/>
              <w:right w:w="108" w:type="dxa"/>
            </w:tcMar>
            <w:vAlign w:val="center"/>
            <w:hideMark/>
          </w:tcPr>
          <w:p w14:paraId="39A72DB2" w14:textId="77777777" w:rsidR="00255303" w:rsidRPr="007B2384" w:rsidRDefault="00255303" w:rsidP="00976BA6">
            <w:pPr>
              <w:pStyle w:val="BodyText"/>
              <w:spacing w:after="0"/>
              <w:jc w:val="center"/>
              <w:rPr>
                <w:sz w:val="12"/>
                <w:szCs w:val="12"/>
                <w:lang w:eastAsia="en-US"/>
              </w:rPr>
            </w:pPr>
            <w:r w:rsidRPr="007B2384">
              <w:rPr>
                <w:sz w:val="12"/>
                <w:szCs w:val="12"/>
              </w:rPr>
              <w:t>1032</w:t>
            </w:r>
          </w:p>
        </w:tc>
        <w:tc>
          <w:tcPr>
            <w:tcW w:w="483" w:type="dxa"/>
            <w:tcMar>
              <w:top w:w="0" w:type="dxa"/>
              <w:left w:w="108" w:type="dxa"/>
              <w:bottom w:w="0" w:type="dxa"/>
              <w:right w:w="108" w:type="dxa"/>
            </w:tcMar>
            <w:vAlign w:val="center"/>
            <w:hideMark/>
          </w:tcPr>
          <w:p w14:paraId="5D90D982" w14:textId="77777777" w:rsidR="00255303" w:rsidRPr="007B2384" w:rsidRDefault="00255303" w:rsidP="00976BA6">
            <w:pPr>
              <w:pStyle w:val="BodyText"/>
              <w:spacing w:after="0"/>
              <w:jc w:val="center"/>
              <w:rPr>
                <w:sz w:val="12"/>
                <w:szCs w:val="12"/>
                <w:lang w:eastAsia="en-US"/>
              </w:rPr>
            </w:pPr>
            <w:r w:rsidRPr="007B2384">
              <w:rPr>
                <w:sz w:val="12"/>
                <w:szCs w:val="12"/>
              </w:rPr>
              <w:t xml:space="preserve">1256 </w:t>
            </w:r>
          </w:p>
        </w:tc>
        <w:tc>
          <w:tcPr>
            <w:tcW w:w="483" w:type="dxa"/>
            <w:tcMar>
              <w:top w:w="0" w:type="dxa"/>
              <w:left w:w="108" w:type="dxa"/>
              <w:bottom w:w="0" w:type="dxa"/>
              <w:right w:w="108" w:type="dxa"/>
            </w:tcMar>
            <w:vAlign w:val="center"/>
            <w:hideMark/>
          </w:tcPr>
          <w:p w14:paraId="18F533E2" w14:textId="77777777" w:rsidR="00255303" w:rsidRPr="007B2384" w:rsidRDefault="00255303" w:rsidP="00976BA6">
            <w:pPr>
              <w:pStyle w:val="BodyText"/>
              <w:spacing w:after="0"/>
              <w:jc w:val="center"/>
              <w:rPr>
                <w:sz w:val="12"/>
                <w:szCs w:val="12"/>
                <w:lang w:eastAsia="en-US"/>
              </w:rPr>
            </w:pPr>
            <w:r w:rsidRPr="007B2384">
              <w:rPr>
                <w:sz w:val="12"/>
                <w:szCs w:val="12"/>
              </w:rPr>
              <w:t xml:space="preserve">1544 </w:t>
            </w:r>
          </w:p>
        </w:tc>
        <w:tc>
          <w:tcPr>
            <w:tcW w:w="483" w:type="dxa"/>
            <w:tcMar>
              <w:top w:w="0" w:type="dxa"/>
              <w:left w:w="108" w:type="dxa"/>
              <w:bottom w:w="0" w:type="dxa"/>
              <w:right w:w="108" w:type="dxa"/>
            </w:tcMar>
            <w:vAlign w:val="center"/>
            <w:hideMark/>
          </w:tcPr>
          <w:p w14:paraId="11D42EE9" w14:textId="77777777" w:rsidR="00255303" w:rsidRPr="007B2384" w:rsidRDefault="00255303" w:rsidP="00976BA6">
            <w:pPr>
              <w:pStyle w:val="BodyText"/>
              <w:spacing w:after="0"/>
              <w:jc w:val="center"/>
              <w:rPr>
                <w:sz w:val="12"/>
                <w:szCs w:val="12"/>
                <w:lang w:eastAsia="en-US"/>
              </w:rPr>
            </w:pPr>
            <w:r w:rsidRPr="007B2384">
              <w:rPr>
                <w:sz w:val="12"/>
                <w:szCs w:val="12"/>
              </w:rPr>
              <w:t xml:space="preserve">2024 </w:t>
            </w:r>
          </w:p>
        </w:tc>
        <w:tc>
          <w:tcPr>
            <w:tcW w:w="483" w:type="dxa"/>
            <w:tcMar>
              <w:top w:w="0" w:type="dxa"/>
              <w:left w:w="108" w:type="dxa"/>
              <w:bottom w:w="0" w:type="dxa"/>
              <w:right w:w="108" w:type="dxa"/>
            </w:tcMar>
            <w:vAlign w:val="center"/>
            <w:hideMark/>
          </w:tcPr>
          <w:p w14:paraId="141850E7" w14:textId="77777777" w:rsidR="00255303" w:rsidRPr="007B2384" w:rsidRDefault="00255303" w:rsidP="00976BA6">
            <w:pPr>
              <w:pStyle w:val="BodyText"/>
              <w:spacing w:after="0"/>
              <w:jc w:val="center"/>
              <w:rPr>
                <w:sz w:val="12"/>
                <w:szCs w:val="12"/>
                <w:lang w:eastAsia="en-US"/>
              </w:rPr>
            </w:pPr>
            <w:r w:rsidRPr="007B2384">
              <w:rPr>
                <w:sz w:val="12"/>
                <w:szCs w:val="12"/>
              </w:rPr>
              <w:t xml:space="preserve">2536 </w:t>
            </w:r>
          </w:p>
        </w:tc>
      </w:tr>
      <w:tr w:rsidR="00255303" w14:paraId="5C2F0C23" w14:textId="77777777" w:rsidTr="00976BA6">
        <w:trPr>
          <w:cantSplit/>
          <w:jc w:val="center"/>
        </w:trPr>
        <w:tc>
          <w:tcPr>
            <w:tcW w:w="856" w:type="dxa"/>
            <w:vMerge w:val="restart"/>
            <w:shd w:val="clear" w:color="auto" w:fill="E2EFD9" w:themeFill="accent6" w:themeFillTint="33"/>
            <w:tcMar>
              <w:top w:w="0" w:type="dxa"/>
              <w:left w:w="108" w:type="dxa"/>
              <w:bottom w:w="0" w:type="dxa"/>
              <w:right w:w="108" w:type="dxa"/>
            </w:tcMar>
          </w:tcPr>
          <w:p w14:paraId="6B56B2EA" w14:textId="77777777" w:rsidR="00255303" w:rsidRPr="007B2384" w:rsidRDefault="00255303" w:rsidP="00976BA6">
            <w:pPr>
              <w:pStyle w:val="BodyText"/>
              <w:spacing w:after="0"/>
              <w:jc w:val="center"/>
              <w:rPr>
                <w:color w:val="000000"/>
                <w:sz w:val="12"/>
                <w:szCs w:val="12"/>
                <w:lang w:eastAsia="en-US"/>
              </w:rPr>
            </w:pPr>
          </w:p>
          <w:p w14:paraId="781A9F7C" w14:textId="77777777" w:rsidR="00255303" w:rsidRDefault="00255303" w:rsidP="00976BA6">
            <w:pPr>
              <w:pStyle w:val="BodyText"/>
              <w:spacing w:after="0"/>
              <w:jc w:val="center"/>
              <w:rPr>
                <w:color w:val="000000"/>
                <w:sz w:val="12"/>
                <w:szCs w:val="12"/>
                <w:lang w:eastAsia="en-US"/>
              </w:rPr>
            </w:pPr>
          </w:p>
          <w:p w14:paraId="30654837" w14:textId="77777777" w:rsidR="00255303" w:rsidRPr="007B2384" w:rsidRDefault="00255303" w:rsidP="00976BA6">
            <w:pPr>
              <w:pStyle w:val="BodyText"/>
              <w:spacing w:after="0"/>
              <w:jc w:val="center"/>
              <w:rPr>
                <w:sz w:val="12"/>
                <w:szCs w:val="12"/>
                <w:lang w:eastAsia="en-US"/>
              </w:rPr>
            </w:pPr>
            <w:r w:rsidRPr="007B2384">
              <w:rPr>
                <w:color w:val="000000"/>
                <w:sz w:val="12"/>
                <w:szCs w:val="12"/>
                <w:lang w:eastAsia="en-US"/>
              </w:rPr>
              <w:t>16-QAM</w:t>
            </w:r>
          </w:p>
        </w:tc>
        <w:tc>
          <w:tcPr>
            <w:tcW w:w="585" w:type="dxa"/>
            <w:shd w:val="clear" w:color="auto" w:fill="E2EFD9" w:themeFill="accent6" w:themeFillTint="33"/>
            <w:tcMar>
              <w:top w:w="0" w:type="dxa"/>
              <w:left w:w="108" w:type="dxa"/>
              <w:bottom w:w="0" w:type="dxa"/>
              <w:right w:w="108" w:type="dxa"/>
            </w:tcMar>
            <w:vAlign w:val="center"/>
            <w:hideMark/>
          </w:tcPr>
          <w:p w14:paraId="38903CAC" w14:textId="77777777" w:rsidR="00255303" w:rsidRPr="007B2384" w:rsidRDefault="00255303" w:rsidP="00976BA6">
            <w:pPr>
              <w:pStyle w:val="BodyText"/>
              <w:spacing w:after="0"/>
              <w:jc w:val="center"/>
              <w:rPr>
                <w:sz w:val="12"/>
                <w:szCs w:val="12"/>
                <w:lang w:eastAsia="en-US"/>
              </w:rPr>
            </w:pPr>
            <w:r w:rsidRPr="007B2384">
              <w:rPr>
                <w:color w:val="000000"/>
                <w:sz w:val="12"/>
                <w:szCs w:val="12"/>
                <w:lang w:eastAsia="en-US"/>
              </w:rPr>
              <w:t>14</w:t>
            </w:r>
          </w:p>
        </w:tc>
        <w:tc>
          <w:tcPr>
            <w:tcW w:w="498" w:type="dxa"/>
            <w:shd w:val="clear" w:color="auto" w:fill="E2EFD9" w:themeFill="accent6" w:themeFillTint="33"/>
            <w:tcMar>
              <w:top w:w="0" w:type="dxa"/>
              <w:left w:w="108" w:type="dxa"/>
              <w:bottom w:w="0" w:type="dxa"/>
              <w:right w:w="108" w:type="dxa"/>
            </w:tcMar>
          </w:tcPr>
          <w:p w14:paraId="10747265" w14:textId="77777777" w:rsidR="00255303" w:rsidRPr="007B2384" w:rsidRDefault="00255303" w:rsidP="00976BA6">
            <w:pPr>
              <w:pStyle w:val="BodyText"/>
              <w:spacing w:after="0"/>
              <w:jc w:val="center"/>
              <w:rPr>
                <w:sz w:val="12"/>
                <w:szCs w:val="12"/>
              </w:rPr>
            </w:pPr>
            <w:r w:rsidRPr="00745F7E">
              <w:rPr>
                <w:sz w:val="12"/>
                <w:szCs w:val="12"/>
              </w:rPr>
              <w:t>256</w:t>
            </w:r>
          </w:p>
        </w:tc>
        <w:tc>
          <w:tcPr>
            <w:tcW w:w="483" w:type="dxa"/>
            <w:shd w:val="clear" w:color="auto" w:fill="E2EFD9" w:themeFill="accent6" w:themeFillTint="33"/>
            <w:tcMar>
              <w:top w:w="0" w:type="dxa"/>
              <w:left w:w="108" w:type="dxa"/>
              <w:bottom w:w="0" w:type="dxa"/>
              <w:right w:w="108" w:type="dxa"/>
            </w:tcMar>
          </w:tcPr>
          <w:p w14:paraId="5E555359" w14:textId="77777777" w:rsidR="00255303" w:rsidRPr="007B2384" w:rsidRDefault="00255303" w:rsidP="00976BA6">
            <w:pPr>
              <w:pStyle w:val="BodyText"/>
              <w:spacing w:after="0"/>
              <w:jc w:val="center"/>
              <w:rPr>
                <w:sz w:val="12"/>
                <w:szCs w:val="12"/>
              </w:rPr>
            </w:pPr>
            <w:r>
              <w:rPr>
                <w:sz w:val="12"/>
                <w:szCs w:val="12"/>
              </w:rPr>
              <w:t>552</w:t>
            </w:r>
          </w:p>
        </w:tc>
        <w:tc>
          <w:tcPr>
            <w:tcW w:w="483" w:type="dxa"/>
            <w:shd w:val="clear" w:color="auto" w:fill="E2EFD9" w:themeFill="accent6" w:themeFillTint="33"/>
            <w:tcMar>
              <w:top w:w="0" w:type="dxa"/>
              <w:left w:w="108" w:type="dxa"/>
              <w:bottom w:w="0" w:type="dxa"/>
              <w:right w:w="108" w:type="dxa"/>
            </w:tcMar>
          </w:tcPr>
          <w:p w14:paraId="0A6B6230" w14:textId="77777777" w:rsidR="00255303" w:rsidRPr="007B2384" w:rsidRDefault="00255303" w:rsidP="00976BA6">
            <w:pPr>
              <w:pStyle w:val="BodyText"/>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54A291A5" w14:textId="77777777" w:rsidR="00255303" w:rsidRPr="007B2384" w:rsidRDefault="00255303" w:rsidP="00976BA6">
            <w:pPr>
              <w:pStyle w:val="BodyText"/>
              <w:spacing w:after="0"/>
              <w:jc w:val="center"/>
              <w:rPr>
                <w:sz w:val="12"/>
                <w:szCs w:val="12"/>
              </w:rPr>
            </w:pPr>
            <w:r w:rsidRPr="00745F7E">
              <w:rPr>
                <w:sz w:val="12"/>
                <w:szCs w:val="12"/>
              </w:rPr>
              <w:t>1128</w:t>
            </w:r>
          </w:p>
        </w:tc>
        <w:tc>
          <w:tcPr>
            <w:tcW w:w="483" w:type="dxa"/>
            <w:shd w:val="clear" w:color="auto" w:fill="E2EFD9" w:themeFill="accent6" w:themeFillTint="33"/>
            <w:tcMar>
              <w:top w:w="0" w:type="dxa"/>
              <w:left w:w="108" w:type="dxa"/>
              <w:bottom w:w="0" w:type="dxa"/>
              <w:right w:w="108" w:type="dxa"/>
            </w:tcMar>
          </w:tcPr>
          <w:p w14:paraId="7BBA4858" w14:textId="77777777" w:rsidR="00255303" w:rsidRPr="007B2384" w:rsidRDefault="00255303" w:rsidP="00976BA6">
            <w:pPr>
              <w:pStyle w:val="BodyText"/>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34765D44" w14:textId="77777777" w:rsidR="00255303" w:rsidRPr="007B2384" w:rsidRDefault="00255303" w:rsidP="00976BA6">
            <w:pPr>
              <w:pStyle w:val="BodyText"/>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3BE4D8F0" w14:textId="77777777" w:rsidR="00255303" w:rsidRPr="007B2384" w:rsidRDefault="00255303" w:rsidP="00976BA6">
            <w:pPr>
              <w:pStyle w:val="BodyText"/>
              <w:spacing w:after="0"/>
              <w:jc w:val="center"/>
              <w:rPr>
                <w:sz w:val="12"/>
                <w:szCs w:val="12"/>
              </w:rPr>
            </w:pPr>
            <w:r w:rsidRPr="00745F7E">
              <w:rPr>
                <w:sz w:val="12"/>
                <w:szCs w:val="12"/>
              </w:rPr>
              <w:t>2280</w:t>
            </w:r>
          </w:p>
        </w:tc>
        <w:tc>
          <w:tcPr>
            <w:tcW w:w="483" w:type="dxa"/>
            <w:shd w:val="clear" w:color="auto" w:fill="E2EFD9" w:themeFill="accent6" w:themeFillTint="33"/>
            <w:tcMar>
              <w:top w:w="0" w:type="dxa"/>
              <w:left w:w="108" w:type="dxa"/>
              <w:bottom w:w="0" w:type="dxa"/>
              <w:right w:w="108" w:type="dxa"/>
            </w:tcMar>
          </w:tcPr>
          <w:p w14:paraId="556343DB" w14:textId="77777777" w:rsidR="00255303" w:rsidRPr="007B2384" w:rsidRDefault="00255303" w:rsidP="00976BA6">
            <w:pPr>
              <w:pStyle w:val="BodyText"/>
              <w:spacing w:after="0"/>
              <w:jc w:val="center"/>
              <w:rPr>
                <w:sz w:val="12"/>
                <w:szCs w:val="12"/>
              </w:rPr>
            </w:pPr>
            <w:r w:rsidRPr="00745F7E">
              <w:rPr>
                <w:sz w:val="12"/>
                <w:szCs w:val="12"/>
              </w:rPr>
              <w:t>2856</w:t>
            </w:r>
          </w:p>
        </w:tc>
      </w:tr>
      <w:tr w:rsidR="00255303" w14:paraId="56BD2969" w14:textId="77777777" w:rsidTr="00976BA6">
        <w:trPr>
          <w:cantSplit/>
          <w:jc w:val="center"/>
        </w:trPr>
        <w:tc>
          <w:tcPr>
            <w:tcW w:w="856" w:type="dxa"/>
            <w:vMerge/>
            <w:vAlign w:val="center"/>
            <w:hideMark/>
          </w:tcPr>
          <w:p w14:paraId="13F183EB" w14:textId="77777777" w:rsidR="00255303" w:rsidRPr="007B2384" w:rsidRDefault="00255303" w:rsidP="00976BA6">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335E82BF" w14:textId="77777777" w:rsidR="00255303" w:rsidRPr="007B2384" w:rsidRDefault="00255303" w:rsidP="00976BA6">
            <w:pPr>
              <w:pStyle w:val="BodyText"/>
              <w:spacing w:after="0"/>
              <w:jc w:val="center"/>
              <w:rPr>
                <w:color w:val="000000"/>
                <w:sz w:val="12"/>
                <w:szCs w:val="12"/>
                <w:lang w:eastAsia="en-US"/>
              </w:rPr>
            </w:pPr>
            <w:r w:rsidRPr="007B2384">
              <w:rPr>
                <w:color w:val="000000"/>
                <w:sz w:val="12"/>
                <w:szCs w:val="12"/>
                <w:lang w:eastAsia="en-US"/>
              </w:rPr>
              <w:t>15</w:t>
            </w:r>
          </w:p>
        </w:tc>
        <w:tc>
          <w:tcPr>
            <w:tcW w:w="498" w:type="dxa"/>
            <w:shd w:val="clear" w:color="auto" w:fill="E2EFD9" w:themeFill="accent6" w:themeFillTint="33"/>
            <w:tcMar>
              <w:top w:w="0" w:type="dxa"/>
              <w:left w:w="108" w:type="dxa"/>
              <w:bottom w:w="0" w:type="dxa"/>
              <w:right w:w="108" w:type="dxa"/>
            </w:tcMar>
          </w:tcPr>
          <w:p w14:paraId="4BCAB1F4" w14:textId="77777777" w:rsidR="00255303" w:rsidRPr="007B2384" w:rsidRDefault="00255303" w:rsidP="00976BA6">
            <w:pPr>
              <w:pStyle w:val="BodyText"/>
              <w:spacing w:after="0"/>
              <w:jc w:val="center"/>
              <w:rPr>
                <w:sz w:val="12"/>
                <w:szCs w:val="12"/>
              </w:rPr>
            </w:pPr>
            <w:r w:rsidRPr="00745F7E">
              <w:rPr>
                <w:sz w:val="12"/>
                <w:szCs w:val="12"/>
              </w:rPr>
              <w:t>280</w:t>
            </w:r>
          </w:p>
        </w:tc>
        <w:tc>
          <w:tcPr>
            <w:tcW w:w="483" w:type="dxa"/>
            <w:shd w:val="clear" w:color="auto" w:fill="E2EFD9" w:themeFill="accent6" w:themeFillTint="33"/>
            <w:tcMar>
              <w:top w:w="0" w:type="dxa"/>
              <w:left w:w="108" w:type="dxa"/>
              <w:bottom w:w="0" w:type="dxa"/>
              <w:right w:w="108" w:type="dxa"/>
            </w:tcMar>
          </w:tcPr>
          <w:p w14:paraId="3A19ABF1" w14:textId="77777777" w:rsidR="00255303" w:rsidRPr="007B2384" w:rsidRDefault="00255303" w:rsidP="00976BA6">
            <w:pPr>
              <w:pStyle w:val="BodyText"/>
              <w:spacing w:after="0"/>
              <w:jc w:val="center"/>
              <w:rPr>
                <w:sz w:val="12"/>
                <w:szCs w:val="12"/>
              </w:rPr>
            </w:pPr>
            <w:r w:rsidRPr="00745F7E">
              <w:rPr>
                <w:sz w:val="12"/>
                <w:szCs w:val="12"/>
              </w:rPr>
              <w:t>600</w:t>
            </w:r>
          </w:p>
        </w:tc>
        <w:tc>
          <w:tcPr>
            <w:tcW w:w="483" w:type="dxa"/>
            <w:shd w:val="clear" w:color="auto" w:fill="E2EFD9" w:themeFill="accent6" w:themeFillTint="33"/>
            <w:tcMar>
              <w:top w:w="0" w:type="dxa"/>
              <w:left w:w="108" w:type="dxa"/>
              <w:bottom w:w="0" w:type="dxa"/>
              <w:right w:w="108" w:type="dxa"/>
            </w:tcMar>
          </w:tcPr>
          <w:p w14:paraId="05E60F47" w14:textId="77777777" w:rsidR="00255303" w:rsidRPr="007B2384" w:rsidRDefault="00255303" w:rsidP="00976BA6">
            <w:pPr>
              <w:pStyle w:val="BodyText"/>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65E4B849" w14:textId="77777777" w:rsidR="00255303" w:rsidRPr="007B2384" w:rsidRDefault="00255303" w:rsidP="00976BA6">
            <w:pPr>
              <w:pStyle w:val="BodyText"/>
              <w:spacing w:after="0"/>
              <w:jc w:val="center"/>
              <w:rPr>
                <w:sz w:val="12"/>
                <w:szCs w:val="12"/>
              </w:rPr>
            </w:pPr>
            <w:r w:rsidRPr="00745F7E">
              <w:rPr>
                <w:sz w:val="12"/>
                <w:szCs w:val="12"/>
              </w:rPr>
              <w:t>1224</w:t>
            </w:r>
          </w:p>
        </w:tc>
        <w:tc>
          <w:tcPr>
            <w:tcW w:w="483" w:type="dxa"/>
            <w:shd w:val="clear" w:color="auto" w:fill="E2EFD9" w:themeFill="accent6" w:themeFillTint="33"/>
            <w:tcMar>
              <w:top w:w="0" w:type="dxa"/>
              <w:left w:w="108" w:type="dxa"/>
              <w:bottom w:w="0" w:type="dxa"/>
              <w:right w:w="108" w:type="dxa"/>
            </w:tcMar>
          </w:tcPr>
          <w:p w14:paraId="127EA9C8" w14:textId="77777777" w:rsidR="00255303" w:rsidRPr="007B2384" w:rsidRDefault="00255303" w:rsidP="00976BA6">
            <w:pPr>
              <w:pStyle w:val="BodyText"/>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2044084B" w14:textId="77777777" w:rsidR="00255303" w:rsidRPr="007B2384" w:rsidRDefault="00255303" w:rsidP="00976BA6">
            <w:pPr>
              <w:pStyle w:val="BodyText"/>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6CFEE648" w14:textId="77777777" w:rsidR="00255303" w:rsidRPr="007B2384" w:rsidRDefault="00255303" w:rsidP="00976BA6">
            <w:pPr>
              <w:pStyle w:val="BodyText"/>
              <w:spacing w:after="0"/>
              <w:jc w:val="center"/>
              <w:rPr>
                <w:sz w:val="12"/>
                <w:szCs w:val="12"/>
              </w:rPr>
            </w:pPr>
            <w:r w:rsidRPr="00745F7E">
              <w:rPr>
                <w:sz w:val="12"/>
                <w:szCs w:val="12"/>
              </w:rPr>
              <w:t>2472</w:t>
            </w:r>
          </w:p>
        </w:tc>
        <w:tc>
          <w:tcPr>
            <w:tcW w:w="483" w:type="dxa"/>
            <w:shd w:val="clear" w:color="auto" w:fill="E2EFD9" w:themeFill="accent6" w:themeFillTint="33"/>
            <w:tcMar>
              <w:top w:w="0" w:type="dxa"/>
              <w:left w:w="108" w:type="dxa"/>
              <w:bottom w:w="0" w:type="dxa"/>
              <w:right w:w="108" w:type="dxa"/>
            </w:tcMar>
          </w:tcPr>
          <w:p w14:paraId="09D54B79" w14:textId="77777777" w:rsidR="00255303" w:rsidRPr="007B2384" w:rsidRDefault="00255303" w:rsidP="00976BA6">
            <w:pPr>
              <w:pStyle w:val="BodyText"/>
              <w:spacing w:after="0"/>
              <w:jc w:val="center"/>
              <w:rPr>
                <w:sz w:val="12"/>
                <w:szCs w:val="12"/>
              </w:rPr>
            </w:pPr>
            <w:r w:rsidRPr="00745F7E">
              <w:rPr>
                <w:sz w:val="12"/>
                <w:szCs w:val="12"/>
              </w:rPr>
              <w:t>3112</w:t>
            </w:r>
          </w:p>
        </w:tc>
      </w:tr>
      <w:tr w:rsidR="00255303" w14:paraId="58F62B85" w14:textId="77777777" w:rsidTr="00976BA6">
        <w:trPr>
          <w:cantSplit/>
          <w:jc w:val="center"/>
        </w:trPr>
        <w:tc>
          <w:tcPr>
            <w:tcW w:w="856" w:type="dxa"/>
            <w:vMerge/>
            <w:vAlign w:val="center"/>
            <w:hideMark/>
          </w:tcPr>
          <w:p w14:paraId="31EA93C9" w14:textId="77777777" w:rsidR="00255303" w:rsidRPr="007B2384" w:rsidRDefault="00255303" w:rsidP="00976BA6">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0F345C6A" w14:textId="77777777" w:rsidR="00255303" w:rsidRPr="007B2384" w:rsidRDefault="00255303" w:rsidP="00976BA6">
            <w:pPr>
              <w:pStyle w:val="BodyText"/>
              <w:spacing w:after="0"/>
              <w:jc w:val="center"/>
              <w:rPr>
                <w:sz w:val="12"/>
                <w:szCs w:val="12"/>
                <w:lang w:eastAsia="en-US"/>
              </w:rPr>
            </w:pPr>
            <w:r w:rsidRPr="007B2384">
              <w:rPr>
                <w:color w:val="000000"/>
                <w:sz w:val="12"/>
                <w:szCs w:val="12"/>
                <w:lang w:eastAsia="en-US"/>
              </w:rPr>
              <w:t>16</w:t>
            </w:r>
          </w:p>
        </w:tc>
        <w:tc>
          <w:tcPr>
            <w:tcW w:w="498" w:type="dxa"/>
            <w:shd w:val="clear" w:color="auto" w:fill="E2EFD9" w:themeFill="accent6" w:themeFillTint="33"/>
            <w:tcMar>
              <w:top w:w="0" w:type="dxa"/>
              <w:left w:w="108" w:type="dxa"/>
              <w:bottom w:w="0" w:type="dxa"/>
              <w:right w:w="108" w:type="dxa"/>
            </w:tcMar>
          </w:tcPr>
          <w:p w14:paraId="66CA128A" w14:textId="77777777" w:rsidR="00255303" w:rsidRPr="007B2384" w:rsidRDefault="00255303" w:rsidP="00976BA6">
            <w:pPr>
              <w:pStyle w:val="BodyText"/>
              <w:spacing w:after="0"/>
              <w:jc w:val="center"/>
              <w:rPr>
                <w:sz w:val="12"/>
                <w:szCs w:val="12"/>
              </w:rPr>
            </w:pPr>
            <w:r w:rsidRPr="00745F7E">
              <w:rPr>
                <w:sz w:val="12"/>
                <w:szCs w:val="12"/>
                <w:highlight w:val="yellow"/>
              </w:rPr>
              <w:t>296</w:t>
            </w:r>
          </w:p>
        </w:tc>
        <w:tc>
          <w:tcPr>
            <w:tcW w:w="483" w:type="dxa"/>
            <w:shd w:val="clear" w:color="auto" w:fill="E2EFD9" w:themeFill="accent6" w:themeFillTint="33"/>
            <w:tcMar>
              <w:top w:w="0" w:type="dxa"/>
              <w:left w:w="108" w:type="dxa"/>
              <w:bottom w:w="0" w:type="dxa"/>
              <w:right w:w="108" w:type="dxa"/>
            </w:tcMar>
          </w:tcPr>
          <w:p w14:paraId="713635A3" w14:textId="77777777" w:rsidR="00255303" w:rsidRPr="007B2384" w:rsidRDefault="00255303" w:rsidP="00976BA6">
            <w:pPr>
              <w:pStyle w:val="BodyText"/>
              <w:spacing w:after="0"/>
              <w:jc w:val="center"/>
              <w:rPr>
                <w:sz w:val="12"/>
                <w:szCs w:val="12"/>
              </w:rPr>
            </w:pPr>
            <w:r w:rsidRPr="00745F7E">
              <w:rPr>
                <w:sz w:val="12"/>
                <w:szCs w:val="12"/>
              </w:rPr>
              <w:t>632</w:t>
            </w:r>
          </w:p>
        </w:tc>
        <w:tc>
          <w:tcPr>
            <w:tcW w:w="483" w:type="dxa"/>
            <w:shd w:val="clear" w:color="auto" w:fill="E2EFD9" w:themeFill="accent6" w:themeFillTint="33"/>
            <w:tcMar>
              <w:top w:w="0" w:type="dxa"/>
              <w:left w:w="108" w:type="dxa"/>
              <w:bottom w:w="0" w:type="dxa"/>
              <w:right w:w="108" w:type="dxa"/>
            </w:tcMar>
          </w:tcPr>
          <w:p w14:paraId="47B49192" w14:textId="77777777" w:rsidR="00255303" w:rsidRPr="007B2384" w:rsidRDefault="00255303" w:rsidP="00976BA6">
            <w:pPr>
              <w:pStyle w:val="BodyText"/>
              <w:spacing w:after="0"/>
              <w:jc w:val="center"/>
              <w:rPr>
                <w:sz w:val="12"/>
                <w:szCs w:val="12"/>
              </w:rPr>
            </w:pPr>
            <w:r w:rsidRPr="00745F7E">
              <w:rPr>
                <w:sz w:val="12"/>
                <w:szCs w:val="12"/>
              </w:rPr>
              <w:t>968</w:t>
            </w:r>
          </w:p>
        </w:tc>
        <w:tc>
          <w:tcPr>
            <w:tcW w:w="483" w:type="dxa"/>
            <w:shd w:val="clear" w:color="auto" w:fill="E2EFD9" w:themeFill="accent6" w:themeFillTint="33"/>
            <w:tcMar>
              <w:top w:w="0" w:type="dxa"/>
              <w:left w:w="108" w:type="dxa"/>
              <w:bottom w:w="0" w:type="dxa"/>
              <w:right w:w="108" w:type="dxa"/>
            </w:tcMar>
          </w:tcPr>
          <w:p w14:paraId="7541627B" w14:textId="77777777" w:rsidR="00255303" w:rsidRPr="007B2384" w:rsidRDefault="00255303" w:rsidP="00976BA6">
            <w:pPr>
              <w:pStyle w:val="BodyText"/>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686BFDB8" w14:textId="77777777" w:rsidR="00255303" w:rsidRPr="007B2384" w:rsidRDefault="00255303" w:rsidP="00976BA6">
            <w:pPr>
              <w:pStyle w:val="BodyText"/>
              <w:spacing w:after="0"/>
              <w:jc w:val="center"/>
              <w:rPr>
                <w:sz w:val="12"/>
                <w:szCs w:val="12"/>
              </w:rPr>
            </w:pPr>
            <w:r w:rsidRPr="00745F7E">
              <w:rPr>
                <w:sz w:val="12"/>
                <w:szCs w:val="12"/>
              </w:rPr>
              <w:t>1608</w:t>
            </w:r>
          </w:p>
        </w:tc>
        <w:tc>
          <w:tcPr>
            <w:tcW w:w="483" w:type="dxa"/>
            <w:shd w:val="clear" w:color="auto" w:fill="E2EFD9" w:themeFill="accent6" w:themeFillTint="33"/>
            <w:tcMar>
              <w:top w:w="0" w:type="dxa"/>
              <w:left w:w="108" w:type="dxa"/>
              <w:bottom w:w="0" w:type="dxa"/>
              <w:right w:w="108" w:type="dxa"/>
            </w:tcMar>
          </w:tcPr>
          <w:p w14:paraId="11F1718F" w14:textId="77777777" w:rsidR="00255303" w:rsidRPr="007B2384" w:rsidRDefault="00255303" w:rsidP="00976BA6">
            <w:pPr>
              <w:pStyle w:val="BodyText"/>
              <w:spacing w:after="0"/>
              <w:jc w:val="center"/>
              <w:rPr>
                <w:sz w:val="12"/>
                <w:szCs w:val="12"/>
              </w:rPr>
            </w:pPr>
            <w:r w:rsidRPr="00745F7E">
              <w:rPr>
                <w:sz w:val="12"/>
                <w:szCs w:val="12"/>
              </w:rPr>
              <w:t>1928</w:t>
            </w:r>
          </w:p>
        </w:tc>
        <w:tc>
          <w:tcPr>
            <w:tcW w:w="483" w:type="dxa"/>
            <w:shd w:val="clear" w:color="auto" w:fill="E2EFD9" w:themeFill="accent6" w:themeFillTint="33"/>
            <w:tcMar>
              <w:top w:w="0" w:type="dxa"/>
              <w:left w:w="108" w:type="dxa"/>
              <w:bottom w:w="0" w:type="dxa"/>
              <w:right w:w="108" w:type="dxa"/>
            </w:tcMar>
          </w:tcPr>
          <w:p w14:paraId="769E3C22" w14:textId="77777777" w:rsidR="00255303" w:rsidRPr="007B2384" w:rsidRDefault="00255303" w:rsidP="00976BA6">
            <w:pPr>
              <w:pStyle w:val="BodyText"/>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2F75E59B" w14:textId="77777777" w:rsidR="00255303" w:rsidRPr="007B2384" w:rsidRDefault="00255303" w:rsidP="00976BA6">
            <w:pPr>
              <w:pStyle w:val="BodyText"/>
              <w:spacing w:after="0"/>
              <w:jc w:val="center"/>
              <w:rPr>
                <w:sz w:val="12"/>
                <w:szCs w:val="12"/>
              </w:rPr>
            </w:pPr>
            <w:r w:rsidRPr="00745F7E">
              <w:rPr>
                <w:sz w:val="12"/>
                <w:szCs w:val="12"/>
              </w:rPr>
              <w:t>3240</w:t>
            </w:r>
          </w:p>
        </w:tc>
      </w:tr>
      <w:tr w:rsidR="00255303" w14:paraId="7EAB0722" w14:textId="77777777" w:rsidTr="00976BA6">
        <w:trPr>
          <w:cantSplit/>
          <w:jc w:val="center"/>
        </w:trPr>
        <w:tc>
          <w:tcPr>
            <w:tcW w:w="856" w:type="dxa"/>
            <w:vMerge/>
            <w:vAlign w:val="center"/>
            <w:hideMark/>
          </w:tcPr>
          <w:p w14:paraId="76F080B4" w14:textId="77777777" w:rsidR="00255303" w:rsidRPr="007B2384" w:rsidRDefault="00255303" w:rsidP="00976BA6">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03866F1B" w14:textId="77777777" w:rsidR="00255303" w:rsidRPr="007B2384" w:rsidRDefault="00255303" w:rsidP="00976BA6">
            <w:pPr>
              <w:pStyle w:val="BodyText"/>
              <w:spacing w:after="0"/>
              <w:jc w:val="center"/>
              <w:rPr>
                <w:color w:val="000000"/>
                <w:sz w:val="12"/>
                <w:szCs w:val="12"/>
                <w:lang w:eastAsia="en-US"/>
              </w:rPr>
            </w:pPr>
            <w:r w:rsidRPr="007B2384">
              <w:rPr>
                <w:color w:val="000000"/>
                <w:sz w:val="12"/>
                <w:szCs w:val="12"/>
                <w:lang w:eastAsia="en-US"/>
              </w:rPr>
              <w:t>17</w:t>
            </w:r>
          </w:p>
        </w:tc>
        <w:tc>
          <w:tcPr>
            <w:tcW w:w="498" w:type="dxa"/>
            <w:shd w:val="clear" w:color="auto" w:fill="E2EFD9" w:themeFill="accent6" w:themeFillTint="33"/>
            <w:tcMar>
              <w:top w:w="0" w:type="dxa"/>
              <w:left w:w="108" w:type="dxa"/>
              <w:bottom w:w="0" w:type="dxa"/>
              <w:right w:w="108" w:type="dxa"/>
            </w:tcMar>
          </w:tcPr>
          <w:p w14:paraId="57612012" w14:textId="77777777" w:rsidR="00255303" w:rsidRPr="007B2384" w:rsidRDefault="00255303" w:rsidP="00976BA6">
            <w:pPr>
              <w:pStyle w:val="BodyText"/>
              <w:spacing w:after="0"/>
              <w:jc w:val="center"/>
              <w:rPr>
                <w:sz w:val="12"/>
                <w:szCs w:val="12"/>
              </w:rPr>
            </w:pPr>
            <w:r w:rsidRPr="00745F7E">
              <w:rPr>
                <w:sz w:val="12"/>
                <w:szCs w:val="12"/>
              </w:rPr>
              <w:t>336</w:t>
            </w:r>
          </w:p>
        </w:tc>
        <w:tc>
          <w:tcPr>
            <w:tcW w:w="483" w:type="dxa"/>
            <w:shd w:val="clear" w:color="auto" w:fill="E2EFD9" w:themeFill="accent6" w:themeFillTint="33"/>
            <w:tcMar>
              <w:top w:w="0" w:type="dxa"/>
              <w:left w:w="108" w:type="dxa"/>
              <w:bottom w:w="0" w:type="dxa"/>
              <w:right w:w="108" w:type="dxa"/>
            </w:tcMar>
          </w:tcPr>
          <w:p w14:paraId="44183465" w14:textId="77777777" w:rsidR="00255303" w:rsidRPr="007B2384" w:rsidRDefault="00255303" w:rsidP="00976BA6">
            <w:pPr>
              <w:pStyle w:val="BodyText"/>
              <w:spacing w:after="0"/>
              <w:jc w:val="center"/>
              <w:rPr>
                <w:sz w:val="12"/>
                <w:szCs w:val="12"/>
              </w:rPr>
            </w:pPr>
            <w:r w:rsidRPr="00745F7E">
              <w:rPr>
                <w:sz w:val="12"/>
                <w:szCs w:val="12"/>
              </w:rPr>
              <w:t>696</w:t>
            </w:r>
          </w:p>
        </w:tc>
        <w:tc>
          <w:tcPr>
            <w:tcW w:w="483" w:type="dxa"/>
            <w:shd w:val="clear" w:color="auto" w:fill="E2EFD9" w:themeFill="accent6" w:themeFillTint="33"/>
            <w:tcMar>
              <w:top w:w="0" w:type="dxa"/>
              <w:left w:w="108" w:type="dxa"/>
              <w:bottom w:w="0" w:type="dxa"/>
              <w:right w:w="108" w:type="dxa"/>
            </w:tcMar>
          </w:tcPr>
          <w:p w14:paraId="6F9EE912" w14:textId="77777777" w:rsidR="00255303" w:rsidRPr="007B2384" w:rsidRDefault="00255303" w:rsidP="00976BA6">
            <w:pPr>
              <w:pStyle w:val="BodyText"/>
              <w:spacing w:after="0"/>
              <w:jc w:val="center"/>
              <w:rPr>
                <w:sz w:val="12"/>
                <w:szCs w:val="12"/>
              </w:rPr>
            </w:pPr>
            <w:r w:rsidRPr="00745F7E">
              <w:rPr>
                <w:sz w:val="12"/>
                <w:szCs w:val="12"/>
              </w:rPr>
              <w:t>1064</w:t>
            </w:r>
          </w:p>
        </w:tc>
        <w:tc>
          <w:tcPr>
            <w:tcW w:w="483" w:type="dxa"/>
            <w:shd w:val="clear" w:color="auto" w:fill="E2EFD9" w:themeFill="accent6" w:themeFillTint="33"/>
            <w:tcMar>
              <w:top w:w="0" w:type="dxa"/>
              <w:left w:w="108" w:type="dxa"/>
              <w:bottom w:w="0" w:type="dxa"/>
              <w:right w:w="108" w:type="dxa"/>
            </w:tcMar>
          </w:tcPr>
          <w:p w14:paraId="3E604456" w14:textId="77777777" w:rsidR="00255303" w:rsidRPr="007B2384" w:rsidRDefault="00255303" w:rsidP="00976BA6">
            <w:pPr>
              <w:pStyle w:val="BodyText"/>
              <w:spacing w:after="0"/>
              <w:jc w:val="center"/>
              <w:rPr>
                <w:sz w:val="12"/>
                <w:szCs w:val="12"/>
              </w:rPr>
            </w:pPr>
            <w:r w:rsidRPr="00745F7E">
              <w:rPr>
                <w:sz w:val="12"/>
                <w:szCs w:val="12"/>
              </w:rPr>
              <w:t>1416</w:t>
            </w:r>
          </w:p>
        </w:tc>
        <w:tc>
          <w:tcPr>
            <w:tcW w:w="483" w:type="dxa"/>
            <w:shd w:val="clear" w:color="auto" w:fill="E2EFD9" w:themeFill="accent6" w:themeFillTint="33"/>
            <w:tcMar>
              <w:top w:w="0" w:type="dxa"/>
              <w:left w:w="108" w:type="dxa"/>
              <w:bottom w:w="0" w:type="dxa"/>
              <w:right w:w="108" w:type="dxa"/>
            </w:tcMar>
          </w:tcPr>
          <w:p w14:paraId="0E2A6732" w14:textId="77777777" w:rsidR="00255303" w:rsidRPr="007B2384" w:rsidRDefault="00255303" w:rsidP="00976BA6">
            <w:pPr>
              <w:pStyle w:val="BodyText"/>
              <w:spacing w:after="0"/>
              <w:jc w:val="center"/>
              <w:rPr>
                <w:sz w:val="12"/>
                <w:szCs w:val="12"/>
              </w:rPr>
            </w:pPr>
            <w:r w:rsidRPr="00745F7E">
              <w:rPr>
                <w:sz w:val="12"/>
                <w:szCs w:val="12"/>
              </w:rPr>
              <w:t>1800</w:t>
            </w:r>
          </w:p>
        </w:tc>
        <w:tc>
          <w:tcPr>
            <w:tcW w:w="483" w:type="dxa"/>
            <w:shd w:val="clear" w:color="auto" w:fill="E2EFD9" w:themeFill="accent6" w:themeFillTint="33"/>
            <w:tcMar>
              <w:top w:w="0" w:type="dxa"/>
              <w:left w:w="108" w:type="dxa"/>
              <w:bottom w:w="0" w:type="dxa"/>
              <w:right w:w="108" w:type="dxa"/>
            </w:tcMar>
          </w:tcPr>
          <w:p w14:paraId="0BC59560" w14:textId="77777777" w:rsidR="00255303" w:rsidRPr="007B2384" w:rsidRDefault="00255303" w:rsidP="00976BA6">
            <w:pPr>
              <w:pStyle w:val="BodyText"/>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36003DCC" w14:textId="77777777" w:rsidR="00255303" w:rsidRPr="007B2384" w:rsidRDefault="00255303" w:rsidP="00976BA6">
            <w:pPr>
              <w:pStyle w:val="BodyText"/>
              <w:spacing w:after="0"/>
              <w:jc w:val="center"/>
              <w:rPr>
                <w:sz w:val="12"/>
                <w:szCs w:val="12"/>
              </w:rPr>
            </w:pPr>
            <w:r w:rsidRPr="00745F7E">
              <w:rPr>
                <w:sz w:val="12"/>
                <w:szCs w:val="12"/>
              </w:rPr>
              <w:t>2856</w:t>
            </w:r>
          </w:p>
        </w:tc>
        <w:tc>
          <w:tcPr>
            <w:tcW w:w="483" w:type="dxa"/>
            <w:shd w:val="clear" w:color="auto" w:fill="E2EFD9" w:themeFill="accent6" w:themeFillTint="33"/>
            <w:tcMar>
              <w:top w:w="0" w:type="dxa"/>
              <w:left w:w="108" w:type="dxa"/>
              <w:bottom w:w="0" w:type="dxa"/>
              <w:right w:w="108" w:type="dxa"/>
            </w:tcMar>
          </w:tcPr>
          <w:p w14:paraId="424F7E3F" w14:textId="77777777" w:rsidR="00255303" w:rsidRPr="007B2384" w:rsidRDefault="00255303" w:rsidP="00976BA6">
            <w:pPr>
              <w:pStyle w:val="BodyText"/>
              <w:spacing w:after="0"/>
              <w:jc w:val="center"/>
              <w:rPr>
                <w:sz w:val="12"/>
                <w:szCs w:val="12"/>
              </w:rPr>
            </w:pPr>
            <w:r w:rsidRPr="00745F7E">
              <w:rPr>
                <w:sz w:val="12"/>
                <w:szCs w:val="12"/>
              </w:rPr>
              <w:t>3624</w:t>
            </w:r>
          </w:p>
        </w:tc>
      </w:tr>
      <w:tr w:rsidR="00255303" w14:paraId="69789BD6" w14:textId="77777777" w:rsidTr="00976BA6">
        <w:trPr>
          <w:cantSplit/>
          <w:jc w:val="center"/>
        </w:trPr>
        <w:tc>
          <w:tcPr>
            <w:tcW w:w="856" w:type="dxa"/>
            <w:vMerge/>
            <w:vAlign w:val="center"/>
            <w:hideMark/>
          </w:tcPr>
          <w:p w14:paraId="023D91CD" w14:textId="77777777" w:rsidR="00255303" w:rsidRPr="007B2384" w:rsidRDefault="00255303" w:rsidP="00976BA6">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0F0F0F10" w14:textId="77777777" w:rsidR="00255303" w:rsidRPr="007B2384" w:rsidRDefault="00255303" w:rsidP="00976BA6">
            <w:pPr>
              <w:pStyle w:val="BodyText"/>
              <w:spacing w:after="0"/>
              <w:jc w:val="center"/>
              <w:rPr>
                <w:sz w:val="12"/>
                <w:szCs w:val="12"/>
                <w:lang w:eastAsia="en-US"/>
              </w:rPr>
            </w:pPr>
            <w:r w:rsidRPr="007B2384">
              <w:rPr>
                <w:color w:val="000000"/>
                <w:sz w:val="12"/>
                <w:szCs w:val="12"/>
                <w:lang w:eastAsia="en-US"/>
              </w:rPr>
              <w:t>18</w:t>
            </w:r>
          </w:p>
        </w:tc>
        <w:tc>
          <w:tcPr>
            <w:tcW w:w="498" w:type="dxa"/>
            <w:shd w:val="clear" w:color="auto" w:fill="E2EFD9" w:themeFill="accent6" w:themeFillTint="33"/>
            <w:tcMar>
              <w:top w:w="0" w:type="dxa"/>
              <w:left w:w="108" w:type="dxa"/>
              <w:bottom w:w="0" w:type="dxa"/>
              <w:right w:w="108" w:type="dxa"/>
            </w:tcMar>
          </w:tcPr>
          <w:p w14:paraId="4FC18506" w14:textId="77777777" w:rsidR="00255303" w:rsidRPr="007B2384" w:rsidRDefault="00255303" w:rsidP="00976BA6">
            <w:pPr>
              <w:pStyle w:val="BodyText"/>
              <w:spacing w:after="0"/>
              <w:jc w:val="center"/>
              <w:rPr>
                <w:sz w:val="12"/>
                <w:szCs w:val="12"/>
              </w:rPr>
            </w:pPr>
            <w:r w:rsidRPr="00745F7E">
              <w:rPr>
                <w:sz w:val="12"/>
                <w:szCs w:val="12"/>
              </w:rPr>
              <w:t>376</w:t>
            </w:r>
          </w:p>
        </w:tc>
        <w:tc>
          <w:tcPr>
            <w:tcW w:w="483" w:type="dxa"/>
            <w:shd w:val="clear" w:color="auto" w:fill="E2EFD9" w:themeFill="accent6" w:themeFillTint="33"/>
            <w:tcMar>
              <w:top w:w="0" w:type="dxa"/>
              <w:left w:w="108" w:type="dxa"/>
              <w:bottom w:w="0" w:type="dxa"/>
              <w:right w:w="108" w:type="dxa"/>
            </w:tcMar>
          </w:tcPr>
          <w:p w14:paraId="4E19081A" w14:textId="77777777" w:rsidR="00255303" w:rsidRPr="007B2384" w:rsidRDefault="00255303" w:rsidP="00976BA6">
            <w:pPr>
              <w:pStyle w:val="BodyText"/>
              <w:spacing w:after="0"/>
              <w:jc w:val="center"/>
              <w:rPr>
                <w:sz w:val="12"/>
                <w:szCs w:val="12"/>
              </w:rPr>
            </w:pPr>
            <w:r w:rsidRPr="00745F7E">
              <w:rPr>
                <w:sz w:val="12"/>
                <w:szCs w:val="12"/>
              </w:rPr>
              <w:t>776</w:t>
            </w:r>
          </w:p>
        </w:tc>
        <w:tc>
          <w:tcPr>
            <w:tcW w:w="483" w:type="dxa"/>
            <w:shd w:val="clear" w:color="auto" w:fill="E2EFD9" w:themeFill="accent6" w:themeFillTint="33"/>
            <w:tcMar>
              <w:top w:w="0" w:type="dxa"/>
              <w:left w:w="108" w:type="dxa"/>
              <w:bottom w:w="0" w:type="dxa"/>
              <w:right w:w="108" w:type="dxa"/>
            </w:tcMar>
          </w:tcPr>
          <w:p w14:paraId="3158ADE1" w14:textId="77777777" w:rsidR="00255303" w:rsidRPr="007B2384" w:rsidRDefault="00255303" w:rsidP="00976BA6">
            <w:pPr>
              <w:pStyle w:val="BodyText"/>
              <w:spacing w:after="0"/>
              <w:jc w:val="center"/>
              <w:rPr>
                <w:sz w:val="12"/>
                <w:szCs w:val="12"/>
              </w:rPr>
            </w:pPr>
            <w:r w:rsidRPr="00745F7E">
              <w:rPr>
                <w:sz w:val="12"/>
                <w:szCs w:val="12"/>
              </w:rPr>
              <w:t>1160</w:t>
            </w:r>
          </w:p>
        </w:tc>
        <w:tc>
          <w:tcPr>
            <w:tcW w:w="483" w:type="dxa"/>
            <w:shd w:val="clear" w:color="auto" w:fill="E2EFD9" w:themeFill="accent6" w:themeFillTint="33"/>
            <w:tcMar>
              <w:top w:w="0" w:type="dxa"/>
              <w:left w:w="108" w:type="dxa"/>
              <w:bottom w:w="0" w:type="dxa"/>
              <w:right w:w="108" w:type="dxa"/>
            </w:tcMar>
          </w:tcPr>
          <w:p w14:paraId="321361D0" w14:textId="77777777" w:rsidR="00255303" w:rsidRPr="007B2384" w:rsidRDefault="00255303" w:rsidP="00976BA6">
            <w:pPr>
              <w:pStyle w:val="BodyText"/>
              <w:spacing w:after="0"/>
              <w:jc w:val="center"/>
              <w:rPr>
                <w:sz w:val="12"/>
                <w:szCs w:val="12"/>
              </w:rPr>
            </w:pPr>
            <w:r w:rsidRPr="00745F7E">
              <w:rPr>
                <w:sz w:val="12"/>
                <w:szCs w:val="12"/>
              </w:rPr>
              <w:t>1544</w:t>
            </w:r>
          </w:p>
        </w:tc>
        <w:tc>
          <w:tcPr>
            <w:tcW w:w="483" w:type="dxa"/>
            <w:shd w:val="clear" w:color="auto" w:fill="E2EFD9" w:themeFill="accent6" w:themeFillTint="33"/>
            <w:tcMar>
              <w:top w:w="0" w:type="dxa"/>
              <w:left w:w="108" w:type="dxa"/>
              <w:bottom w:w="0" w:type="dxa"/>
              <w:right w:w="108" w:type="dxa"/>
            </w:tcMar>
          </w:tcPr>
          <w:p w14:paraId="2C9C3092" w14:textId="77777777" w:rsidR="00255303" w:rsidRPr="007B2384" w:rsidRDefault="00255303" w:rsidP="00976BA6">
            <w:pPr>
              <w:pStyle w:val="BodyText"/>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7F0019DE" w14:textId="77777777" w:rsidR="00255303" w:rsidRPr="007B2384" w:rsidRDefault="00255303" w:rsidP="00976BA6">
            <w:pPr>
              <w:pStyle w:val="BodyText"/>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41ED48C4" w14:textId="77777777" w:rsidR="00255303" w:rsidRPr="007B2384" w:rsidRDefault="00255303" w:rsidP="00976BA6">
            <w:pPr>
              <w:pStyle w:val="BodyText"/>
              <w:spacing w:after="0"/>
              <w:jc w:val="center"/>
              <w:rPr>
                <w:sz w:val="12"/>
                <w:szCs w:val="12"/>
              </w:rPr>
            </w:pPr>
            <w:r w:rsidRPr="00745F7E">
              <w:rPr>
                <w:sz w:val="12"/>
                <w:szCs w:val="12"/>
              </w:rPr>
              <w:t>3112</w:t>
            </w:r>
          </w:p>
        </w:tc>
        <w:tc>
          <w:tcPr>
            <w:tcW w:w="483" w:type="dxa"/>
            <w:shd w:val="clear" w:color="auto" w:fill="E2EFD9" w:themeFill="accent6" w:themeFillTint="33"/>
            <w:tcMar>
              <w:top w:w="0" w:type="dxa"/>
              <w:left w:w="108" w:type="dxa"/>
              <w:bottom w:w="0" w:type="dxa"/>
              <w:right w:w="108" w:type="dxa"/>
            </w:tcMar>
          </w:tcPr>
          <w:p w14:paraId="470D6F6E" w14:textId="77777777" w:rsidR="00255303" w:rsidRPr="007B2384" w:rsidRDefault="00255303" w:rsidP="00976BA6">
            <w:pPr>
              <w:pStyle w:val="BodyText"/>
              <w:spacing w:after="0"/>
              <w:jc w:val="center"/>
              <w:rPr>
                <w:sz w:val="12"/>
                <w:szCs w:val="12"/>
              </w:rPr>
            </w:pPr>
            <w:r w:rsidRPr="00745F7E">
              <w:rPr>
                <w:sz w:val="12"/>
                <w:szCs w:val="12"/>
              </w:rPr>
              <w:t>4008</w:t>
            </w:r>
          </w:p>
        </w:tc>
      </w:tr>
      <w:tr w:rsidR="00255303" w14:paraId="72B46C17" w14:textId="77777777" w:rsidTr="00976BA6">
        <w:trPr>
          <w:cantSplit/>
          <w:jc w:val="center"/>
        </w:trPr>
        <w:tc>
          <w:tcPr>
            <w:tcW w:w="856" w:type="dxa"/>
            <w:vMerge/>
            <w:vAlign w:val="center"/>
            <w:hideMark/>
          </w:tcPr>
          <w:p w14:paraId="52FF4884" w14:textId="77777777" w:rsidR="00255303" w:rsidRPr="007B2384" w:rsidRDefault="00255303" w:rsidP="00976BA6">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268DDFBF" w14:textId="77777777" w:rsidR="00255303" w:rsidRPr="007B2384" w:rsidRDefault="00255303" w:rsidP="00976BA6">
            <w:pPr>
              <w:pStyle w:val="BodyText"/>
              <w:spacing w:after="0"/>
              <w:jc w:val="center"/>
              <w:rPr>
                <w:color w:val="000000"/>
                <w:sz w:val="12"/>
                <w:szCs w:val="12"/>
                <w:lang w:eastAsia="en-US"/>
              </w:rPr>
            </w:pPr>
            <w:r w:rsidRPr="007B2384">
              <w:rPr>
                <w:color w:val="000000"/>
                <w:sz w:val="12"/>
                <w:szCs w:val="12"/>
                <w:lang w:eastAsia="en-US"/>
              </w:rPr>
              <w:t>19</w:t>
            </w:r>
          </w:p>
        </w:tc>
        <w:tc>
          <w:tcPr>
            <w:tcW w:w="498" w:type="dxa"/>
            <w:shd w:val="clear" w:color="auto" w:fill="E2EFD9" w:themeFill="accent6" w:themeFillTint="33"/>
            <w:tcMar>
              <w:top w:w="0" w:type="dxa"/>
              <w:left w:w="108" w:type="dxa"/>
              <w:bottom w:w="0" w:type="dxa"/>
              <w:right w:w="108" w:type="dxa"/>
            </w:tcMar>
          </w:tcPr>
          <w:p w14:paraId="2BCD7C87" w14:textId="77777777" w:rsidR="00255303" w:rsidRPr="007B2384" w:rsidRDefault="00255303" w:rsidP="00976BA6">
            <w:pPr>
              <w:pStyle w:val="BodyText"/>
              <w:spacing w:after="0"/>
              <w:jc w:val="center"/>
              <w:rPr>
                <w:sz w:val="12"/>
                <w:szCs w:val="12"/>
              </w:rPr>
            </w:pPr>
            <w:r w:rsidRPr="00745F7E">
              <w:rPr>
                <w:sz w:val="12"/>
                <w:szCs w:val="12"/>
              </w:rPr>
              <w:t>408</w:t>
            </w:r>
          </w:p>
        </w:tc>
        <w:tc>
          <w:tcPr>
            <w:tcW w:w="483" w:type="dxa"/>
            <w:shd w:val="clear" w:color="auto" w:fill="E2EFD9" w:themeFill="accent6" w:themeFillTint="33"/>
            <w:tcMar>
              <w:top w:w="0" w:type="dxa"/>
              <w:left w:w="108" w:type="dxa"/>
              <w:bottom w:w="0" w:type="dxa"/>
              <w:right w:w="108" w:type="dxa"/>
            </w:tcMar>
          </w:tcPr>
          <w:p w14:paraId="052F0E3B" w14:textId="77777777" w:rsidR="00255303" w:rsidRPr="007B2384" w:rsidRDefault="00255303" w:rsidP="00976BA6">
            <w:pPr>
              <w:pStyle w:val="BodyText"/>
              <w:spacing w:after="0"/>
              <w:jc w:val="center"/>
              <w:rPr>
                <w:sz w:val="12"/>
                <w:szCs w:val="12"/>
              </w:rPr>
            </w:pPr>
            <w:r w:rsidRPr="00745F7E">
              <w:rPr>
                <w:sz w:val="12"/>
                <w:szCs w:val="12"/>
              </w:rPr>
              <w:t>840</w:t>
            </w:r>
          </w:p>
        </w:tc>
        <w:tc>
          <w:tcPr>
            <w:tcW w:w="483" w:type="dxa"/>
            <w:shd w:val="clear" w:color="auto" w:fill="E2EFD9" w:themeFill="accent6" w:themeFillTint="33"/>
            <w:tcMar>
              <w:top w:w="0" w:type="dxa"/>
              <w:left w:w="108" w:type="dxa"/>
              <w:bottom w:w="0" w:type="dxa"/>
              <w:right w:w="108" w:type="dxa"/>
            </w:tcMar>
          </w:tcPr>
          <w:p w14:paraId="79418FF9" w14:textId="77777777" w:rsidR="00255303" w:rsidRPr="007B2384" w:rsidRDefault="00255303" w:rsidP="00976BA6">
            <w:pPr>
              <w:pStyle w:val="BodyText"/>
              <w:spacing w:after="0"/>
              <w:jc w:val="center"/>
              <w:rPr>
                <w:sz w:val="12"/>
                <w:szCs w:val="12"/>
              </w:rPr>
            </w:pPr>
            <w:r w:rsidRPr="00745F7E">
              <w:rPr>
                <w:sz w:val="12"/>
                <w:szCs w:val="12"/>
              </w:rPr>
              <w:t>1288</w:t>
            </w:r>
          </w:p>
        </w:tc>
        <w:tc>
          <w:tcPr>
            <w:tcW w:w="483" w:type="dxa"/>
            <w:shd w:val="clear" w:color="auto" w:fill="E2EFD9" w:themeFill="accent6" w:themeFillTint="33"/>
            <w:tcMar>
              <w:top w:w="0" w:type="dxa"/>
              <w:left w:w="108" w:type="dxa"/>
              <w:bottom w:w="0" w:type="dxa"/>
              <w:right w:w="108" w:type="dxa"/>
            </w:tcMar>
          </w:tcPr>
          <w:p w14:paraId="633D398B" w14:textId="77777777" w:rsidR="00255303" w:rsidRPr="007B2384" w:rsidRDefault="00255303" w:rsidP="00976BA6">
            <w:pPr>
              <w:pStyle w:val="BodyText"/>
              <w:spacing w:after="0"/>
              <w:jc w:val="center"/>
              <w:rPr>
                <w:sz w:val="12"/>
                <w:szCs w:val="12"/>
              </w:rPr>
            </w:pPr>
            <w:r w:rsidRPr="00745F7E">
              <w:rPr>
                <w:sz w:val="12"/>
                <w:szCs w:val="12"/>
              </w:rPr>
              <w:t>1736</w:t>
            </w:r>
          </w:p>
        </w:tc>
        <w:tc>
          <w:tcPr>
            <w:tcW w:w="483" w:type="dxa"/>
            <w:shd w:val="clear" w:color="auto" w:fill="E2EFD9" w:themeFill="accent6" w:themeFillTint="33"/>
            <w:tcMar>
              <w:top w:w="0" w:type="dxa"/>
              <w:left w:w="108" w:type="dxa"/>
              <w:bottom w:w="0" w:type="dxa"/>
              <w:right w:w="108" w:type="dxa"/>
            </w:tcMar>
          </w:tcPr>
          <w:p w14:paraId="3ED56D87" w14:textId="77777777" w:rsidR="00255303" w:rsidRPr="007B2384" w:rsidRDefault="00255303" w:rsidP="00976BA6">
            <w:pPr>
              <w:pStyle w:val="BodyText"/>
              <w:spacing w:after="0"/>
              <w:jc w:val="center"/>
              <w:rPr>
                <w:sz w:val="12"/>
                <w:szCs w:val="12"/>
              </w:rPr>
            </w:pPr>
            <w:r w:rsidRPr="00745F7E">
              <w:rPr>
                <w:sz w:val="12"/>
                <w:szCs w:val="12"/>
              </w:rPr>
              <w:t>2152</w:t>
            </w:r>
          </w:p>
        </w:tc>
        <w:tc>
          <w:tcPr>
            <w:tcW w:w="483" w:type="dxa"/>
            <w:shd w:val="clear" w:color="auto" w:fill="E2EFD9" w:themeFill="accent6" w:themeFillTint="33"/>
            <w:tcMar>
              <w:top w:w="0" w:type="dxa"/>
              <w:left w:w="108" w:type="dxa"/>
              <w:bottom w:w="0" w:type="dxa"/>
              <w:right w:w="108" w:type="dxa"/>
            </w:tcMar>
          </w:tcPr>
          <w:p w14:paraId="1CD79A54" w14:textId="77777777" w:rsidR="00255303" w:rsidRPr="007B2384" w:rsidRDefault="00255303" w:rsidP="00976BA6">
            <w:pPr>
              <w:pStyle w:val="BodyText"/>
              <w:spacing w:after="0"/>
              <w:jc w:val="center"/>
              <w:rPr>
                <w:sz w:val="12"/>
                <w:szCs w:val="12"/>
              </w:rPr>
            </w:pPr>
            <w:r w:rsidRPr="00745F7E">
              <w:rPr>
                <w:sz w:val="12"/>
                <w:szCs w:val="12"/>
              </w:rPr>
              <w:t>2600</w:t>
            </w:r>
          </w:p>
        </w:tc>
        <w:tc>
          <w:tcPr>
            <w:tcW w:w="483" w:type="dxa"/>
            <w:shd w:val="clear" w:color="auto" w:fill="E2EFD9" w:themeFill="accent6" w:themeFillTint="33"/>
            <w:tcMar>
              <w:top w:w="0" w:type="dxa"/>
              <w:left w:w="108" w:type="dxa"/>
              <w:bottom w:w="0" w:type="dxa"/>
              <w:right w:w="108" w:type="dxa"/>
            </w:tcMar>
          </w:tcPr>
          <w:p w14:paraId="16484A88" w14:textId="77777777" w:rsidR="00255303" w:rsidRPr="007B2384" w:rsidRDefault="00255303" w:rsidP="00976BA6">
            <w:pPr>
              <w:pStyle w:val="BodyText"/>
              <w:spacing w:after="0"/>
              <w:jc w:val="center"/>
              <w:rPr>
                <w:sz w:val="12"/>
                <w:szCs w:val="12"/>
              </w:rPr>
            </w:pPr>
            <w:r w:rsidRPr="00745F7E">
              <w:rPr>
                <w:sz w:val="12"/>
                <w:szCs w:val="12"/>
              </w:rPr>
              <w:t>3496</w:t>
            </w:r>
          </w:p>
        </w:tc>
        <w:tc>
          <w:tcPr>
            <w:tcW w:w="483" w:type="dxa"/>
            <w:shd w:val="clear" w:color="auto" w:fill="E2EFD9" w:themeFill="accent6" w:themeFillTint="33"/>
            <w:tcMar>
              <w:top w:w="0" w:type="dxa"/>
              <w:left w:w="108" w:type="dxa"/>
              <w:bottom w:w="0" w:type="dxa"/>
              <w:right w:w="108" w:type="dxa"/>
            </w:tcMar>
          </w:tcPr>
          <w:p w14:paraId="6E5FF7DB" w14:textId="77777777" w:rsidR="00255303" w:rsidRPr="007B2384" w:rsidRDefault="00255303" w:rsidP="00976BA6">
            <w:pPr>
              <w:pStyle w:val="BodyText"/>
              <w:spacing w:after="0"/>
              <w:jc w:val="center"/>
              <w:rPr>
                <w:sz w:val="12"/>
                <w:szCs w:val="12"/>
              </w:rPr>
            </w:pPr>
            <w:r w:rsidRPr="00745F7E">
              <w:rPr>
                <w:sz w:val="12"/>
                <w:szCs w:val="12"/>
              </w:rPr>
              <w:t>4264</w:t>
            </w:r>
          </w:p>
        </w:tc>
      </w:tr>
      <w:tr w:rsidR="00255303" w14:paraId="64831BAF" w14:textId="77777777" w:rsidTr="00976BA6">
        <w:trPr>
          <w:cantSplit/>
          <w:jc w:val="center"/>
        </w:trPr>
        <w:tc>
          <w:tcPr>
            <w:tcW w:w="856" w:type="dxa"/>
            <w:vMerge/>
            <w:vAlign w:val="center"/>
          </w:tcPr>
          <w:p w14:paraId="0EA39EFA" w14:textId="77777777" w:rsidR="00255303" w:rsidRPr="007B2384" w:rsidRDefault="00255303" w:rsidP="00976BA6">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tcPr>
          <w:p w14:paraId="36169099" w14:textId="77777777" w:rsidR="00255303" w:rsidRPr="007B2384" w:rsidRDefault="00255303" w:rsidP="00976BA6">
            <w:pPr>
              <w:pStyle w:val="BodyText"/>
              <w:spacing w:after="0"/>
              <w:jc w:val="center"/>
              <w:rPr>
                <w:color w:val="000000"/>
                <w:sz w:val="12"/>
                <w:szCs w:val="12"/>
                <w:lang w:eastAsia="en-US"/>
              </w:rPr>
            </w:pPr>
            <w:r w:rsidRPr="007B2384">
              <w:rPr>
                <w:color w:val="000000"/>
                <w:sz w:val="12"/>
                <w:szCs w:val="12"/>
                <w:lang w:eastAsia="en-US"/>
              </w:rPr>
              <w:t>20</w:t>
            </w:r>
          </w:p>
        </w:tc>
        <w:tc>
          <w:tcPr>
            <w:tcW w:w="498" w:type="dxa"/>
            <w:shd w:val="clear" w:color="auto" w:fill="E2EFD9" w:themeFill="accent6" w:themeFillTint="33"/>
            <w:tcMar>
              <w:top w:w="0" w:type="dxa"/>
              <w:left w:w="108" w:type="dxa"/>
              <w:bottom w:w="0" w:type="dxa"/>
              <w:right w:w="108" w:type="dxa"/>
            </w:tcMar>
          </w:tcPr>
          <w:p w14:paraId="1AB604C4" w14:textId="77777777" w:rsidR="00255303" w:rsidRPr="00745F7E" w:rsidRDefault="00255303" w:rsidP="00976BA6">
            <w:pPr>
              <w:pStyle w:val="BodyText"/>
              <w:spacing w:after="0"/>
              <w:jc w:val="center"/>
              <w:rPr>
                <w:sz w:val="12"/>
                <w:szCs w:val="12"/>
              </w:rPr>
            </w:pPr>
            <w:r w:rsidRPr="00745F7E">
              <w:rPr>
                <w:sz w:val="12"/>
                <w:szCs w:val="12"/>
              </w:rPr>
              <w:t>440</w:t>
            </w:r>
          </w:p>
        </w:tc>
        <w:tc>
          <w:tcPr>
            <w:tcW w:w="483" w:type="dxa"/>
            <w:shd w:val="clear" w:color="auto" w:fill="E2EFD9" w:themeFill="accent6" w:themeFillTint="33"/>
            <w:tcMar>
              <w:top w:w="0" w:type="dxa"/>
              <w:left w:w="108" w:type="dxa"/>
              <w:bottom w:w="0" w:type="dxa"/>
              <w:right w:w="108" w:type="dxa"/>
            </w:tcMar>
          </w:tcPr>
          <w:p w14:paraId="53E19C1C" w14:textId="77777777" w:rsidR="00255303" w:rsidRPr="00745F7E" w:rsidRDefault="00255303" w:rsidP="00976BA6">
            <w:pPr>
              <w:pStyle w:val="BodyText"/>
              <w:spacing w:after="0"/>
              <w:jc w:val="center"/>
              <w:rPr>
                <w:sz w:val="12"/>
                <w:szCs w:val="12"/>
              </w:rPr>
            </w:pPr>
            <w:r w:rsidRPr="00745F7E">
              <w:rPr>
                <w:sz w:val="12"/>
                <w:szCs w:val="12"/>
              </w:rPr>
              <w:t>904</w:t>
            </w:r>
          </w:p>
        </w:tc>
        <w:tc>
          <w:tcPr>
            <w:tcW w:w="483" w:type="dxa"/>
            <w:shd w:val="clear" w:color="auto" w:fill="E2EFD9" w:themeFill="accent6" w:themeFillTint="33"/>
            <w:tcMar>
              <w:top w:w="0" w:type="dxa"/>
              <w:left w:w="108" w:type="dxa"/>
              <w:bottom w:w="0" w:type="dxa"/>
              <w:right w:w="108" w:type="dxa"/>
            </w:tcMar>
          </w:tcPr>
          <w:p w14:paraId="112EADE6" w14:textId="77777777" w:rsidR="00255303" w:rsidRPr="00745F7E" w:rsidRDefault="00255303" w:rsidP="00976BA6">
            <w:pPr>
              <w:pStyle w:val="BodyText"/>
              <w:spacing w:after="0"/>
              <w:jc w:val="center"/>
              <w:rPr>
                <w:sz w:val="12"/>
                <w:szCs w:val="12"/>
              </w:rPr>
            </w:pPr>
            <w:r w:rsidRPr="00745F7E">
              <w:rPr>
                <w:sz w:val="12"/>
                <w:szCs w:val="12"/>
              </w:rPr>
              <w:t>1384</w:t>
            </w:r>
          </w:p>
        </w:tc>
        <w:tc>
          <w:tcPr>
            <w:tcW w:w="483" w:type="dxa"/>
            <w:shd w:val="clear" w:color="auto" w:fill="E2EFD9" w:themeFill="accent6" w:themeFillTint="33"/>
            <w:tcMar>
              <w:top w:w="0" w:type="dxa"/>
              <w:left w:w="108" w:type="dxa"/>
              <w:bottom w:w="0" w:type="dxa"/>
              <w:right w:w="108" w:type="dxa"/>
            </w:tcMar>
          </w:tcPr>
          <w:p w14:paraId="46D20E38" w14:textId="77777777" w:rsidR="00255303" w:rsidRPr="00745F7E" w:rsidRDefault="00255303" w:rsidP="00976BA6">
            <w:pPr>
              <w:pStyle w:val="BodyText"/>
              <w:spacing w:after="0"/>
              <w:jc w:val="center"/>
              <w:rPr>
                <w:sz w:val="12"/>
                <w:szCs w:val="12"/>
              </w:rPr>
            </w:pPr>
            <w:r w:rsidRPr="00745F7E">
              <w:rPr>
                <w:sz w:val="12"/>
                <w:szCs w:val="12"/>
              </w:rPr>
              <w:t>1864</w:t>
            </w:r>
          </w:p>
        </w:tc>
        <w:tc>
          <w:tcPr>
            <w:tcW w:w="483" w:type="dxa"/>
            <w:shd w:val="clear" w:color="auto" w:fill="E2EFD9" w:themeFill="accent6" w:themeFillTint="33"/>
            <w:tcMar>
              <w:top w:w="0" w:type="dxa"/>
              <w:left w:w="108" w:type="dxa"/>
              <w:bottom w:w="0" w:type="dxa"/>
              <w:right w:w="108" w:type="dxa"/>
            </w:tcMar>
          </w:tcPr>
          <w:p w14:paraId="037866FE" w14:textId="77777777" w:rsidR="00255303" w:rsidRPr="00745F7E" w:rsidRDefault="00255303" w:rsidP="00976BA6">
            <w:pPr>
              <w:pStyle w:val="BodyText"/>
              <w:spacing w:after="0"/>
              <w:jc w:val="center"/>
              <w:rPr>
                <w:sz w:val="12"/>
                <w:szCs w:val="12"/>
              </w:rPr>
            </w:pPr>
            <w:r w:rsidRPr="00745F7E">
              <w:rPr>
                <w:sz w:val="12"/>
                <w:szCs w:val="12"/>
              </w:rPr>
              <w:t>2344</w:t>
            </w:r>
          </w:p>
        </w:tc>
        <w:tc>
          <w:tcPr>
            <w:tcW w:w="483" w:type="dxa"/>
            <w:shd w:val="clear" w:color="auto" w:fill="E2EFD9" w:themeFill="accent6" w:themeFillTint="33"/>
            <w:tcMar>
              <w:top w:w="0" w:type="dxa"/>
              <w:left w:w="108" w:type="dxa"/>
              <w:bottom w:w="0" w:type="dxa"/>
              <w:right w:w="108" w:type="dxa"/>
            </w:tcMar>
          </w:tcPr>
          <w:p w14:paraId="3D13E049" w14:textId="77777777" w:rsidR="00255303" w:rsidRPr="00745F7E" w:rsidRDefault="00255303" w:rsidP="00976BA6">
            <w:pPr>
              <w:pStyle w:val="BodyText"/>
              <w:spacing w:after="0"/>
              <w:jc w:val="center"/>
              <w:rPr>
                <w:sz w:val="12"/>
                <w:szCs w:val="12"/>
              </w:rPr>
            </w:pPr>
            <w:r w:rsidRPr="00745F7E">
              <w:rPr>
                <w:sz w:val="12"/>
                <w:szCs w:val="12"/>
              </w:rPr>
              <w:t>2792</w:t>
            </w:r>
          </w:p>
        </w:tc>
        <w:tc>
          <w:tcPr>
            <w:tcW w:w="483" w:type="dxa"/>
            <w:shd w:val="clear" w:color="auto" w:fill="E2EFD9" w:themeFill="accent6" w:themeFillTint="33"/>
            <w:tcMar>
              <w:top w:w="0" w:type="dxa"/>
              <w:left w:w="108" w:type="dxa"/>
              <w:bottom w:w="0" w:type="dxa"/>
              <w:right w:w="108" w:type="dxa"/>
            </w:tcMar>
          </w:tcPr>
          <w:p w14:paraId="3E902B55" w14:textId="77777777" w:rsidR="00255303" w:rsidRPr="00745F7E" w:rsidRDefault="00255303" w:rsidP="00976BA6">
            <w:pPr>
              <w:pStyle w:val="BodyText"/>
              <w:spacing w:after="0"/>
              <w:jc w:val="center"/>
              <w:rPr>
                <w:sz w:val="12"/>
                <w:szCs w:val="12"/>
              </w:rPr>
            </w:pPr>
            <w:r w:rsidRPr="00745F7E">
              <w:rPr>
                <w:sz w:val="12"/>
                <w:szCs w:val="12"/>
              </w:rPr>
              <w:t>3752</w:t>
            </w:r>
          </w:p>
        </w:tc>
        <w:tc>
          <w:tcPr>
            <w:tcW w:w="483" w:type="dxa"/>
            <w:shd w:val="clear" w:color="auto" w:fill="E2EFD9" w:themeFill="accent6" w:themeFillTint="33"/>
            <w:tcMar>
              <w:top w:w="0" w:type="dxa"/>
              <w:left w:w="108" w:type="dxa"/>
              <w:bottom w:w="0" w:type="dxa"/>
              <w:right w:w="108" w:type="dxa"/>
            </w:tcMar>
          </w:tcPr>
          <w:p w14:paraId="3BDB3B6A" w14:textId="77777777" w:rsidR="00255303" w:rsidRPr="00745F7E" w:rsidRDefault="00255303" w:rsidP="00976BA6">
            <w:pPr>
              <w:pStyle w:val="BodyText"/>
              <w:spacing w:after="0"/>
              <w:jc w:val="center"/>
              <w:rPr>
                <w:sz w:val="12"/>
                <w:szCs w:val="12"/>
              </w:rPr>
            </w:pPr>
            <w:r w:rsidRPr="00745F7E">
              <w:rPr>
                <w:sz w:val="12"/>
                <w:szCs w:val="12"/>
              </w:rPr>
              <w:t>4584</w:t>
            </w:r>
          </w:p>
        </w:tc>
      </w:tr>
      <w:tr w:rsidR="00255303" w14:paraId="1780421F" w14:textId="77777777" w:rsidTr="00976BA6">
        <w:trPr>
          <w:cantSplit/>
          <w:jc w:val="center"/>
        </w:trPr>
        <w:tc>
          <w:tcPr>
            <w:tcW w:w="856" w:type="dxa"/>
            <w:vMerge/>
            <w:vAlign w:val="center"/>
            <w:hideMark/>
          </w:tcPr>
          <w:p w14:paraId="14CA0209" w14:textId="77777777" w:rsidR="00255303" w:rsidRPr="007B2384" w:rsidRDefault="00255303" w:rsidP="00976BA6">
            <w:pPr>
              <w:rPr>
                <w:rFonts w:ascii="Arial" w:eastAsiaTheme="minorHAnsi" w:hAnsi="Arial" w:cs="Arial"/>
                <w:sz w:val="12"/>
                <w:szCs w:val="12"/>
                <w:lang w:eastAsia="en-US"/>
              </w:rPr>
            </w:pPr>
          </w:p>
        </w:tc>
        <w:tc>
          <w:tcPr>
            <w:tcW w:w="585" w:type="dxa"/>
            <w:shd w:val="clear" w:color="auto" w:fill="E2EFD9" w:themeFill="accent6" w:themeFillTint="33"/>
            <w:tcMar>
              <w:top w:w="0" w:type="dxa"/>
              <w:left w:w="108" w:type="dxa"/>
              <w:bottom w:w="0" w:type="dxa"/>
              <w:right w:w="108" w:type="dxa"/>
            </w:tcMar>
            <w:vAlign w:val="center"/>
            <w:hideMark/>
          </w:tcPr>
          <w:p w14:paraId="24BCD79B" w14:textId="77777777" w:rsidR="00255303" w:rsidRPr="007B2384" w:rsidRDefault="00255303" w:rsidP="00976BA6">
            <w:pPr>
              <w:pStyle w:val="BodyText"/>
              <w:spacing w:after="0"/>
              <w:jc w:val="center"/>
              <w:rPr>
                <w:sz w:val="12"/>
                <w:szCs w:val="12"/>
                <w:lang w:eastAsia="en-US"/>
              </w:rPr>
            </w:pPr>
            <w:r w:rsidRPr="007B2384">
              <w:rPr>
                <w:color w:val="000000"/>
                <w:sz w:val="12"/>
                <w:szCs w:val="12"/>
                <w:lang w:eastAsia="en-US"/>
              </w:rPr>
              <w:t>2</w:t>
            </w:r>
            <w:r>
              <w:rPr>
                <w:color w:val="000000"/>
                <w:sz w:val="12"/>
                <w:szCs w:val="12"/>
                <w:lang w:eastAsia="en-US"/>
              </w:rPr>
              <w:t>1</w:t>
            </w:r>
          </w:p>
        </w:tc>
        <w:tc>
          <w:tcPr>
            <w:tcW w:w="498" w:type="dxa"/>
            <w:shd w:val="clear" w:color="auto" w:fill="E2EFD9" w:themeFill="accent6" w:themeFillTint="33"/>
            <w:tcMar>
              <w:top w:w="0" w:type="dxa"/>
              <w:left w:w="108" w:type="dxa"/>
              <w:bottom w:w="0" w:type="dxa"/>
              <w:right w:w="108" w:type="dxa"/>
            </w:tcMar>
          </w:tcPr>
          <w:p w14:paraId="7BA821F5" w14:textId="77777777" w:rsidR="00255303" w:rsidRPr="007B2384" w:rsidRDefault="00255303" w:rsidP="00976BA6">
            <w:pPr>
              <w:pStyle w:val="BodyText"/>
              <w:spacing w:after="0"/>
              <w:jc w:val="center"/>
              <w:rPr>
                <w:sz w:val="12"/>
                <w:szCs w:val="12"/>
              </w:rPr>
            </w:pPr>
            <w:r w:rsidRPr="00745F7E">
              <w:rPr>
                <w:sz w:val="12"/>
                <w:szCs w:val="12"/>
              </w:rPr>
              <w:t>488</w:t>
            </w:r>
          </w:p>
        </w:tc>
        <w:tc>
          <w:tcPr>
            <w:tcW w:w="483" w:type="dxa"/>
            <w:shd w:val="clear" w:color="auto" w:fill="E2EFD9" w:themeFill="accent6" w:themeFillTint="33"/>
            <w:tcMar>
              <w:top w:w="0" w:type="dxa"/>
              <w:left w:w="108" w:type="dxa"/>
              <w:bottom w:w="0" w:type="dxa"/>
              <w:right w:w="108" w:type="dxa"/>
            </w:tcMar>
          </w:tcPr>
          <w:p w14:paraId="7C2BAD3C" w14:textId="77777777" w:rsidR="00255303" w:rsidRPr="007B2384" w:rsidRDefault="00255303" w:rsidP="00976BA6">
            <w:pPr>
              <w:pStyle w:val="BodyText"/>
              <w:spacing w:after="0"/>
              <w:jc w:val="center"/>
              <w:rPr>
                <w:sz w:val="12"/>
                <w:szCs w:val="12"/>
              </w:rPr>
            </w:pPr>
            <w:r w:rsidRPr="00745F7E">
              <w:rPr>
                <w:sz w:val="12"/>
                <w:szCs w:val="12"/>
              </w:rPr>
              <w:t>1000</w:t>
            </w:r>
          </w:p>
        </w:tc>
        <w:tc>
          <w:tcPr>
            <w:tcW w:w="483" w:type="dxa"/>
            <w:shd w:val="clear" w:color="auto" w:fill="E2EFD9" w:themeFill="accent6" w:themeFillTint="33"/>
            <w:tcMar>
              <w:top w:w="0" w:type="dxa"/>
              <w:left w:w="108" w:type="dxa"/>
              <w:bottom w:w="0" w:type="dxa"/>
              <w:right w:w="108" w:type="dxa"/>
            </w:tcMar>
          </w:tcPr>
          <w:p w14:paraId="32A1D31B" w14:textId="77777777" w:rsidR="00255303" w:rsidRPr="007B2384" w:rsidRDefault="00255303" w:rsidP="00976BA6">
            <w:pPr>
              <w:pStyle w:val="BodyText"/>
              <w:spacing w:after="0"/>
              <w:jc w:val="center"/>
              <w:rPr>
                <w:sz w:val="12"/>
                <w:szCs w:val="12"/>
              </w:rPr>
            </w:pPr>
            <w:r w:rsidRPr="00745F7E">
              <w:rPr>
                <w:sz w:val="12"/>
                <w:szCs w:val="12"/>
              </w:rPr>
              <w:t>1480</w:t>
            </w:r>
          </w:p>
        </w:tc>
        <w:tc>
          <w:tcPr>
            <w:tcW w:w="483" w:type="dxa"/>
            <w:shd w:val="clear" w:color="auto" w:fill="E2EFD9" w:themeFill="accent6" w:themeFillTint="33"/>
            <w:tcMar>
              <w:top w:w="0" w:type="dxa"/>
              <w:left w:w="108" w:type="dxa"/>
              <w:bottom w:w="0" w:type="dxa"/>
              <w:right w:w="108" w:type="dxa"/>
            </w:tcMar>
          </w:tcPr>
          <w:p w14:paraId="052C737A" w14:textId="77777777" w:rsidR="00255303" w:rsidRPr="007B2384" w:rsidRDefault="00255303" w:rsidP="00976BA6">
            <w:pPr>
              <w:pStyle w:val="BodyText"/>
              <w:spacing w:after="0"/>
              <w:jc w:val="center"/>
              <w:rPr>
                <w:sz w:val="12"/>
                <w:szCs w:val="12"/>
              </w:rPr>
            </w:pPr>
            <w:r w:rsidRPr="00745F7E">
              <w:rPr>
                <w:sz w:val="12"/>
                <w:szCs w:val="12"/>
              </w:rPr>
              <w:t>1992</w:t>
            </w:r>
          </w:p>
        </w:tc>
        <w:tc>
          <w:tcPr>
            <w:tcW w:w="483" w:type="dxa"/>
            <w:shd w:val="clear" w:color="auto" w:fill="E2EFD9" w:themeFill="accent6" w:themeFillTint="33"/>
            <w:tcMar>
              <w:top w:w="0" w:type="dxa"/>
              <w:left w:w="108" w:type="dxa"/>
              <w:bottom w:w="0" w:type="dxa"/>
              <w:right w:w="108" w:type="dxa"/>
            </w:tcMar>
          </w:tcPr>
          <w:p w14:paraId="1556B96F" w14:textId="77777777" w:rsidR="00255303" w:rsidRPr="007B2384" w:rsidRDefault="00255303" w:rsidP="00976BA6">
            <w:pPr>
              <w:pStyle w:val="BodyText"/>
              <w:spacing w:after="0"/>
              <w:jc w:val="center"/>
              <w:rPr>
                <w:sz w:val="12"/>
                <w:szCs w:val="12"/>
              </w:rPr>
            </w:pPr>
            <w:r w:rsidRPr="00745F7E">
              <w:rPr>
                <w:sz w:val="12"/>
                <w:szCs w:val="12"/>
                <w:highlight w:val="cyan"/>
              </w:rPr>
              <w:t>2536</w:t>
            </w:r>
          </w:p>
        </w:tc>
        <w:tc>
          <w:tcPr>
            <w:tcW w:w="483" w:type="dxa"/>
            <w:shd w:val="clear" w:color="auto" w:fill="E2EFD9" w:themeFill="accent6" w:themeFillTint="33"/>
            <w:tcMar>
              <w:top w:w="0" w:type="dxa"/>
              <w:left w:w="108" w:type="dxa"/>
              <w:bottom w:w="0" w:type="dxa"/>
              <w:right w:w="108" w:type="dxa"/>
            </w:tcMar>
          </w:tcPr>
          <w:p w14:paraId="3B148DF3" w14:textId="77777777" w:rsidR="00255303" w:rsidRPr="007B2384" w:rsidRDefault="00255303" w:rsidP="00976BA6">
            <w:pPr>
              <w:pStyle w:val="BodyText"/>
              <w:spacing w:after="0"/>
              <w:jc w:val="center"/>
              <w:rPr>
                <w:sz w:val="12"/>
                <w:szCs w:val="12"/>
              </w:rPr>
            </w:pPr>
            <w:r w:rsidRPr="00745F7E">
              <w:rPr>
                <w:sz w:val="12"/>
                <w:szCs w:val="12"/>
              </w:rPr>
              <w:t>2984</w:t>
            </w:r>
          </w:p>
        </w:tc>
        <w:tc>
          <w:tcPr>
            <w:tcW w:w="483" w:type="dxa"/>
            <w:shd w:val="clear" w:color="auto" w:fill="E2EFD9" w:themeFill="accent6" w:themeFillTint="33"/>
            <w:tcMar>
              <w:top w:w="0" w:type="dxa"/>
              <w:left w:w="108" w:type="dxa"/>
              <w:bottom w:w="0" w:type="dxa"/>
              <w:right w:w="108" w:type="dxa"/>
            </w:tcMar>
          </w:tcPr>
          <w:p w14:paraId="1E9666B7" w14:textId="77777777" w:rsidR="00255303" w:rsidRPr="007B2384" w:rsidRDefault="00255303" w:rsidP="00976BA6">
            <w:pPr>
              <w:pStyle w:val="BodyText"/>
              <w:spacing w:after="0"/>
              <w:jc w:val="center"/>
              <w:rPr>
                <w:sz w:val="12"/>
                <w:szCs w:val="12"/>
              </w:rPr>
            </w:pPr>
            <w:r w:rsidRPr="00745F7E">
              <w:rPr>
                <w:sz w:val="12"/>
                <w:szCs w:val="12"/>
              </w:rPr>
              <w:t>4008</w:t>
            </w:r>
          </w:p>
        </w:tc>
        <w:tc>
          <w:tcPr>
            <w:tcW w:w="483" w:type="dxa"/>
            <w:shd w:val="clear" w:color="auto" w:fill="E2EFD9" w:themeFill="accent6" w:themeFillTint="33"/>
            <w:tcMar>
              <w:top w:w="0" w:type="dxa"/>
              <w:left w:w="108" w:type="dxa"/>
              <w:bottom w:w="0" w:type="dxa"/>
              <w:right w:w="108" w:type="dxa"/>
            </w:tcMar>
          </w:tcPr>
          <w:p w14:paraId="0AEF403E" w14:textId="77777777" w:rsidR="00255303" w:rsidRPr="007B2384" w:rsidRDefault="00255303" w:rsidP="00976BA6">
            <w:pPr>
              <w:pStyle w:val="BodyText"/>
              <w:spacing w:after="0"/>
              <w:jc w:val="center"/>
              <w:rPr>
                <w:sz w:val="12"/>
                <w:szCs w:val="12"/>
              </w:rPr>
            </w:pPr>
            <w:r w:rsidRPr="00745F7E">
              <w:rPr>
                <w:sz w:val="12"/>
                <w:szCs w:val="12"/>
              </w:rPr>
              <w:t>4968</w:t>
            </w:r>
          </w:p>
        </w:tc>
      </w:tr>
    </w:tbl>
    <w:p w14:paraId="7123799A" w14:textId="77777777" w:rsidR="00255303" w:rsidRPr="00255303" w:rsidRDefault="00255303" w:rsidP="00255303">
      <w:pPr>
        <w:rPr>
          <w:lang w:eastAsia="zh-CN"/>
        </w:rPr>
      </w:pPr>
    </w:p>
    <w:p w14:paraId="7E0416A0" w14:textId="7C74BA70" w:rsidR="000B6EE7" w:rsidRDefault="00A7308B">
      <w:pPr>
        <w:pStyle w:val="TableofFigures"/>
        <w:tabs>
          <w:tab w:val="right" w:leader="dot" w:pos="9629"/>
        </w:tabs>
        <w:rPr>
          <w:rStyle w:val="Hyperlink"/>
          <w:noProof/>
        </w:rPr>
      </w:pPr>
      <w:hyperlink w:anchor="_Toc68297722" w:history="1">
        <w:r w:rsidR="000B6EE7" w:rsidRPr="00CC5475">
          <w:rPr>
            <w:rStyle w:val="Hyperlink"/>
            <w:noProof/>
          </w:rPr>
          <w:t>Proposal 5</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Upon resolving the FFS on the TBS entry surrounded by brackets, the TBS/MCS Table to support 16-QAM in DL for in-band deployments is as follows:</w:t>
        </w:r>
      </w:hyperlink>
    </w:p>
    <w:tbl>
      <w:tblPr>
        <w:tblW w:w="5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3"/>
        <w:gridCol w:w="666"/>
        <w:gridCol w:w="450"/>
        <w:gridCol w:w="450"/>
        <w:gridCol w:w="483"/>
        <w:gridCol w:w="483"/>
        <w:gridCol w:w="483"/>
        <w:gridCol w:w="483"/>
        <w:gridCol w:w="483"/>
        <w:gridCol w:w="483"/>
      </w:tblGrid>
      <w:tr w:rsidR="00255303" w:rsidRPr="00335DB2" w14:paraId="43D5E0CC" w14:textId="77777777" w:rsidTr="00976BA6">
        <w:trPr>
          <w:cantSplit/>
          <w:jc w:val="center"/>
        </w:trPr>
        <w:tc>
          <w:tcPr>
            <w:tcW w:w="873" w:type="dxa"/>
            <w:vMerge w:val="restart"/>
            <w:shd w:val="clear" w:color="auto" w:fill="E0E0E0"/>
            <w:tcMar>
              <w:top w:w="0" w:type="dxa"/>
              <w:left w:w="108" w:type="dxa"/>
              <w:bottom w:w="0" w:type="dxa"/>
              <w:right w:w="108" w:type="dxa"/>
            </w:tcMar>
            <w:hideMark/>
          </w:tcPr>
          <w:p w14:paraId="0D0D1E8B" w14:textId="77777777" w:rsidR="00255303" w:rsidRPr="00335DB2" w:rsidRDefault="00255303" w:rsidP="00976BA6">
            <w:pPr>
              <w:pStyle w:val="TAH"/>
              <w:rPr>
                <w:sz w:val="12"/>
                <w:szCs w:val="12"/>
                <w:lang w:eastAsia="en-US"/>
              </w:rPr>
            </w:pPr>
            <w:r w:rsidRPr="00335DB2">
              <w:rPr>
                <w:sz w:val="6"/>
                <w:szCs w:val="6"/>
              </w:rPr>
              <w:t>.</w:t>
            </w:r>
            <w:r w:rsidRPr="00335DB2">
              <w:rPr>
                <w:color w:val="000000"/>
                <w:sz w:val="12"/>
                <w:szCs w:val="12"/>
                <w:lang w:eastAsia="en-US"/>
              </w:rPr>
              <w:t>Modulation Scheme</w:t>
            </w:r>
          </w:p>
        </w:tc>
        <w:tc>
          <w:tcPr>
            <w:tcW w:w="600" w:type="dxa"/>
            <w:vMerge w:val="restart"/>
            <w:shd w:val="clear" w:color="auto" w:fill="E0E0E0"/>
            <w:tcMar>
              <w:top w:w="0" w:type="dxa"/>
              <w:left w:w="108" w:type="dxa"/>
              <w:bottom w:w="0" w:type="dxa"/>
              <w:right w:w="108" w:type="dxa"/>
            </w:tcMar>
            <w:vAlign w:val="center"/>
            <w:hideMark/>
          </w:tcPr>
          <w:p w14:paraId="4B596834" w14:textId="77777777" w:rsidR="00255303" w:rsidRPr="00335DB2" w:rsidRDefault="00255303" w:rsidP="00976BA6">
            <w:pPr>
              <w:pStyle w:val="TAH"/>
              <w:rPr>
                <w:sz w:val="12"/>
                <w:szCs w:val="12"/>
                <w:lang w:val="sv-SE" w:eastAsia="en-US"/>
              </w:rPr>
            </w:pPr>
            <w:r>
              <w:rPr>
                <w:noProof/>
              </w:rPr>
              <w:drawing>
                <wp:inline distT="0" distB="0" distL="0" distR="0" wp14:anchorId="29C2D1AA" wp14:editId="31F2258D">
                  <wp:extent cx="27813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864" w:type="dxa"/>
            <w:gridSpan w:val="8"/>
            <w:shd w:val="clear" w:color="auto" w:fill="E0E0E0"/>
            <w:tcMar>
              <w:top w:w="0" w:type="dxa"/>
              <w:left w:w="108" w:type="dxa"/>
              <w:bottom w:w="0" w:type="dxa"/>
              <w:right w:w="108" w:type="dxa"/>
            </w:tcMar>
            <w:vAlign w:val="center"/>
            <w:hideMark/>
          </w:tcPr>
          <w:p w14:paraId="3FFF6516" w14:textId="77777777" w:rsidR="00255303" w:rsidRPr="00335DB2" w:rsidRDefault="00255303" w:rsidP="00976BA6">
            <w:pPr>
              <w:pStyle w:val="TAH"/>
              <w:rPr>
                <w:sz w:val="12"/>
                <w:szCs w:val="12"/>
                <w:lang w:eastAsia="en-US"/>
              </w:rPr>
            </w:pPr>
            <w:r w:rsidRPr="00335DB2">
              <w:rPr>
                <w:color w:val="000000"/>
                <w:sz w:val="12"/>
                <w:szCs w:val="12"/>
                <w:lang w:eastAsia="en-US"/>
              </w:rPr>
              <w:t>Number of NPDSCH Subframes (NSF)</w:t>
            </w:r>
          </w:p>
        </w:tc>
      </w:tr>
      <w:tr w:rsidR="00255303" w:rsidRPr="00335DB2" w14:paraId="73012A3C" w14:textId="77777777" w:rsidTr="00976BA6">
        <w:trPr>
          <w:cantSplit/>
          <w:jc w:val="center"/>
        </w:trPr>
        <w:tc>
          <w:tcPr>
            <w:tcW w:w="873" w:type="dxa"/>
            <w:vMerge/>
            <w:vAlign w:val="center"/>
            <w:hideMark/>
          </w:tcPr>
          <w:p w14:paraId="7F1DC9D9" w14:textId="77777777" w:rsidR="00255303" w:rsidRPr="00335DB2" w:rsidRDefault="00255303" w:rsidP="00976BA6">
            <w:pPr>
              <w:rPr>
                <w:rFonts w:ascii="Arial" w:hAnsi="Arial" w:cs="Arial"/>
                <w:b/>
                <w:bCs/>
                <w:sz w:val="12"/>
                <w:szCs w:val="12"/>
                <w:lang w:val="x-none" w:eastAsia="en-US"/>
              </w:rPr>
            </w:pPr>
          </w:p>
        </w:tc>
        <w:tc>
          <w:tcPr>
            <w:tcW w:w="600" w:type="dxa"/>
            <w:vMerge/>
            <w:vAlign w:val="center"/>
            <w:hideMark/>
          </w:tcPr>
          <w:p w14:paraId="34D57E92" w14:textId="77777777" w:rsidR="00255303" w:rsidRPr="00335DB2" w:rsidRDefault="00255303" w:rsidP="00976BA6">
            <w:pPr>
              <w:rPr>
                <w:rFonts w:ascii="Arial" w:hAnsi="Arial" w:cs="Arial"/>
                <w:b/>
                <w:bCs/>
                <w:sz w:val="12"/>
                <w:szCs w:val="12"/>
                <w:lang w:eastAsia="en-US"/>
              </w:rPr>
            </w:pPr>
          </w:p>
        </w:tc>
        <w:tc>
          <w:tcPr>
            <w:tcW w:w="483" w:type="dxa"/>
            <w:shd w:val="clear" w:color="auto" w:fill="E0E0E0"/>
            <w:tcMar>
              <w:top w:w="0" w:type="dxa"/>
              <w:left w:w="108" w:type="dxa"/>
              <w:bottom w:w="0" w:type="dxa"/>
              <w:right w:w="108" w:type="dxa"/>
            </w:tcMar>
            <w:vAlign w:val="center"/>
            <w:hideMark/>
          </w:tcPr>
          <w:p w14:paraId="7D6580E0" w14:textId="77777777" w:rsidR="00255303" w:rsidRPr="00335DB2" w:rsidRDefault="00255303" w:rsidP="00976BA6">
            <w:pPr>
              <w:pStyle w:val="TAH"/>
              <w:rPr>
                <w:sz w:val="12"/>
                <w:szCs w:val="12"/>
                <w:lang w:eastAsia="en-US"/>
              </w:rPr>
            </w:pPr>
            <w:r w:rsidRPr="00335DB2">
              <w:rPr>
                <w:color w:val="000000"/>
                <w:sz w:val="12"/>
                <w:szCs w:val="12"/>
                <w:lang w:eastAsia="en-US"/>
              </w:rPr>
              <w:t>1</w:t>
            </w:r>
          </w:p>
        </w:tc>
        <w:tc>
          <w:tcPr>
            <w:tcW w:w="483" w:type="dxa"/>
            <w:shd w:val="clear" w:color="auto" w:fill="E0E0E0"/>
            <w:tcMar>
              <w:top w:w="0" w:type="dxa"/>
              <w:left w:w="108" w:type="dxa"/>
              <w:bottom w:w="0" w:type="dxa"/>
              <w:right w:w="108" w:type="dxa"/>
            </w:tcMar>
            <w:vAlign w:val="center"/>
            <w:hideMark/>
          </w:tcPr>
          <w:p w14:paraId="3A0E0969" w14:textId="77777777" w:rsidR="00255303" w:rsidRPr="00335DB2" w:rsidRDefault="00255303" w:rsidP="00976BA6">
            <w:pPr>
              <w:pStyle w:val="TAH"/>
              <w:rPr>
                <w:sz w:val="12"/>
                <w:szCs w:val="12"/>
                <w:lang w:eastAsia="en-US"/>
              </w:rPr>
            </w:pPr>
            <w:r w:rsidRPr="00335DB2">
              <w:rPr>
                <w:color w:val="000000"/>
                <w:sz w:val="12"/>
                <w:szCs w:val="12"/>
                <w:lang w:eastAsia="en-US"/>
              </w:rPr>
              <w:t>2</w:t>
            </w:r>
          </w:p>
        </w:tc>
        <w:tc>
          <w:tcPr>
            <w:tcW w:w="483" w:type="dxa"/>
            <w:shd w:val="clear" w:color="auto" w:fill="E0E0E0"/>
            <w:tcMar>
              <w:top w:w="0" w:type="dxa"/>
              <w:left w:w="108" w:type="dxa"/>
              <w:bottom w:w="0" w:type="dxa"/>
              <w:right w:w="108" w:type="dxa"/>
            </w:tcMar>
            <w:vAlign w:val="center"/>
            <w:hideMark/>
          </w:tcPr>
          <w:p w14:paraId="478BDAAF" w14:textId="77777777" w:rsidR="00255303" w:rsidRPr="00335DB2" w:rsidRDefault="00255303" w:rsidP="00976BA6">
            <w:pPr>
              <w:pStyle w:val="TAH"/>
              <w:rPr>
                <w:sz w:val="12"/>
                <w:szCs w:val="12"/>
                <w:lang w:eastAsia="en-US"/>
              </w:rPr>
            </w:pPr>
            <w:r w:rsidRPr="00335DB2">
              <w:rPr>
                <w:color w:val="000000"/>
                <w:sz w:val="12"/>
                <w:szCs w:val="12"/>
                <w:lang w:eastAsia="en-US"/>
              </w:rPr>
              <w:t>3</w:t>
            </w:r>
          </w:p>
        </w:tc>
        <w:tc>
          <w:tcPr>
            <w:tcW w:w="483" w:type="dxa"/>
            <w:shd w:val="clear" w:color="auto" w:fill="E0E0E0"/>
            <w:tcMar>
              <w:top w:w="0" w:type="dxa"/>
              <w:left w:w="108" w:type="dxa"/>
              <w:bottom w:w="0" w:type="dxa"/>
              <w:right w:w="108" w:type="dxa"/>
            </w:tcMar>
            <w:vAlign w:val="center"/>
            <w:hideMark/>
          </w:tcPr>
          <w:p w14:paraId="5B5147BC" w14:textId="77777777" w:rsidR="00255303" w:rsidRPr="00335DB2" w:rsidRDefault="00255303" w:rsidP="00976BA6">
            <w:pPr>
              <w:pStyle w:val="TAH"/>
              <w:rPr>
                <w:sz w:val="12"/>
                <w:szCs w:val="12"/>
                <w:lang w:eastAsia="en-US"/>
              </w:rPr>
            </w:pPr>
            <w:r w:rsidRPr="00335DB2">
              <w:rPr>
                <w:color w:val="000000"/>
                <w:sz w:val="12"/>
                <w:szCs w:val="12"/>
                <w:lang w:eastAsia="en-US"/>
              </w:rPr>
              <w:t>4</w:t>
            </w:r>
          </w:p>
        </w:tc>
        <w:tc>
          <w:tcPr>
            <w:tcW w:w="483" w:type="dxa"/>
            <w:shd w:val="clear" w:color="auto" w:fill="E0E0E0"/>
            <w:tcMar>
              <w:top w:w="0" w:type="dxa"/>
              <w:left w:w="108" w:type="dxa"/>
              <w:bottom w:w="0" w:type="dxa"/>
              <w:right w:w="108" w:type="dxa"/>
            </w:tcMar>
            <w:vAlign w:val="center"/>
            <w:hideMark/>
          </w:tcPr>
          <w:p w14:paraId="5839E12B" w14:textId="77777777" w:rsidR="00255303" w:rsidRPr="00335DB2" w:rsidRDefault="00255303" w:rsidP="00976BA6">
            <w:pPr>
              <w:pStyle w:val="TAH"/>
              <w:rPr>
                <w:sz w:val="12"/>
                <w:szCs w:val="12"/>
                <w:lang w:eastAsia="en-US"/>
              </w:rPr>
            </w:pPr>
            <w:r w:rsidRPr="00335DB2">
              <w:rPr>
                <w:color w:val="000000"/>
                <w:sz w:val="12"/>
                <w:szCs w:val="12"/>
                <w:lang w:eastAsia="en-US"/>
              </w:rPr>
              <w:t>5</w:t>
            </w:r>
          </w:p>
        </w:tc>
        <w:tc>
          <w:tcPr>
            <w:tcW w:w="483" w:type="dxa"/>
            <w:shd w:val="clear" w:color="auto" w:fill="E0E0E0"/>
            <w:tcMar>
              <w:top w:w="0" w:type="dxa"/>
              <w:left w:w="108" w:type="dxa"/>
              <w:bottom w:w="0" w:type="dxa"/>
              <w:right w:w="108" w:type="dxa"/>
            </w:tcMar>
            <w:vAlign w:val="center"/>
            <w:hideMark/>
          </w:tcPr>
          <w:p w14:paraId="3F8021B6" w14:textId="77777777" w:rsidR="00255303" w:rsidRPr="00335DB2" w:rsidRDefault="00255303" w:rsidP="00976BA6">
            <w:pPr>
              <w:pStyle w:val="TAH"/>
              <w:rPr>
                <w:sz w:val="12"/>
                <w:szCs w:val="12"/>
                <w:lang w:eastAsia="en-US"/>
              </w:rPr>
            </w:pPr>
            <w:r w:rsidRPr="00335DB2">
              <w:rPr>
                <w:color w:val="000000"/>
                <w:sz w:val="12"/>
                <w:szCs w:val="12"/>
                <w:lang w:eastAsia="en-US"/>
              </w:rPr>
              <w:t>6</w:t>
            </w:r>
          </w:p>
        </w:tc>
        <w:tc>
          <w:tcPr>
            <w:tcW w:w="483" w:type="dxa"/>
            <w:shd w:val="clear" w:color="auto" w:fill="E0E0E0"/>
            <w:tcMar>
              <w:top w:w="0" w:type="dxa"/>
              <w:left w:w="108" w:type="dxa"/>
              <w:bottom w:w="0" w:type="dxa"/>
              <w:right w:w="108" w:type="dxa"/>
            </w:tcMar>
            <w:vAlign w:val="center"/>
            <w:hideMark/>
          </w:tcPr>
          <w:p w14:paraId="319A1CF5" w14:textId="77777777" w:rsidR="00255303" w:rsidRPr="00335DB2" w:rsidRDefault="00255303" w:rsidP="00976BA6">
            <w:pPr>
              <w:pStyle w:val="TAH"/>
              <w:rPr>
                <w:sz w:val="12"/>
                <w:szCs w:val="12"/>
                <w:lang w:eastAsia="en-US"/>
              </w:rPr>
            </w:pPr>
            <w:r w:rsidRPr="00335DB2">
              <w:rPr>
                <w:color w:val="000000"/>
                <w:sz w:val="12"/>
                <w:szCs w:val="12"/>
                <w:lang w:eastAsia="en-US"/>
              </w:rPr>
              <w:t>8</w:t>
            </w:r>
          </w:p>
        </w:tc>
        <w:tc>
          <w:tcPr>
            <w:tcW w:w="483" w:type="dxa"/>
            <w:shd w:val="clear" w:color="auto" w:fill="E0E0E0"/>
            <w:tcMar>
              <w:top w:w="0" w:type="dxa"/>
              <w:left w:w="108" w:type="dxa"/>
              <w:bottom w:w="0" w:type="dxa"/>
              <w:right w:w="108" w:type="dxa"/>
            </w:tcMar>
            <w:vAlign w:val="center"/>
            <w:hideMark/>
          </w:tcPr>
          <w:p w14:paraId="0055B4AE" w14:textId="77777777" w:rsidR="00255303" w:rsidRPr="00335DB2" w:rsidRDefault="00255303" w:rsidP="00976BA6">
            <w:pPr>
              <w:pStyle w:val="TAH"/>
              <w:rPr>
                <w:sz w:val="12"/>
                <w:szCs w:val="12"/>
                <w:lang w:eastAsia="en-US"/>
              </w:rPr>
            </w:pPr>
            <w:r w:rsidRPr="00335DB2">
              <w:rPr>
                <w:color w:val="000000"/>
                <w:sz w:val="12"/>
                <w:szCs w:val="12"/>
                <w:lang w:eastAsia="en-US"/>
              </w:rPr>
              <w:t>10</w:t>
            </w:r>
          </w:p>
        </w:tc>
      </w:tr>
      <w:tr w:rsidR="00255303" w:rsidRPr="00335DB2" w14:paraId="32366360" w14:textId="77777777" w:rsidTr="00976BA6">
        <w:trPr>
          <w:cantSplit/>
          <w:jc w:val="center"/>
        </w:trPr>
        <w:tc>
          <w:tcPr>
            <w:tcW w:w="873" w:type="dxa"/>
            <w:vMerge w:val="restart"/>
            <w:tcMar>
              <w:top w:w="0" w:type="dxa"/>
              <w:left w:w="108" w:type="dxa"/>
              <w:bottom w:w="0" w:type="dxa"/>
              <w:right w:w="108" w:type="dxa"/>
            </w:tcMar>
          </w:tcPr>
          <w:p w14:paraId="0EBE3464" w14:textId="77777777" w:rsidR="00255303" w:rsidRPr="00335DB2" w:rsidRDefault="00255303" w:rsidP="00976BA6">
            <w:pPr>
              <w:pStyle w:val="BodyText"/>
              <w:spacing w:after="0"/>
              <w:jc w:val="center"/>
              <w:rPr>
                <w:sz w:val="12"/>
                <w:szCs w:val="12"/>
                <w:lang w:eastAsia="en-US"/>
              </w:rPr>
            </w:pPr>
          </w:p>
          <w:p w14:paraId="31EC941B" w14:textId="77777777" w:rsidR="00255303" w:rsidRPr="00335DB2" w:rsidRDefault="00255303" w:rsidP="00976BA6">
            <w:pPr>
              <w:pStyle w:val="BodyText"/>
              <w:spacing w:after="0"/>
              <w:jc w:val="center"/>
              <w:rPr>
                <w:sz w:val="12"/>
                <w:szCs w:val="12"/>
                <w:lang w:eastAsia="en-US"/>
              </w:rPr>
            </w:pPr>
          </w:p>
          <w:p w14:paraId="5BFA96FD" w14:textId="77777777" w:rsidR="00255303" w:rsidRPr="00335DB2" w:rsidRDefault="00255303" w:rsidP="00976BA6">
            <w:pPr>
              <w:pStyle w:val="BodyText"/>
              <w:spacing w:after="0"/>
              <w:jc w:val="center"/>
              <w:rPr>
                <w:sz w:val="12"/>
                <w:szCs w:val="12"/>
                <w:lang w:eastAsia="en-US"/>
              </w:rPr>
            </w:pPr>
          </w:p>
          <w:p w14:paraId="377F572E" w14:textId="77777777" w:rsidR="00255303" w:rsidRPr="00335DB2" w:rsidRDefault="00255303" w:rsidP="00976BA6">
            <w:pPr>
              <w:pStyle w:val="BodyText"/>
              <w:spacing w:after="0"/>
              <w:jc w:val="center"/>
              <w:rPr>
                <w:sz w:val="12"/>
                <w:szCs w:val="12"/>
                <w:lang w:eastAsia="en-US"/>
              </w:rPr>
            </w:pPr>
          </w:p>
          <w:p w14:paraId="2B404F70" w14:textId="77777777" w:rsidR="00255303" w:rsidRPr="00335DB2" w:rsidRDefault="00255303" w:rsidP="00976BA6">
            <w:pPr>
              <w:pStyle w:val="BodyText"/>
              <w:spacing w:after="0"/>
              <w:jc w:val="center"/>
              <w:rPr>
                <w:sz w:val="12"/>
                <w:szCs w:val="12"/>
                <w:lang w:eastAsia="en-US"/>
              </w:rPr>
            </w:pPr>
          </w:p>
          <w:p w14:paraId="5D34395A" w14:textId="77777777" w:rsidR="00255303" w:rsidRPr="00335DB2" w:rsidRDefault="00255303" w:rsidP="00976BA6">
            <w:pPr>
              <w:pStyle w:val="BodyText"/>
              <w:spacing w:after="0"/>
              <w:jc w:val="center"/>
              <w:rPr>
                <w:sz w:val="12"/>
                <w:szCs w:val="12"/>
                <w:lang w:eastAsia="en-US"/>
              </w:rPr>
            </w:pPr>
          </w:p>
          <w:p w14:paraId="37891E58" w14:textId="77777777" w:rsidR="00255303" w:rsidRPr="00335DB2" w:rsidRDefault="00255303" w:rsidP="00976BA6">
            <w:pPr>
              <w:pStyle w:val="BodyText"/>
              <w:spacing w:after="0"/>
              <w:jc w:val="center"/>
              <w:rPr>
                <w:sz w:val="12"/>
                <w:szCs w:val="12"/>
                <w:lang w:eastAsia="en-US"/>
              </w:rPr>
            </w:pPr>
          </w:p>
          <w:p w14:paraId="225DD7FC"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QPSK only</w:t>
            </w:r>
          </w:p>
          <w:p w14:paraId="05339300" w14:textId="77777777" w:rsidR="00255303" w:rsidRPr="00335DB2" w:rsidRDefault="00255303" w:rsidP="00976BA6">
            <w:pPr>
              <w:pStyle w:val="BodyText"/>
              <w:spacing w:after="0"/>
              <w:jc w:val="center"/>
              <w:rPr>
                <w:sz w:val="12"/>
                <w:szCs w:val="12"/>
                <w:lang w:eastAsia="en-US"/>
              </w:rPr>
            </w:pPr>
          </w:p>
        </w:tc>
        <w:tc>
          <w:tcPr>
            <w:tcW w:w="600" w:type="dxa"/>
            <w:tcMar>
              <w:top w:w="0" w:type="dxa"/>
              <w:left w:w="108" w:type="dxa"/>
              <w:bottom w:w="0" w:type="dxa"/>
              <w:right w:w="108" w:type="dxa"/>
            </w:tcMar>
            <w:vAlign w:val="center"/>
            <w:hideMark/>
          </w:tcPr>
          <w:p w14:paraId="269B202C"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0</w:t>
            </w:r>
          </w:p>
        </w:tc>
        <w:tc>
          <w:tcPr>
            <w:tcW w:w="483" w:type="dxa"/>
            <w:tcMar>
              <w:top w:w="0" w:type="dxa"/>
              <w:left w:w="108" w:type="dxa"/>
              <w:bottom w:w="0" w:type="dxa"/>
              <w:right w:w="108" w:type="dxa"/>
            </w:tcMar>
            <w:vAlign w:val="center"/>
            <w:hideMark/>
          </w:tcPr>
          <w:p w14:paraId="282E022A"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16</w:t>
            </w:r>
          </w:p>
        </w:tc>
        <w:tc>
          <w:tcPr>
            <w:tcW w:w="483" w:type="dxa"/>
            <w:tcMar>
              <w:top w:w="0" w:type="dxa"/>
              <w:left w:w="108" w:type="dxa"/>
              <w:bottom w:w="0" w:type="dxa"/>
              <w:right w:w="108" w:type="dxa"/>
            </w:tcMar>
            <w:vAlign w:val="center"/>
            <w:hideMark/>
          </w:tcPr>
          <w:p w14:paraId="0815D85B"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32</w:t>
            </w:r>
          </w:p>
        </w:tc>
        <w:tc>
          <w:tcPr>
            <w:tcW w:w="483" w:type="dxa"/>
            <w:tcMar>
              <w:top w:w="0" w:type="dxa"/>
              <w:left w:w="108" w:type="dxa"/>
              <w:bottom w:w="0" w:type="dxa"/>
              <w:right w:w="108" w:type="dxa"/>
            </w:tcMar>
            <w:vAlign w:val="center"/>
            <w:hideMark/>
          </w:tcPr>
          <w:p w14:paraId="4919DF65"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56</w:t>
            </w:r>
          </w:p>
        </w:tc>
        <w:tc>
          <w:tcPr>
            <w:tcW w:w="483" w:type="dxa"/>
            <w:tcMar>
              <w:top w:w="0" w:type="dxa"/>
              <w:left w:w="108" w:type="dxa"/>
              <w:bottom w:w="0" w:type="dxa"/>
              <w:right w:w="108" w:type="dxa"/>
            </w:tcMar>
            <w:vAlign w:val="center"/>
            <w:hideMark/>
          </w:tcPr>
          <w:p w14:paraId="009BF259"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88</w:t>
            </w:r>
          </w:p>
        </w:tc>
        <w:tc>
          <w:tcPr>
            <w:tcW w:w="483" w:type="dxa"/>
            <w:tcMar>
              <w:top w:w="0" w:type="dxa"/>
              <w:left w:w="108" w:type="dxa"/>
              <w:bottom w:w="0" w:type="dxa"/>
              <w:right w:w="108" w:type="dxa"/>
            </w:tcMar>
            <w:vAlign w:val="center"/>
            <w:hideMark/>
          </w:tcPr>
          <w:p w14:paraId="79ACECD6"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120</w:t>
            </w:r>
          </w:p>
        </w:tc>
        <w:tc>
          <w:tcPr>
            <w:tcW w:w="483" w:type="dxa"/>
            <w:tcMar>
              <w:top w:w="0" w:type="dxa"/>
              <w:left w:w="108" w:type="dxa"/>
              <w:bottom w:w="0" w:type="dxa"/>
              <w:right w:w="108" w:type="dxa"/>
            </w:tcMar>
            <w:vAlign w:val="center"/>
            <w:hideMark/>
          </w:tcPr>
          <w:p w14:paraId="7A06C9E5"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152</w:t>
            </w:r>
          </w:p>
        </w:tc>
        <w:tc>
          <w:tcPr>
            <w:tcW w:w="483" w:type="dxa"/>
            <w:tcMar>
              <w:top w:w="0" w:type="dxa"/>
              <w:left w:w="108" w:type="dxa"/>
              <w:bottom w:w="0" w:type="dxa"/>
              <w:right w:w="108" w:type="dxa"/>
            </w:tcMar>
            <w:vAlign w:val="center"/>
            <w:hideMark/>
          </w:tcPr>
          <w:p w14:paraId="717C612E"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4BA91FD1"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256</w:t>
            </w:r>
          </w:p>
        </w:tc>
      </w:tr>
      <w:tr w:rsidR="00255303" w:rsidRPr="00335DB2" w14:paraId="443D889C" w14:textId="77777777" w:rsidTr="00976BA6">
        <w:trPr>
          <w:cantSplit/>
          <w:jc w:val="center"/>
        </w:trPr>
        <w:tc>
          <w:tcPr>
            <w:tcW w:w="873" w:type="dxa"/>
            <w:vMerge/>
            <w:vAlign w:val="center"/>
            <w:hideMark/>
          </w:tcPr>
          <w:p w14:paraId="6B8F3A88" w14:textId="77777777" w:rsidR="00255303" w:rsidRPr="00335DB2" w:rsidRDefault="00255303" w:rsidP="00976BA6">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70C55962"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w:t>
            </w:r>
          </w:p>
        </w:tc>
        <w:tc>
          <w:tcPr>
            <w:tcW w:w="483" w:type="dxa"/>
            <w:tcMar>
              <w:top w:w="0" w:type="dxa"/>
              <w:left w:w="108" w:type="dxa"/>
              <w:bottom w:w="0" w:type="dxa"/>
              <w:right w:w="108" w:type="dxa"/>
            </w:tcMar>
            <w:vAlign w:val="center"/>
            <w:hideMark/>
          </w:tcPr>
          <w:p w14:paraId="5E02E6AE"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24</w:t>
            </w:r>
          </w:p>
        </w:tc>
        <w:tc>
          <w:tcPr>
            <w:tcW w:w="483" w:type="dxa"/>
            <w:tcMar>
              <w:top w:w="0" w:type="dxa"/>
              <w:left w:w="108" w:type="dxa"/>
              <w:bottom w:w="0" w:type="dxa"/>
              <w:right w:w="108" w:type="dxa"/>
            </w:tcMar>
            <w:vAlign w:val="center"/>
            <w:hideMark/>
          </w:tcPr>
          <w:p w14:paraId="30589893"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56</w:t>
            </w:r>
          </w:p>
        </w:tc>
        <w:tc>
          <w:tcPr>
            <w:tcW w:w="483" w:type="dxa"/>
            <w:tcMar>
              <w:top w:w="0" w:type="dxa"/>
              <w:left w:w="108" w:type="dxa"/>
              <w:bottom w:w="0" w:type="dxa"/>
              <w:right w:w="108" w:type="dxa"/>
            </w:tcMar>
            <w:vAlign w:val="center"/>
            <w:hideMark/>
          </w:tcPr>
          <w:p w14:paraId="51E20070"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88</w:t>
            </w:r>
          </w:p>
        </w:tc>
        <w:tc>
          <w:tcPr>
            <w:tcW w:w="483" w:type="dxa"/>
            <w:tcMar>
              <w:top w:w="0" w:type="dxa"/>
              <w:left w:w="108" w:type="dxa"/>
              <w:bottom w:w="0" w:type="dxa"/>
              <w:right w:w="108" w:type="dxa"/>
            </w:tcMar>
            <w:vAlign w:val="center"/>
            <w:hideMark/>
          </w:tcPr>
          <w:p w14:paraId="6637BC00"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144</w:t>
            </w:r>
          </w:p>
        </w:tc>
        <w:tc>
          <w:tcPr>
            <w:tcW w:w="483" w:type="dxa"/>
            <w:tcMar>
              <w:top w:w="0" w:type="dxa"/>
              <w:left w:w="108" w:type="dxa"/>
              <w:bottom w:w="0" w:type="dxa"/>
              <w:right w:w="108" w:type="dxa"/>
            </w:tcMar>
            <w:vAlign w:val="center"/>
            <w:hideMark/>
          </w:tcPr>
          <w:p w14:paraId="03343AC0"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176</w:t>
            </w:r>
          </w:p>
        </w:tc>
        <w:tc>
          <w:tcPr>
            <w:tcW w:w="483" w:type="dxa"/>
            <w:tcMar>
              <w:top w:w="0" w:type="dxa"/>
              <w:left w:w="108" w:type="dxa"/>
              <w:bottom w:w="0" w:type="dxa"/>
              <w:right w:w="108" w:type="dxa"/>
            </w:tcMar>
            <w:vAlign w:val="center"/>
            <w:hideMark/>
          </w:tcPr>
          <w:p w14:paraId="05BE76B3"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76DC652D"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0022705E"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344</w:t>
            </w:r>
          </w:p>
        </w:tc>
      </w:tr>
      <w:tr w:rsidR="00255303" w:rsidRPr="00335DB2" w14:paraId="68C9B005" w14:textId="77777777" w:rsidTr="00976BA6">
        <w:trPr>
          <w:cantSplit/>
          <w:jc w:val="center"/>
        </w:trPr>
        <w:tc>
          <w:tcPr>
            <w:tcW w:w="873" w:type="dxa"/>
            <w:vMerge/>
            <w:vAlign w:val="center"/>
            <w:hideMark/>
          </w:tcPr>
          <w:p w14:paraId="07AEA6F0" w14:textId="77777777" w:rsidR="00255303" w:rsidRPr="00335DB2" w:rsidRDefault="00255303" w:rsidP="00976BA6">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5246F404"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w:t>
            </w:r>
          </w:p>
        </w:tc>
        <w:tc>
          <w:tcPr>
            <w:tcW w:w="483" w:type="dxa"/>
            <w:tcMar>
              <w:top w:w="0" w:type="dxa"/>
              <w:left w:w="108" w:type="dxa"/>
              <w:bottom w:w="0" w:type="dxa"/>
              <w:right w:w="108" w:type="dxa"/>
            </w:tcMar>
            <w:vAlign w:val="center"/>
            <w:hideMark/>
          </w:tcPr>
          <w:p w14:paraId="070C2B74"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32</w:t>
            </w:r>
          </w:p>
        </w:tc>
        <w:tc>
          <w:tcPr>
            <w:tcW w:w="483" w:type="dxa"/>
            <w:tcMar>
              <w:top w:w="0" w:type="dxa"/>
              <w:left w:w="108" w:type="dxa"/>
              <w:bottom w:w="0" w:type="dxa"/>
              <w:right w:w="108" w:type="dxa"/>
            </w:tcMar>
            <w:vAlign w:val="center"/>
            <w:hideMark/>
          </w:tcPr>
          <w:p w14:paraId="78EBA720"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72</w:t>
            </w:r>
          </w:p>
        </w:tc>
        <w:tc>
          <w:tcPr>
            <w:tcW w:w="483" w:type="dxa"/>
            <w:tcMar>
              <w:top w:w="0" w:type="dxa"/>
              <w:left w:w="108" w:type="dxa"/>
              <w:bottom w:w="0" w:type="dxa"/>
              <w:right w:w="108" w:type="dxa"/>
            </w:tcMar>
            <w:vAlign w:val="center"/>
            <w:hideMark/>
          </w:tcPr>
          <w:p w14:paraId="03777A5A"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144</w:t>
            </w:r>
          </w:p>
        </w:tc>
        <w:tc>
          <w:tcPr>
            <w:tcW w:w="483" w:type="dxa"/>
            <w:tcMar>
              <w:top w:w="0" w:type="dxa"/>
              <w:left w:w="108" w:type="dxa"/>
              <w:bottom w:w="0" w:type="dxa"/>
              <w:right w:w="108" w:type="dxa"/>
            </w:tcMar>
            <w:vAlign w:val="center"/>
            <w:hideMark/>
          </w:tcPr>
          <w:p w14:paraId="199D8EC3"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176</w:t>
            </w:r>
          </w:p>
        </w:tc>
        <w:tc>
          <w:tcPr>
            <w:tcW w:w="483" w:type="dxa"/>
            <w:tcMar>
              <w:top w:w="0" w:type="dxa"/>
              <w:left w:w="108" w:type="dxa"/>
              <w:bottom w:w="0" w:type="dxa"/>
              <w:right w:w="108" w:type="dxa"/>
            </w:tcMar>
            <w:vAlign w:val="center"/>
            <w:hideMark/>
          </w:tcPr>
          <w:p w14:paraId="4C7A8DEE"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14A3BB0E"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684BC886"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3E589E9D"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424</w:t>
            </w:r>
          </w:p>
        </w:tc>
      </w:tr>
      <w:tr w:rsidR="00255303" w:rsidRPr="00335DB2" w14:paraId="06BD495E" w14:textId="77777777" w:rsidTr="00976BA6">
        <w:trPr>
          <w:cantSplit/>
          <w:jc w:val="center"/>
        </w:trPr>
        <w:tc>
          <w:tcPr>
            <w:tcW w:w="873" w:type="dxa"/>
            <w:vMerge/>
            <w:vAlign w:val="center"/>
            <w:hideMark/>
          </w:tcPr>
          <w:p w14:paraId="1C72987E" w14:textId="77777777" w:rsidR="00255303" w:rsidRPr="00335DB2" w:rsidRDefault="00255303" w:rsidP="00976BA6">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7350EA18"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3</w:t>
            </w:r>
          </w:p>
        </w:tc>
        <w:tc>
          <w:tcPr>
            <w:tcW w:w="483" w:type="dxa"/>
            <w:tcMar>
              <w:top w:w="0" w:type="dxa"/>
              <w:left w:w="108" w:type="dxa"/>
              <w:bottom w:w="0" w:type="dxa"/>
              <w:right w:w="108" w:type="dxa"/>
            </w:tcMar>
            <w:vAlign w:val="center"/>
            <w:hideMark/>
          </w:tcPr>
          <w:p w14:paraId="02319023"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40</w:t>
            </w:r>
          </w:p>
        </w:tc>
        <w:tc>
          <w:tcPr>
            <w:tcW w:w="483" w:type="dxa"/>
            <w:tcMar>
              <w:top w:w="0" w:type="dxa"/>
              <w:left w:w="108" w:type="dxa"/>
              <w:bottom w:w="0" w:type="dxa"/>
              <w:right w:w="108" w:type="dxa"/>
            </w:tcMar>
            <w:vAlign w:val="center"/>
            <w:hideMark/>
          </w:tcPr>
          <w:p w14:paraId="4273341B"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104</w:t>
            </w:r>
          </w:p>
        </w:tc>
        <w:tc>
          <w:tcPr>
            <w:tcW w:w="483" w:type="dxa"/>
            <w:tcMar>
              <w:top w:w="0" w:type="dxa"/>
              <w:left w:w="108" w:type="dxa"/>
              <w:bottom w:w="0" w:type="dxa"/>
              <w:right w:w="108" w:type="dxa"/>
            </w:tcMar>
            <w:vAlign w:val="center"/>
            <w:hideMark/>
          </w:tcPr>
          <w:p w14:paraId="58A2BBC9"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176</w:t>
            </w:r>
          </w:p>
        </w:tc>
        <w:tc>
          <w:tcPr>
            <w:tcW w:w="483" w:type="dxa"/>
            <w:tcMar>
              <w:top w:w="0" w:type="dxa"/>
              <w:left w:w="108" w:type="dxa"/>
              <w:bottom w:w="0" w:type="dxa"/>
              <w:right w:w="108" w:type="dxa"/>
            </w:tcMar>
            <w:vAlign w:val="center"/>
            <w:hideMark/>
          </w:tcPr>
          <w:p w14:paraId="760B05E7"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1FEE60BD"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1701E2D8"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3E682414"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440</w:t>
            </w:r>
          </w:p>
        </w:tc>
        <w:tc>
          <w:tcPr>
            <w:tcW w:w="483" w:type="dxa"/>
            <w:tcMar>
              <w:top w:w="0" w:type="dxa"/>
              <w:left w:w="108" w:type="dxa"/>
              <w:bottom w:w="0" w:type="dxa"/>
              <w:right w:w="108" w:type="dxa"/>
            </w:tcMar>
            <w:vAlign w:val="center"/>
            <w:hideMark/>
          </w:tcPr>
          <w:p w14:paraId="3C3CE22A"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568</w:t>
            </w:r>
          </w:p>
        </w:tc>
      </w:tr>
      <w:tr w:rsidR="00255303" w:rsidRPr="00335DB2" w14:paraId="0396AE5B" w14:textId="77777777" w:rsidTr="00976BA6">
        <w:trPr>
          <w:cantSplit/>
          <w:jc w:val="center"/>
        </w:trPr>
        <w:tc>
          <w:tcPr>
            <w:tcW w:w="873" w:type="dxa"/>
            <w:vMerge/>
            <w:vAlign w:val="center"/>
            <w:hideMark/>
          </w:tcPr>
          <w:p w14:paraId="26B4420A" w14:textId="77777777" w:rsidR="00255303" w:rsidRPr="00335DB2" w:rsidRDefault="00255303" w:rsidP="00976BA6">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6C563785"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4</w:t>
            </w:r>
          </w:p>
        </w:tc>
        <w:tc>
          <w:tcPr>
            <w:tcW w:w="483" w:type="dxa"/>
            <w:tcMar>
              <w:top w:w="0" w:type="dxa"/>
              <w:left w:w="108" w:type="dxa"/>
              <w:bottom w:w="0" w:type="dxa"/>
              <w:right w:w="108" w:type="dxa"/>
            </w:tcMar>
            <w:vAlign w:val="center"/>
            <w:hideMark/>
          </w:tcPr>
          <w:p w14:paraId="429CEADE"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56</w:t>
            </w:r>
          </w:p>
        </w:tc>
        <w:tc>
          <w:tcPr>
            <w:tcW w:w="483" w:type="dxa"/>
            <w:tcMar>
              <w:top w:w="0" w:type="dxa"/>
              <w:left w:w="108" w:type="dxa"/>
              <w:bottom w:w="0" w:type="dxa"/>
              <w:right w:w="108" w:type="dxa"/>
            </w:tcMar>
            <w:vAlign w:val="center"/>
            <w:hideMark/>
          </w:tcPr>
          <w:p w14:paraId="18EB22BD"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120</w:t>
            </w:r>
          </w:p>
        </w:tc>
        <w:tc>
          <w:tcPr>
            <w:tcW w:w="483" w:type="dxa"/>
            <w:tcMar>
              <w:top w:w="0" w:type="dxa"/>
              <w:left w:w="108" w:type="dxa"/>
              <w:bottom w:w="0" w:type="dxa"/>
              <w:right w:w="108" w:type="dxa"/>
            </w:tcMar>
            <w:vAlign w:val="center"/>
            <w:hideMark/>
          </w:tcPr>
          <w:p w14:paraId="0FA06935"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208</w:t>
            </w:r>
          </w:p>
        </w:tc>
        <w:tc>
          <w:tcPr>
            <w:tcW w:w="483" w:type="dxa"/>
            <w:tcMar>
              <w:top w:w="0" w:type="dxa"/>
              <w:left w:w="108" w:type="dxa"/>
              <w:bottom w:w="0" w:type="dxa"/>
              <w:right w:w="108" w:type="dxa"/>
            </w:tcMar>
            <w:vAlign w:val="center"/>
            <w:hideMark/>
          </w:tcPr>
          <w:p w14:paraId="17F0C0BE"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0A1EEC21"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5F555CD1"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408</w:t>
            </w:r>
          </w:p>
        </w:tc>
        <w:tc>
          <w:tcPr>
            <w:tcW w:w="483" w:type="dxa"/>
            <w:tcMar>
              <w:top w:w="0" w:type="dxa"/>
              <w:left w:w="108" w:type="dxa"/>
              <w:bottom w:w="0" w:type="dxa"/>
              <w:right w:w="108" w:type="dxa"/>
            </w:tcMar>
            <w:vAlign w:val="center"/>
            <w:hideMark/>
          </w:tcPr>
          <w:p w14:paraId="68D6ABEB"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552</w:t>
            </w:r>
          </w:p>
        </w:tc>
        <w:tc>
          <w:tcPr>
            <w:tcW w:w="483" w:type="dxa"/>
            <w:tcMar>
              <w:top w:w="0" w:type="dxa"/>
              <w:left w:w="108" w:type="dxa"/>
              <w:bottom w:w="0" w:type="dxa"/>
              <w:right w:w="108" w:type="dxa"/>
            </w:tcMar>
            <w:vAlign w:val="center"/>
            <w:hideMark/>
          </w:tcPr>
          <w:p w14:paraId="0E8E4917"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680</w:t>
            </w:r>
          </w:p>
        </w:tc>
      </w:tr>
      <w:tr w:rsidR="00255303" w:rsidRPr="00335DB2" w14:paraId="3BF25737" w14:textId="77777777" w:rsidTr="00976BA6">
        <w:trPr>
          <w:cantSplit/>
          <w:jc w:val="center"/>
        </w:trPr>
        <w:tc>
          <w:tcPr>
            <w:tcW w:w="873" w:type="dxa"/>
            <w:vMerge/>
            <w:vAlign w:val="center"/>
            <w:hideMark/>
          </w:tcPr>
          <w:p w14:paraId="46AB98F9" w14:textId="77777777" w:rsidR="00255303" w:rsidRPr="00335DB2" w:rsidRDefault="00255303" w:rsidP="00976BA6">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40185FF9"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5</w:t>
            </w:r>
          </w:p>
        </w:tc>
        <w:tc>
          <w:tcPr>
            <w:tcW w:w="483" w:type="dxa"/>
            <w:tcMar>
              <w:top w:w="0" w:type="dxa"/>
              <w:left w:w="108" w:type="dxa"/>
              <w:bottom w:w="0" w:type="dxa"/>
              <w:right w:w="108" w:type="dxa"/>
            </w:tcMar>
            <w:vAlign w:val="center"/>
            <w:hideMark/>
          </w:tcPr>
          <w:p w14:paraId="0226B34B"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72</w:t>
            </w:r>
          </w:p>
        </w:tc>
        <w:tc>
          <w:tcPr>
            <w:tcW w:w="483" w:type="dxa"/>
            <w:tcMar>
              <w:top w:w="0" w:type="dxa"/>
              <w:left w:w="108" w:type="dxa"/>
              <w:bottom w:w="0" w:type="dxa"/>
              <w:right w:w="108" w:type="dxa"/>
            </w:tcMar>
            <w:vAlign w:val="center"/>
            <w:hideMark/>
          </w:tcPr>
          <w:p w14:paraId="21B903F0"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144</w:t>
            </w:r>
          </w:p>
        </w:tc>
        <w:tc>
          <w:tcPr>
            <w:tcW w:w="483" w:type="dxa"/>
            <w:tcMar>
              <w:top w:w="0" w:type="dxa"/>
              <w:left w:w="108" w:type="dxa"/>
              <w:bottom w:w="0" w:type="dxa"/>
              <w:right w:w="108" w:type="dxa"/>
            </w:tcMar>
            <w:vAlign w:val="center"/>
            <w:hideMark/>
          </w:tcPr>
          <w:p w14:paraId="51D8D0CD"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224</w:t>
            </w:r>
          </w:p>
        </w:tc>
        <w:tc>
          <w:tcPr>
            <w:tcW w:w="483" w:type="dxa"/>
            <w:tcMar>
              <w:top w:w="0" w:type="dxa"/>
              <w:left w:w="108" w:type="dxa"/>
              <w:bottom w:w="0" w:type="dxa"/>
              <w:right w:w="108" w:type="dxa"/>
            </w:tcMar>
            <w:vAlign w:val="center"/>
            <w:hideMark/>
          </w:tcPr>
          <w:p w14:paraId="05CF2550"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76D7238F"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424</w:t>
            </w:r>
          </w:p>
        </w:tc>
        <w:tc>
          <w:tcPr>
            <w:tcW w:w="483" w:type="dxa"/>
            <w:tcMar>
              <w:top w:w="0" w:type="dxa"/>
              <w:left w:w="108" w:type="dxa"/>
              <w:bottom w:w="0" w:type="dxa"/>
              <w:right w:w="108" w:type="dxa"/>
            </w:tcMar>
            <w:vAlign w:val="center"/>
            <w:hideMark/>
          </w:tcPr>
          <w:p w14:paraId="367C1950"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504</w:t>
            </w:r>
          </w:p>
        </w:tc>
        <w:tc>
          <w:tcPr>
            <w:tcW w:w="483" w:type="dxa"/>
            <w:tcMar>
              <w:top w:w="0" w:type="dxa"/>
              <w:left w:w="108" w:type="dxa"/>
              <w:bottom w:w="0" w:type="dxa"/>
              <w:right w:w="108" w:type="dxa"/>
            </w:tcMar>
            <w:vAlign w:val="center"/>
            <w:hideMark/>
          </w:tcPr>
          <w:p w14:paraId="51E3EF59"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680</w:t>
            </w:r>
          </w:p>
        </w:tc>
        <w:tc>
          <w:tcPr>
            <w:tcW w:w="483" w:type="dxa"/>
            <w:tcMar>
              <w:top w:w="0" w:type="dxa"/>
              <w:left w:w="108" w:type="dxa"/>
              <w:bottom w:w="0" w:type="dxa"/>
              <w:right w:w="108" w:type="dxa"/>
            </w:tcMar>
            <w:vAlign w:val="center"/>
            <w:hideMark/>
          </w:tcPr>
          <w:p w14:paraId="306208A4"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872</w:t>
            </w:r>
          </w:p>
        </w:tc>
      </w:tr>
      <w:tr w:rsidR="00255303" w:rsidRPr="00335DB2" w14:paraId="29F37653" w14:textId="77777777" w:rsidTr="00976BA6">
        <w:trPr>
          <w:cantSplit/>
          <w:jc w:val="center"/>
        </w:trPr>
        <w:tc>
          <w:tcPr>
            <w:tcW w:w="873" w:type="dxa"/>
            <w:vMerge/>
            <w:vAlign w:val="center"/>
            <w:hideMark/>
          </w:tcPr>
          <w:p w14:paraId="5B08B870" w14:textId="77777777" w:rsidR="00255303" w:rsidRPr="00335DB2" w:rsidRDefault="00255303" w:rsidP="00976BA6">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78988A42"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6</w:t>
            </w:r>
          </w:p>
        </w:tc>
        <w:tc>
          <w:tcPr>
            <w:tcW w:w="483" w:type="dxa"/>
            <w:tcMar>
              <w:top w:w="0" w:type="dxa"/>
              <w:left w:w="108" w:type="dxa"/>
              <w:bottom w:w="0" w:type="dxa"/>
              <w:right w:w="108" w:type="dxa"/>
            </w:tcMar>
            <w:vAlign w:val="center"/>
            <w:hideMark/>
          </w:tcPr>
          <w:p w14:paraId="0EFD038F"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88</w:t>
            </w:r>
          </w:p>
        </w:tc>
        <w:tc>
          <w:tcPr>
            <w:tcW w:w="483" w:type="dxa"/>
            <w:tcMar>
              <w:top w:w="0" w:type="dxa"/>
              <w:left w:w="108" w:type="dxa"/>
              <w:bottom w:w="0" w:type="dxa"/>
              <w:right w:w="108" w:type="dxa"/>
            </w:tcMar>
            <w:vAlign w:val="center"/>
            <w:hideMark/>
          </w:tcPr>
          <w:p w14:paraId="1B7E48E9"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176</w:t>
            </w:r>
          </w:p>
        </w:tc>
        <w:tc>
          <w:tcPr>
            <w:tcW w:w="483" w:type="dxa"/>
            <w:tcMar>
              <w:top w:w="0" w:type="dxa"/>
              <w:left w:w="108" w:type="dxa"/>
              <w:bottom w:w="0" w:type="dxa"/>
              <w:right w:w="108" w:type="dxa"/>
            </w:tcMar>
            <w:vAlign w:val="center"/>
            <w:hideMark/>
          </w:tcPr>
          <w:p w14:paraId="56BFE2D1"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1A6D5368"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392</w:t>
            </w:r>
          </w:p>
        </w:tc>
        <w:tc>
          <w:tcPr>
            <w:tcW w:w="483" w:type="dxa"/>
            <w:tcMar>
              <w:top w:w="0" w:type="dxa"/>
              <w:left w:w="108" w:type="dxa"/>
              <w:bottom w:w="0" w:type="dxa"/>
              <w:right w:w="108" w:type="dxa"/>
            </w:tcMar>
            <w:vAlign w:val="center"/>
            <w:hideMark/>
          </w:tcPr>
          <w:p w14:paraId="6F256A56"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504</w:t>
            </w:r>
          </w:p>
        </w:tc>
        <w:tc>
          <w:tcPr>
            <w:tcW w:w="483" w:type="dxa"/>
            <w:tcMar>
              <w:top w:w="0" w:type="dxa"/>
              <w:left w:w="108" w:type="dxa"/>
              <w:bottom w:w="0" w:type="dxa"/>
              <w:right w:w="108" w:type="dxa"/>
            </w:tcMar>
            <w:vAlign w:val="center"/>
            <w:hideMark/>
          </w:tcPr>
          <w:p w14:paraId="096D4FDE"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600</w:t>
            </w:r>
          </w:p>
        </w:tc>
        <w:tc>
          <w:tcPr>
            <w:tcW w:w="483" w:type="dxa"/>
            <w:tcMar>
              <w:top w:w="0" w:type="dxa"/>
              <w:left w:w="108" w:type="dxa"/>
              <w:bottom w:w="0" w:type="dxa"/>
              <w:right w:w="108" w:type="dxa"/>
            </w:tcMar>
            <w:vAlign w:val="center"/>
            <w:hideMark/>
          </w:tcPr>
          <w:p w14:paraId="419DBD68" w14:textId="77777777" w:rsidR="00255303" w:rsidRPr="00335DB2" w:rsidRDefault="00255303" w:rsidP="00976BA6">
            <w:pPr>
              <w:pStyle w:val="BodyText"/>
              <w:spacing w:after="0"/>
              <w:jc w:val="center"/>
              <w:rPr>
                <w:sz w:val="12"/>
                <w:szCs w:val="12"/>
                <w:lang w:eastAsia="en-US"/>
              </w:rPr>
            </w:pPr>
            <w:r w:rsidRPr="00335DB2">
              <w:rPr>
                <w:sz w:val="12"/>
                <w:szCs w:val="12"/>
              </w:rPr>
              <w:t xml:space="preserve">808 </w:t>
            </w:r>
          </w:p>
        </w:tc>
        <w:tc>
          <w:tcPr>
            <w:tcW w:w="483" w:type="dxa"/>
            <w:tcMar>
              <w:top w:w="0" w:type="dxa"/>
              <w:left w:w="108" w:type="dxa"/>
              <w:bottom w:w="0" w:type="dxa"/>
              <w:right w:w="108" w:type="dxa"/>
            </w:tcMar>
            <w:vAlign w:val="center"/>
            <w:hideMark/>
          </w:tcPr>
          <w:p w14:paraId="5B781CBD" w14:textId="77777777" w:rsidR="00255303" w:rsidRPr="00335DB2" w:rsidRDefault="00255303" w:rsidP="00976BA6">
            <w:pPr>
              <w:pStyle w:val="BodyText"/>
              <w:spacing w:after="0"/>
              <w:jc w:val="center"/>
              <w:rPr>
                <w:sz w:val="12"/>
                <w:szCs w:val="12"/>
                <w:lang w:eastAsia="en-US"/>
              </w:rPr>
            </w:pPr>
            <w:r w:rsidRPr="00335DB2">
              <w:rPr>
                <w:sz w:val="12"/>
                <w:szCs w:val="12"/>
              </w:rPr>
              <w:t xml:space="preserve">1032 </w:t>
            </w:r>
          </w:p>
        </w:tc>
      </w:tr>
      <w:tr w:rsidR="00255303" w:rsidRPr="00335DB2" w14:paraId="6B84EFEB" w14:textId="77777777" w:rsidTr="00976BA6">
        <w:trPr>
          <w:cantSplit/>
          <w:jc w:val="center"/>
        </w:trPr>
        <w:tc>
          <w:tcPr>
            <w:tcW w:w="873" w:type="dxa"/>
            <w:vMerge/>
            <w:vAlign w:val="center"/>
            <w:hideMark/>
          </w:tcPr>
          <w:p w14:paraId="7C0F04B2" w14:textId="77777777" w:rsidR="00255303" w:rsidRPr="00335DB2" w:rsidRDefault="00255303" w:rsidP="00976BA6">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673429DB"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7</w:t>
            </w:r>
          </w:p>
        </w:tc>
        <w:tc>
          <w:tcPr>
            <w:tcW w:w="483" w:type="dxa"/>
            <w:tcMar>
              <w:top w:w="0" w:type="dxa"/>
              <w:left w:w="108" w:type="dxa"/>
              <w:bottom w:w="0" w:type="dxa"/>
              <w:right w:w="108" w:type="dxa"/>
            </w:tcMar>
            <w:vAlign w:val="center"/>
            <w:hideMark/>
          </w:tcPr>
          <w:p w14:paraId="5736A6E0"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104</w:t>
            </w:r>
          </w:p>
        </w:tc>
        <w:tc>
          <w:tcPr>
            <w:tcW w:w="483" w:type="dxa"/>
            <w:tcMar>
              <w:top w:w="0" w:type="dxa"/>
              <w:left w:w="108" w:type="dxa"/>
              <w:bottom w:w="0" w:type="dxa"/>
              <w:right w:w="108" w:type="dxa"/>
            </w:tcMar>
            <w:vAlign w:val="center"/>
            <w:hideMark/>
          </w:tcPr>
          <w:p w14:paraId="66ACC3ED"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224</w:t>
            </w:r>
          </w:p>
        </w:tc>
        <w:tc>
          <w:tcPr>
            <w:tcW w:w="483" w:type="dxa"/>
            <w:tcMar>
              <w:top w:w="0" w:type="dxa"/>
              <w:left w:w="108" w:type="dxa"/>
              <w:bottom w:w="0" w:type="dxa"/>
              <w:right w:w="108" w:type="dxa"/>
            </w:tcMar>
            <w:vAlign w:val="center"/>
            <w:hideMark/>
          </w:tcPr>
          <w:p w14:paraId="0CE5522A"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548DBA6C"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472</w:t>
            </w:r>
          </w:p>
        </w:tc>
        <w:tc>
          <w:tcPr>
            <w:tcW w:w="483" w:type="dxa"/>
            <w:tcMar>
              <w:top w:w="0" w:type="dxa"/>
              <w:left w:w="108" w:type="dxa"/>
              <w:bottom w:w="0" w:type="dxa"/>
              <w:right w:w="108" w:type="dxa"/>
            </w:tcMar>
            <w:vAlign w:val="center"/>
            <w:hideMark/>
          </w:tcPr>
          <w:p w14:paraId="5C359EAB"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584</w:t>
            </w:r>
          </w:p>
        </w:tc>
        <w:tc>
          <w:tcPr>
            <w:tcW w:w="483" w:type="dxa"/>
            <w:tcMar>
              <w:top w:w="0" w:type="dxa"/>
              <w:left w:w="108" w:type="dxa"/>
              <w:bottom w:w="0" w:type="dxa"/>
              <w:right w:w="108" w:type="dxa"/>
            </w:tcMar>
            <w:vAlign w:val="center"/>
            <w:hideMark/>
          </w:tcPr>
          <w:p w14:paraId="1014F35F"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680</w:t>
            </w:r>
          </w:p>
        </w:tc>
        <w:tc>
          <w:tcPr>
            <w:tcW w:w="483" w:type="dxa"/>
            <w:tcMar>
              <w:top w:w="0" w:type="dxa"/>
              <w:left w:w="108" w:type="dxa"/>
              <w:bottom w:w="0" w:type="dxa"/>
              <w:right w:w="108" w:type="dxa"/>
            </w:tcMar>
            <w:vAlign w:val="center"/>
            <w:hideMark/>
          </w:tcPr>
          <w:p w14:paraId="0EC9308C" w14:textId="77777777" w:rsidR="00255303" w:rsidRPr="00335DB2" w:rsidRDefault="00255303" w:rsidP="00976BA6">
            <w:pPr>
              <w:pStyle w:val="BodyText"/>
              <w:spacing w:after="0"/>
              <w:jc w:val="center"/>
              <w:rPr>
                <w:sz w:val="12"/>
                <w:szCs w:val="12"/>
                <w:lang w:eastAsia="en-US"/>
              </w:rPr>
            </w:pPr>
            <w:r w:rsidRPr="00335DB2">
              <w:rPr>
                <w:sz w:val="12"/>
                <w:szCs w:val="12"/>
              </w:rPr>
              <w:t xml:space="preserve">968 </w:t>
            </w:r>
          </w:p>
        </w:tc>
        <w:tc>
          <w:tcPr>
            <w:tcW w:w="483" w:type="dxa"/>
            <w:tcMar>
              <w:top w:w="0" w:type="dxa"/>
              <w:left w:w="108" w:type="dxa"/>
              <w:bottom w:w="0" w:type="dxa"/>
              <w:right w:w="108" w:type="dxa"/>
            </w:tcMar>
            <w:vAlign w:val="center"/>
            <w:hideMark/>
          </w:tcPr>
          <w:p w14:paraId="575824B4" w14:textId="77777777" w:rsidR="00255303" w:rsidRPr="00335DB2" w:rsidRDefault="00255303" w:rsidP="00976BA6">
            <w:pPr>
              <w:pStyle w:val="BodyText"/>
              <w:spacing w:after="0"/>
              <w:jc w:val="center"/>
              <w:rPr>
                <w:sz w:val="12"/>
                <w:szCs w:val="12"/>
                <w:lang w:eastAsia="en-US"/>
              </w:rPr>
            </w:pPr>
            <w:r w:rsidRPr="00335DB2">
              <w:rPr>
                <w:sz w:val="12"/>
                <w:szCs w:val="12"/>
              </w:rPr>
              <w:t xml:space="preserve">1224 </w:t>
            </w:r>
          </w:p>
        </w:tc>
      </w:tr>
      <w:tr w:rsidR="00255303" w:rsidRPr="00335DB2" w14:paraId="442A3900" w14:textId="77777777" w:rsidTr="00976BA6">
        <w:trPr>
          <w:cantSplit/>
          <w:jc w:val="center"/>
        </w:trPr>
        <w:tc>
          <w:tcPr>
            <w:tcW w:w="873" w:type="dxa"/>
            <w:vMerge/>
            <w:vAlign w:val="center"/>
            <w:hideMark/>
          </w:tcPr>
          <w:p w14:paraId="65F5051A" w14:textId="77777777" w:rsidR="00255303" w:rsidRPr="00335DB2" w:rsidRDefault="00255303" w:rsidP="00976BA6">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03D1A4AB"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8</w:t>
            </w:r>
          </w:p>
        </w:tc>
        <w:tc>
          <w:tcPr>
            <w:tcW w:w="483" w:type="dxa"/>
            <w:tcMar>
              <w:top w:w="0" w:type="dxa"/>
              <w:left w:w="108" w:type="dxa"/>
              <w:bottom w:w="0" w:type="dxa"/>
              <w:right w:w="108" w:type="dxa"/>
            </w:tcMar>
            <w:vAlign w:val="center"/>
            <w:hideMark/>
          </w:tcPr>
          <w:p w14:paraId="1CA6EF04"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120</w:t>
            </w:r>
          </w:p>
        </w:tc>
        <w:tc>
          <w:tcPr>
            <w:tcW w:w="483" w:type="dxa"/>
            <w:tcMar>
              <w:top w:w="0" w:type="dxa"/>
              <w:left w:w="108" w:type="dxa"/>
              <w:bottom w:w="0" w:type="dxa"/>
              <w:right w:w="108" w:type="dxa"/>
            </w:tcMar>
            <w:vAlign w:val="center"/>
            <w:hideMark/>
          </w:tcPr>
          <w:p w14:paraId="4B2C3D73"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256</w:t>
            </w:r>
          </w:p>
        </w:tc>
        <w:tc>
          <w:tcPr>
            <w:tcW w:w="483" w:type="dxa"/>
            <w:tcMar>
              <w:top w:w="0" w:type="dxa"/>
              <w:left w:w="108" w:type="dxa"/>
              <w:bottom w:w="0" w:type="dxa"/>
              <w:right w:w="108" w:type="dxa"/>
            </w:tcMar>
            <w:vAlign w:val="center"/>
            <w:hideMark/>
          </w:tcPr>
          <w:p w14:paraId="7B3E4C2D"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392</w:t>
            </w:r>
          </w:p>
        </w:tc>
        <w:tc>
          <w:tcPr>
            <w:tcW w:w="483" w:type="dxa"/>
            <w:tcMar>
              <w:top w:w="0" w:type="dxa"/>
              <w:left w:w="108" w:type="dxa"/>
              <w:bottom w:w="0" w:type="dxa"/>
              <w:right w:w="108" w:type="dxa"/>
            </w:tcMar>
            <w:vAlign w:val="center"/>
            <w:hideMark/>
          </w:tcPr>
          <w:p w14:paraId="1FFD4DAA"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536</w:t>
            </w:r>
          </w:p>
        </w:tc>
        <w:tc>
          <w:tcPr>
            <w:tcW w:w="483" w:type="dxa"/>
            <w:tcMar>
              <w:top w:w="0" w:type="dxa"/>
              <w:left w:w="108" w:type="dxa"/>
              <w:bottom w:w="0" w:type="dxa"/>
              <w:right w:w="108" w:type="dxa"/>
            </w:tcMar>
            <w:vAlign w:val="center"/>
            <w:hideMark/>
          </w:tcPr>
          <w:p w14:paraId="53993B36"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680</w:t>
            </w:r>
          </w:p>
        </w:tc>
        <w:tc>
          <w:tcPr>
            <w:tcW w:w="483" w:type="dxa"/>
            <w:tcMar>
              <w:top w:w="0" w:type="dxa"/>
              <w:left w:w="108" w:type="dxa"/>
              <w:bottom w:w="0" w:type="dxa"/>
              <w:right w:w="108" w:type="dxa"/>
            </w:tcMar>
            <w:vAlign w:val="center"/>
            <w:hideMark/>
          </w:tcPr>
          <w:p w14:paraId="38817942" w14:textId="77777777" w:rsidR="00255303" w:rsidRPr="00335DB2" w:rsidRDefault="00255303" w:rsidP="00976BA6">
            <w:pPr>
              <w:pStyle w:val="BodyText"/>
              <w:spacing w:after="0"/>
              <w:jc w:val="center"/>
              <w:rPr>
                <w:sz w:val="12"/>
                <w:szCs w:val="12"/>
                <w:lang w:eastAsia="en-US"/>
              </w:rPr>
            </w:pPr>
            <w:r w:rsidRPr="00335DB2">
              <w:rPr>
                <w:sz w:val="12"/>
                <w:szCs w:val="12"/>
              </w:rPr>
              <w:t xml:space="preserve">808 </w:t>
            </w:r>
          </w:p>
        </w:tc>
        <w:tc>
          <w:tcPr>
            <w:tcW w:w="483" w:type="dxa"/>
            <w:tcMar>
              <w:top w:w="0" w:type="dxa"/>
              <w:left w:w="108" w:type="dxa"/>
              <w:bottom w:w="0" w:type="dxa"/>
              <w:right w:w="108" w:type="dxa"/>
            </w:tcMar>
            <w:vAlign w:val="center"/>
            <w:hideMark/>
          </w:tcPr>
          <w:p w14:paraId="5A15AF5E" w14:textId="77777777" w:rsidR="00255303" w:rsidRPr="00335DB2" w:rsidRDefault="00255303" w:rsidP="00976BA6">
            <w:pPr>
              <w:pStyle w:val="BodyText"/>
              <w:spacing w:after="0"/>
              <w:jc w:val="center"/>
              <w:rPr>
                <w:sz w:val="12"/>
                <w:szCs w:val="12"/>
                <w:lang w:eastAsia="en-US"/>
              </w:rPr>
            </w:pPr>
            <w:r w:rsidRPr="00335DB2">
              <w:rPr>
                <w:sz w:val="12"/>
                <w:szCs w:val="12"/>
              </w:rPr>
              <w:t xml:space="preserve">1096 </w:t>
            </w:r>
          </w:p>
        </w:tc>
        <w:tc>
          <w:tcPr>
            <w:tcW w:w="483" w:type="dxa"/>
            <w:tcMar>
              <w:top w:w="0" w:type="dxa"/>
              <w:left w:w="108" w:type="dxa"/>
              <w:bottom w:w="0" w:type="dxa"/>
              <w:right w:w="108" w:type="dxa"/>
            </w:tcMar>
            <w:vAlign w:val="center"/>
            <w:hideMark/>
          </w:tcPr>
          <w:p w14:paraId="0CF5938D" w14:textId="77777777" w:rsidR="00255303" w:rsidRPr="00335DB2" w:rsidRDefault="00255303" w:rsidP="00976BA6">
            <w:pPr>
              <w:pStyle w:val="BodyText"/>
              <w:spacing w:after="0"/>
              <w:jc w:val="center"/>
              <w:rPr>
                <w:sz w:val="12"/>
                <w:szCs w:val="12"/>
                <w:lang w:eastAsia="en-US"/>
              </w:rPr>
            </w:pPr>
            <w:r w:rsidRPr="00335DB2">
              <w:rPr>
                <w:sz w:val="12"/>
                <w:szCs w:val="12"/>
              </w:rPr>
              <w:t xml:space="preserve">1352 </w:t>
            </w:r>
          </w:p>
        </w:tc>
      </w:tr>
      <w:tr w:rsidR="00255303" w:rsidRPr="00335DB2" w14:paraId="2341ADE9" w14:textId="77777777" w:rsidTr="00976BA6">
        <w:trPr>
          <w:cantSplit/>
          <w:jc w:val="center"/>
        </w:trPr>
        <w:tc>
          <w:tcPr>
            <w:tcW w:w="873" w:type="dxa"/>
            <w:vMerge/>
            <w:vAlign w:val="center"/>
            <w:hideMark/>
          </w:tcPr>
          <w:p w14:paraId="22D9985B" w14:textId="77777777" w:rsidR="00255303" w:rsidRPr="00335DB2" w:rsidRDefault="00255303" w:rsidP="00976BA6">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10B6AF5B"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9</w:t>
            </w:r>
          </w:p>
        </w:tc>
        <w:tc>
          <w:tcPr>
            <w:tcW w:w="483" w:type="dxa"/>
            <w:tcMar>
              <w:top w:w="0" w:type="dxa"/>
              <w:left w:w="108" w:type="dxa"/>
              <w:bottom w:w="0" w:type="dxa"/>
              <w:right w:w="108" w:type="dxa"/>
            </w:tcMar>
            <w:vAlign w:val="center"/>
            <w:hideMark/>
          </w:tcPr>
          <w:p w14:paraId="4B71F6CC"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136</w:t>
            </w:r>
          </w:p>
        </w:tc>
        <w:tc>
          <w:tcPr>
            <w:tcW w:w="483" w:type="dxa"/>
            <w:tcMar>
              <w:top w:w="0" w:type="dxa"/>
              <w:left w:w="108" w:type="dxa"/>
              <w:bottom w:w="0" w:type="dxa"/>
              <w:right w:w="108" w:type="dxa"/>
            </w:tcMar>
            <w:vAlign w:val="center"/>
            <w:hideMark/>
          </w:tcPr>
          <w:p w14:paraId="6E15C78C"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296</w:t>
            </w:r>
          </w:p>
        </w:tc>
        <w:tc>
          <w:tcPr>
            <w:tcW w:w="483" w:type="dxa"/>
            <w:tcMar>
              <w:top w:w="0" w:type="dxa"/>
              <w:left w:w="108" w:type="dxa"/>
              <w:bottom w:w="0" w:type="dxa"/>
              <w:right w:w="108" w:type="dxa"/>
            </w:tcMar>
            <w:vAlign w:val="center"/>
            <w:hideMark/>
          </w:tcPr>
          <w:p w14:paraId="54954516"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456</w:t>
            </w:r>
          </w:p>
        </w:tc>
        <w:tc>
          <w:tcPr>
            <w:tcW w:w="483" w:type="dxa"/>
            <w:tcMar>
              <w:top w:w="0" w:type="dxa"/>
              <w:left w:w="108" w:type="dxa"/>
              <w:bottom w:w="0" w:type="dxa"/>
              <w:right w:w="108" w:type="dxa"/>
            </w:tcMar>
            <w:vAlign w:val="center"/>
            <w:hideMark/>
          </w:tcPr>
          <w:p w14:paraId="7D884750"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616</w:t>
            </w:r>
          </w:p>
        </w:tc>
        <w:tc>
          <w:tcPr>
            <w:tcW w:w="483" w:type="dxa"/>
            <w:tcMar>
              <w:top w:w="0" w:type="dxa"/>
              <w:left w:w="108" w:type="dxa"/>
              <w:bottom w:w="0" w:type="dxa"/>
              <w:right w:w="108" w:type="dxa"/>
            </w:tcMar>
            <w:vAlign w:val="center"/>
            <w:hideMark/>
          </w:tcPr>
          <w:p w14:paraId="7024BE99" w14:textId="77777777" w:rsidR="00255303" w:rsidRPr="00335DB2" w:rsidRDefault="00255303" w:rsidP="00976BA6">
            <w:pPr>
              <w:pStyle w:val="BodyText"/>
              <w:spacing w:after="0"/>
              <w:jc w:val="center"/>
              <w:rPr>
                <w:sz w:val="12"/>
                <w:szCs w:val="12"/>
                <w:lang w:eastAsia="en-US"/>
              </w:rPr>
            </w:pPr>
            <w:r w:rsidRPr="00335DB2">
              <w:rPr>
                <w:sz w:val="12"/>
                <w:szCs w:val="12"/>
              </w:rPr>
              <w:t xml:space="preserve">776 </w:t>
            </w:r>
          </w:p>
        </w:tc>
        <w:tc>
          <w:tcPr>
            <w:tcW w:w="483" w:type="dxa"/>
            <w:tcMar>
              <w:top w:w="0" w:type="dxa"/>
              <w:left w:w="108" w:type="dxa"/>
              <w:bottom w:w="0" w:type="dxa"/>
              <w:right w:w="108" w:type="dxa"/>
            </w:tcMar>
            <w:vAlign w:val="center"/>
            <w:hideMark/>
          </w:tcPr>
          <w:p w14:paraId="4CB0DB35" w14:textId="77777777" w:rsidR="00255303" w:rsidRPr="00335DB2" w:rsidRDefault="00255303" w:rsidP="00976BA6">
            <w:pPr>
              <w:pStyle w:val="BodyText"/>
              <w:spacing w:after="0"/>
              <w:jc w:val="center"/>
              <w:rPr>
                <w:sz w:val="12"/>
                <w:szCs w:val="12"/>
                <w:lang w:eastAsia="en-US"/>
              </w:rPr>
            </w:pPr>
            <w:r w:rsidRPr="00335DB2">
              <w:rPr>
                <w:sz w:val="12"/>
                <w:szCs w:val="12"/>
              </w:rPr>
              <w:t xml:space="preserve">936 </w:t>
            </w:r>
          </w:p>
        </w:tc>
        <w:tc>
          <w:tcPr>
            <w:tcW w:w="483" w:type="dxa"/>
            <w:tcMar>
              <w:top w:w="0" w:type="dxa"/>
              <w:left w:w="108" w:type="dxa"/>
              <w:bottom w:w="0" w:type="dxa"/>
              <w:right w:w="108" w:type="dxa"/>
            </w:tcMar>
            <w:vAlign w:val="center"/>
            <w:hideMark/>
          </w:tcPr>
          <w:p w14:paraId="37D66230" w14:textId="77777777" w:rsidR="00255303" w:rsidRPr="00335DB2" w:rsidRDefault="00255303" w:rsidP="00976BA6">
            <w:pPr>
              <w:pStyle w:val="BodyText"/>
              <w:spacing w:after="0"/>
              <w:jc w:val="center"/>
              <w:rPr>
                <w:sz w:val="12"/>
                <w:szCs w:val="12"/>
                <w:lang w:eastAsia="en-US"/>
              </w:rPr>
            </w:pPr>
            <w:r w:rsidRPr="00335DB2">
              <w:rPr>
                <w:sz w:val="12"/>
                <w:szCs w:val="12"/>
              </w:rPr>
              <w:t xml:space="preserve">1256 </w:t>
            </w:r>
          </w:p>
        </w:tc>
        <w:tc>
          <w:tcPr>
            <w:tcW w:w="483" w:type="dxa"/>
            <w:tcMar>
              <w:top w:w="0" w:type="dxa"/>
              <w:left w:w="108" w:type="dxa"/>
              <w:bottom w:w="0" w:type="dxa"/>
              <w:right w:w="108" w:type="dxa"/>
            </w:tcMar>
            <w:vAlign w:val="center"/>
            <w:hideMark/>
          </w:tcPr>
          <w:p w14:paraId="36818E6D" w14:textId="77777777" w:rsidR="00255303" w:rsidRPr="00335DB2" w:rsidRDefault="00255303" w:rsidP="00976BA6">
            <w:pPr>
              <w:pStyle w:val="BodyText"/>
              <w:spacing w:after="0"/>
              <w:jc w:val="center"/>
              <w:rPr>
                <w:sz w:val="12"/>
                <w:szCs w:val="12"/>
                <w:lang w:eastAsia="en-US"/>
              </w:rPr>
            </w:pPr>
            <w:r w:rsidRPr="00335DB2">
              <w:rPr>
                <w:sz w:val="12"/>
                <w:szCs w:val="12"/>
              </w:rPr>
              <w:t xml:space="preserve">1544 </w:t>
            </w:r>
          </w:p>
        </w:tc>
      </w:tr>
      <w:tr w:rsidR="00255303" w:rsidRPr="00335DB2" w14:paraId="5D686EFD" w14:textId="77777777" w:rsidTr="00976BA6">
        <w:trPr>
          <w:cantSplit/>
          <w:jc w:val="center"/>
        </w:trPr>
        <w:tc>
          <w:tcPr>
            <w:tcW w:w="873" w:type="dxa"/>
            <w:vMerge/>
            <w:vAlign w:val="center"/>
            <w:hideMark/>
          </w:tcPr>
          <w:p w14:paraId="29B993F8" w14:textId="77777777" w:rsidR="00255303" w:rsidRPr="00335DB2" w:rsidRDefault="00255303" w:rsidP="00976BA6">
            <w:pPr>
              <w:rPr>
                <w:rFonts w:ascii="Arial" w:eastAsiaTheme="minorHAnsi" w:hAnsi="Arial" w:cs="Arial"/>
                <w:sz w:val="12"/>
                <w:szCs w:val="12"/>
                <w:lang w:eastAsia="en-US"/>
              </w:rPr>
            </w:pPr>
          </w:p>
        </w:tc>
        <w:tc>
          <w:tcPr>
            <w:tcW w:w="600" w:type="dxa"/>
            <w:tcMar>
              <w:top w:w="0" w:type="dxa"/>
              <w:left w:w="108" w:type="dxa"/>
              <w:bottom w:w="0" w:type="dxa"/>
              <w:right w:w="108" w:type="dxa"/>
            </w:tcMar>
            <w:vAlign w:val="center"/>
            <w:hideMark/>
          </w:tcPr>
          <w:p w14:paraId="4F6E6024"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10</w:t>
            </w:r>
          </w:p>
        </w:tc>
        <w:tc>
          <w:tcPr>
            <w:tcW w:w="483" w:type="dxa"/>
            <w:tcMar>
              <w:top w:w="0" w:type="dxa"/>
              <w:left w:w="108" w:type="dxa"/>
              <w:bottom w:w="0" w:type="dxa"/>
              <w:right w:w="108" w:type="dxa"/>
            </w:tcMar>
            <w:vAlign w:val="center"/>
            <w:hideMark/>
          </w:tcPr>
          <w:p w14:paraId="586B371E"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144</w:t>
            </w:r>
          </w:p>
        </w:tc>
        <w:tc>
          <w:tcPr>
            <w:tcW w:w="483" w:type="dxa"/>
            <w:tcMar>
              <w:top w:w="0" w:type="dxa"/>
              <w:left w:w="108" w:type="dxa"/>
              <w:bottom w:w="0" w:type="dxa"/>
              <w:right w:w="108" w:type="dxa"/>
            </w:tcMar>
            <w:vAlign w:val="center"/>
            <w:hideMark/>
          </w:tcPr>
          <w:p w14:paraId="242E6546"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328</w:t>
            </w:r>
          </w:p>
        </w:tc>
        <w:tc>
          <w:tcPr>
            <w:tcW w:w="483" w:type="dxa"/>
            <w:tcMar>
              <w:top w:w="0" w:type="dxa"/>
              <w:left w:w="108" w:type="dxa"/>
              <w:bottom w:w="0" w:type="dxa"/>
              <w:right w:w="108" w:type="dxa"/>
            </w:tcMar>
            <w:vAlign w:val="center"/>
            <w:hideMark/>
          </w:tcPr>
          <w:p w14:paraId="22EFED12"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504</w:t>
            </w:r>
          </w:p>
        </w:tc>
        <w:tc>
          <w:tcPr>
            <w:tcW w:w="483" w:type="dxa"/>
            <w:tcMar>
              <w:top w:w="0" w:type="dxa"/>
              <w:left w:w="108" w:type="dxa"/>
              <w:bottom w:w="0" w:type="dxa"/>
              <w:right w:w="108" w:type="dxa"/>
            </w:tcMar>
            <w:vAlign w:val="center"/>
            <w:hideMark/>
          </w:tcPr>
          <w:p w14:paraId="69669FAE"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680</w:t>
            </w:r>
          </w:p>
        </w:tc>
        <w:tc>
          <w:tcPr>
            <w:tcW w:w="483" w:type="dxa"/>
            <w:tcMar>
              <w:top w:w="0" w:type="dxa"/>
              <w:left w:w="108" w:type="dxa"/>
              <w:bottom w:w="0" w:type="dxa"/>
              <w:right w:w="108" w:type="dxa"/>
            </w:tcMar>
            <w:vAlign w:val="center"/>
            <w:hideMark/>
          </w:tcPr>
          <w:p w14:paraId="2108D5BE" w14:textId="77777777" w:rsidR="00255303" w:rsidRPr="00335DB2" w:rsidRDefault="00255303" w:rsidP="00976BA6">
            <w:pPr>
              <w:pStyle w:val="BodyText"/>
              <w:spacing w:after="0"/>
              <w:jc w:val="center"/>
              <w:rPr>
                <w:sz w:val="12"/>
                <w:szCs w:val="12"/>
                <w:lang w:eastAsia="en-US"/>
              </w:rPr>
            </w:pPr>
            <w:r w:rsidRPr="00335DB2">
              <w:rPr>
                <w:sz w:val="12"/>
                <w:szCs w:val="12"/>
              </w:rPr>
              <w:t xml:space="preserve">872 </w:t>
            </w:r>
          </w:p>
        </w:tc>
        <w:tc>
          <w:tcPr>
            <w:tcW w:w="483" w:type="dxa"/>
            <w:tcMar>
              <w:top w:w="0" w:type="dxa"/>
              <w:left w:w="108" w:type="dxa"/>
              <w:bottom w:w="0" w:type="dxa"/>
              <w:right w:w="108" w:type="dxa"/>
            </w:tcMar>
            <w:vAlign w:val="center"/>
            <w:hideMark/>
          </w:tcPr>
          <w:p w14:paraId="6AFC9357" w14:textId="77777777" w:rsidR="00255303" w:rsidRPr="00335DB2" w:rsidRDefault="00255303" w:rsidP="00976BA6">
            <w:pPr>
              <w:pStyle w:val="BodyText"/>
              <w:spacing w:after="0"/>
              <w:jc w:val="center"/>
              <w:rPr>
                <w:sz w:val="12"/>
                <w:szCs w:val="12"/>
                <w:lang w:eastAsia="en-US"/>
              </w:rPr>
            </w:pPr>
            <w:r w:rsidRPr="00335DB2">
              <w:rPr>
                <w:sz w:val="12"/>
                <w:szCs w:val="12"/>
              </w:rPr>
              <w:t xml:space="preserve">1032 </w:t>
            </w:r>
          </w:p>
        </w:tc>
        <w:tc>
          <w:tcPr>
            <w:tcW w:w="483" w:type="dxa"/>
            <w:tcMar>
              <w:top w:w="0" w:type="dxa"/>
              <w:left w:w="108" w:type="dxa"/>
              <w:bottom w:w="0" w:type="dxa"/>
              <w:right w:w="108" w:type="dxa"/>
            </w:tcMar>
            <w:vAlign w:val="center"/>
            <w:hideMark/>
          </w:tcPr>
          <w:p w14:paraId="76AD6F15" w14:textId="77777777" w:rsidR="00255303" w:rsidRPr="00335DB2" w:rsidRDefault="00255303" w:rsidP="00976BA6">
            <w:pPr>
              <w:pStyle w:val="BodyText"/>
              <w:spacing w:after="0"/>
              <w:jc w:val="center"/>
              <w:rPr>
                <w:sz w:val="12"/>
                <w:szCs w:val="12"/>
                <w:lang w:eastAsia="en-US"/>
              </w:rPr>
            </w:pPr>
            <w:r w:rsidRPr="00335DB2">
              <w:rPr>
                <w:sz w:val="12"/>
                <w:szCs w:val="12"/>
              </w:rPr>
              <w:t xml:space="preserve">1384 </w:t>
            </w:r>
          </w:p>
        </w:tc>
        <w:tc>
          <w:tcPr>
            <w:tcW w:w="483" w:type="dxa"/>
            <w:tcMar>
              <w:top w:w="0" w:type="dxa"/>
              <w:left w:w="108" w:type="dxa"/>
              <w:bottom w:w="0" w:type="dxa"/>
              <w:right w:w="108" w:type="dxa"/>
            </w:tcMar>
            <w:vAlign w:val="center"/>
            <w:hideMark/>
          </w:tcPr>
          <w:p w14:paraId="768B69D8" w14:textId="77777777" w:rsidR="00255303" w:rsidRPr="00335DB2" w:rsidRDefault="00255303" w:rsidP="00976BA6">
            <w:pPr>
              <w:pStyle w:val="BodyText"/>
              <w:spacing w:after="0"/>
              <w:jc w:val="center"/>
              <w:rPr>
                <w:sz w:val="12"/>
                <w:szCs w:val="12"/>
                <w:lang w:eastAsia="en-US"/>
              </w:rPr>
            </w:pPr>
            <w:r w:rsidRPr="00335DB2">
              <w:rPr>
                <w:sz w:val="12"/>
                <w:szCs w:val="12"/>
              </w:rPr>
              <w:t xml:space="preserve">1736 </w:t>
            </w:r>
          </w:p>
        </w:tc>
      </w:tr>
      <w:tr w:rsidR="00255303" w:rsidRPr="00335DB2" w14:paraId="5D7F6968" w14:textId="77777777" w:rsidTr="00976BA6">
        <w:trPr>
          <w:cantSplit/>
          <w:jc w:val="center"/>
        </w:trPr>
        <w:tc>
          <w:tcPr>
            <w:tcW w:w="873" w:type="dxa"/>
            <w:vMerge w:val="restart"/>
            <w:shd w:val="clear" w:color="auto" w:fill="E2EFD9" w:themeFill="accent6" w:themeFillTint="33"/>
            <w:tcMar>
              <w:top w:w="0" w:type="dxa"/>
              <w:left w:w="108" w:type="dxa"/>
              <w:bottom w:w="0" w:type="dxa"/>
              <w:right w:w="108" w:type="dxa"/>
            </w:tcMar>
          </w:tcPr>
          <w:p w14:paraId="0A76D2EE" w14:textId="77777777" w:rsidR="00255303" w:rsidRPr="00335DB2" w:rsidRDefault="00255303" w:rsidP="00976BA6">
            <w:pPr>
              <w:pStyle w:val="BodyText"/>
              <w:spacing w:after="0"/>
              <w:jc w:val="center"/>
              <w:rPr>
                <w:color w:val="000000"/>
                <w:sz w:val="12"/>
                <w:szCs w:val="12"/>
                <w:lang w:eastAsia="en-US"/>
              </w:rPr>
            </w:pPr>
          </w:p>
          <w:p w14:paraId="0B86A0F9" w14:textId="77777777" w:rsidR="00255303" w:rsidRPr="00335DB2" w:rsidRDefault="00255303" w:rsidP="00976BA6">
            <w:pPr>
              <w:pStyle w:val="BodyText"/>
              <w:spacing w:after="0"/>
              <w:jc w:val="center"/>
              <w:rPr>
                <w:color w:val="000000"/>
                <w:sz w:val="12"/>
                <w:szCs w:val="12"/>
                <w:lang w:eastAsia="en-US"/>
              </w:rPr>
            </w:pPr>
          </w:p>
          <w:p w14:paraId="46DA1FE3" w14:textId="77777777" w:rsidR="00255303" w:rsidRPr="00335DB2" w:rsidRDefault="00255303" w:rsidP="00976BA6">
            <w:pPr>
              <w:pStyle w:val="BodyText"/>
              <w:spacing w:after="0"/>
              <w:jc w:val="center"/>
              <w:rPr>
                <w:color w:val="000000"/>
                <w:sz w:val="12"/>
                <w:szCs w:val="12"/>
                <w:lang w:eastAsia="en-US"/>
              </w:rPr>
            </w:pPr>
          </w:p>
          <w:p w14:paraId="3906207B" w14:textId="77777777" w:rsidR="00255303" w:rsidRPr="00335DB2" w:rsidRDefault="00255303" w:rsidP="00976BA6">
            <w:pPr>
              <w:pStyle w:val="BodyText"/>
              <w:spacing w:after="0"/>
              <w:jc w:val="center"/>
              <w:rPr>
                <w:color w:val="000000"/>
                <w:sz w:val="12"/>
                <w:szCs w:val="12"/>
                <w:lang w:eastAsia="en-US"/>
              </w:rPr>
            </w:pPr>
          </w:p>
          <w:p w14:paraId="3B18E06E" w14:textId="77777777" w:rsidR="00255303" w:rsidRPr="00335DB2" w:rsidRDefault="00255303" w:rsidP="00976BA6">
            <w:pPr>
              <w:pStyle w:val="BodyText"/>
              <w:spacing w:after="0"/>
              <w:jc w:val="center"/>
              <w:rPr>
                <w:color w:val="000000"/>
                <w:sz w:val="12"/>
                <w:szCs w:val="12"/>
                <w:lang w:eastAsia="en-US"/>
              </w:rPr>
            </w:pPr>
            <w:r w:rsidRPr="00335DB2">
              <w:rPr>
                <w:color w:val="000000"/>
                <w:sz w:val="12"/>
                <w:szCs w:val="12"/>
                <w:lang w:eastAsia="en-US"/>
              </w:rPr>
              <w:t>16-QAM only</w:t>
            </w:r>
          </w:p>
        </w:tc>
        <w:tc>
          <w:tcPr>
            <w:tcW w:w="600" w:type="dxa"/>
            <w:shd w:val="clear" w:color="auto" w:fill="E2EFD9" w:themeFill="accent6" w:themeFillTint="33"/>
            <w:tcMar>
              <w:top w:w="0" w:type="dxa"/>
              <w:left w:w="108" w:type="dxa"/>
              <w:bottom w:w="0" w:type="dxa"/>
              <w:right w:w="108" w:type="dxa"/>
            </w:tcMar>
            <w:vAlign w:val="center"/>
          </w:tcPr>
          <w:p w14:paraId="4466BC52" w14:textId="77777777" w:rsidR="00255303" w:rsidRPr="00335DB2" w:rsidRDefault="00255303" w:rsidP="00976BA6">
            <w:pPr>
              <w:pStyle w:val="BodyText"/>
              <w:spacing w:after="0"/>
              <w:jc w:val="center"/>
              <w:rPr>
                <w:color w:val="000000"/>
                <w:sz w:val="12"/>
                <w:szCs w:val="12"/>
                <w:lang w:eastAsia="en-US"/>
              </w:rPr>
            </w:pPr>
            <w:r w:rsidRPr="00335DB2">
              <w:rPr>
                <w:sz w:val="12"/>
                <w:szCs w:val="12"/>
                <w:lang w:eastAsia="en-US"/>
              </w:rPr>
              <w:t>11</w:t>
            </w:r>
          </w:p>
        </w:tc>
        <w:tc>
          <w:tcPr>
            <w:tcW w:w="483" w:type="dxa"/>
            <w:shd w:val="clear" w:color="auto" w:fill="E2EFD9" w:themeFill="accent6" w:themeFillTint="33"/>
            <w:tcMar>
              <w:top w:w="0" w:type="dxa"/>
              <w:left w:w="108" w:type="dxa"/>
              <w:bottom w:w="0" w:type="dxa"/>
              <w:right w:w="108" w:type="dxa"/>
            </w:tcMar>
            <w:vAlign w:val="center"/>
          </w:tcPr>
          <w:p w14:paraId="34535FE5" w14:textId="77777777" w:rsidR="00255303" w:rsidRPr="00335DB2" w:rsidRDefault="00255303" w:rsidP="00976BA6">
            <w:pPr>
              <w:pStyle w:val="BodyText"/>
              <w:spacing w:after="0"/>
              <w:jc w:val="center"/>
              <w:rPr>
                <w:color w:val="000000"/>
                <w:sz w:val="12"/>
                <w:szCs w:val="12"/>
                <w:lang w:eastAsia="en-US"/>
              </w:rPr>
            </w:pPr>
            <w:r w:rsidRPr="00335DB2">
              <w:rPr>
                <w:sz w:val="12"/>
                <w:szCs w:val="12"/>
                <w:lang w:eastAsia="en-US"/>
              </w:rPr>
              <w:t>176</w:t>
            </w:r>
          </w:p>
        </w:tc>
        <w:tc>
          <w:tcPr>
            <w:tcW w:w="483" w:type="dxa"/>
            <w:shd w:val="clear" w:color="auto" w:fill="E2EFD9" w:themeFill="accent6" w:themeFillTint="33"/>
            <w:tcMar>
              <w:top w:w="0" w:type="dxa"/>
              <w:left w:w="108" w:type="dxa"/>
              <w:bottom w:w="0" w:type="dxa"/>
              <w:right w:w="108" w:type="dxa"/>
            </w:tcMar>
            <w:vAlign w:val="center"/>
          </w:tcPr>
          <w:p w14:paraId="7D92A051" w14:textId="77777777" w:rsidR="00255303" w:rsidRPr="00335DB2" w:rsidRDefault="00255303" w:rsidP="00976BA6">
            <w:pPr>
              <w:pStyle w:val="BodyText"/>
              <w:spacing w:after="0"/>
              <w:jc w:val="center"/>
              <w:rPr>
                <w:color w:val="000000"/>
                <w:sz w:val="12"/>
                <w:szCs w:val="12"/>
                <w:lang w:eastAsia="en-US"/>
              </w:rPr>
            </w:pPr>
            <w:r w:rsidRPr="00335DB2">
              <w:rPr>
                <w:sz w:val="12"/>
                <w:szCs w:val="12"/>
                <w:lang w:eastAsia="en-US"/>
              </w:rPr>
              <w:t>376</w:t>
            </w:r>
          </w:p>
        </w:tc>
        <w:tc>
          <w:tcPr>
            <w:tcW w:w="483" w:type="dxa"/>
            <w:shd w:val="clear" w:color="auto" w:fill="E2EFD9" w:themeFill="accent6" w:themeFillTint="33"/>
            <w:tcMar>
              <w:top w:w="0" w:type="dxa"/>
              <w:left w:w="108" w:type="dxa"/>
              <w:bottom w:w="0" w:type="dxa"/>
              <w:right w:w="108" w:type="dxa"/>
            </w:tcMar>
            <w:vAlign w:val="center"/>
          </w:tcPr>
          <w:p w14:paraId="7D1D323E" w14:textId="77777777" w:rsidR="00255303" w:rsidRPr="00335DB2" w:rsidRDefault="00255303" w:rsidP="00976BA6">
            <w:pPr>
              <w:pStyle w:val="BodyText"/>
              <w:spacing w:after="0"/>
              <w:jc w:val="center"/>
              <w:rPr>
                <w:color w:val="000000"/>
                <w:sz w:val="12"/>
                <w:szCs w:val="12"/>
                <w:lang w:eastAsia="en-US"/>
              </w:rPr>
            </w:pPr>
            <w:r w:rsidRPr="00335DB2">
              <w:rPr>
                <w:sz w:val="12"/>
                <w:szCs w:val="12"/>
                <w:lang w:eastAsia="en-US"/>
              </w:rPr>
              <w:t>584</w:t>
            </w:r>
          </w:p>
        </w:tc>
        <w:tc>
          <w:tcPr>
            <w:tcW w:w="483" w:type="dxa"/>
            <w:shd w:val="clear" w:color="auto" w:fill="E2EFD9" w:themeFill="accent6" w:themeFillTint="33"/>
            <w:tcMar>
              <w:top w:w="0" w:type="dxa"/>
              <w:left w:w="108" w:type="dxa"/>
              <w:bottom w:w="0" w:type="dxa"/>
              <w:right w:w="108" w:type="dxa"/>
            </w:tcMar>
            <w:vAlign w:val="center"/>
          </w:tcPr>
          <w:p w14:paraId="641D673D"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776 </w:t>
            </w:r>
          </w:p>
        </w:tc>
        <w:tc>
          <w:tcPr>
            <w:tcW w:w="483" w:type="dxa"/>
            <w:shd w:val="clear" w:color="auto" w:fill="E2EFD9" w:themeFill="accent6" w:themeFillTint="33"/>
            <w:tcMar>
              <w:top w:w="0" w:type="dxa"/>
              <w:left w:w="108" w:type="dxa"/>
              <w:bottom w:w="0" w:type="dxa"/>
              <w:right w:w="108" w:type="dxa"/>
            </w:tcMar>
            <w:vAlign w:val="center"/>
          </w:tcPr>
          <w:p w14:paraId="570E6C98"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1000 </w:t>
            </w:r>
          </w:p>
        </w:tc>
        <w:tc>
          <w:tcPr>
            <w:tcW w:w="483" w:type="dxa"/>
            <w:shd w:val="clear" w:color="auto" w:fill="E2EFD9" w:themeFill="accent6" w:themeFillTint="33"/>
            <w:tcMar>
              <w:top w:w="0" w:type="dxa"/>
              <w:left w:w="108" w:type="dxa"/>
              <w:bottom w:w="0" w:type="dxa"/>
              <w:right w:w="108" w:type="dxa"/>
            </w:tcMar>
            <w:vAlign w:val="center"/>
          </w:tcPr>
          <w:p w14:paraId="5F68F076"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1192 </w:t>
            </w:r>
          </w:p>
        </w:tc>
        <w:tc>
          <w:tcPr>
            <w:tcW w:w="483" w:type="dxa"/>
            <w:shd w:val="clear" w:color="auto" w:fill="E2EFD9" w:themeFill="accent6" w:themeFillTint="33"/>
            <w:tcMar>
              <w:top w:w="0" w:type="dxa"/>
              <w:left w:w="108" w:type="dxa"/>
              <w:bottom w:w="0" w:type="dxa"/>
              <w:right w:w="108" w:type="dxa"/>
            </w:tcMar>
            <w:vAlign w:val="center"/>
          </w:tcPr>
          <w:p w14:paraId="57DDD8A0"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1608 </w:t>
            </w:r>
          </w:p>
        </w:tc>
        <w:tc>
          <w:tcPr>
            <w:tcW w:w="483" w:type="dxa"/>
            <w:shd w:val="clear" w:color="auto" w:fill="E2EFD9" w:themeFill="accent6" w:themeFillTint="33"/>
            <w:tcMar>
              <w:top w:w="0" w:type="dxa"/>
              <w:left w:w="108" w:type="dxa"/>
              <w:bottom w:w="0" w:type="dxa"/>
              <w:right w:w="108" w:type="dxa"/>
            </w:tcMar>
            <w:vAlign w:val="center"/>
          </w:tcPr>
          <w:p w14:paraId="74CC5254"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2024 </w:t>
            </w:r>
          </w:p>
        </w:tc>
      </w:tr>
      <w:tr w:rsidR="00255303" w:rsidRPr="00335DB2" w14:paraId="5AA665E7" w14:textId="77777777" w:rsidTr="00976BA6">
        <w:trPr>
          <w:cantSplit/>
          <w:jc w:val="center"/>
        </w:trPr>
        <w:tc>
          <w:tcPr>
            <w:tcW w:w="873" w:type="dxa"/>
            <w:vMerge/>
            <w:tcMar>
              <w:top w:w="0" w:type="dxa"/>
              <w:left w:w="108" w:type="dxa"/>
              <w:bottom w:w="0" w:type="dxa"/>
              <w:right w:w="108" w:type="dxa"/>
            </w:tcMar>
          </w:tcPr>
          <w:p w14:paraId="7BFBB596" w14:textId="77777777" w:rsidR="00255303" w:rsidRPr="00335DB2" w:rsidRDefault="00255303" w:rsidP="00976BA6">
            <w:pPr>
              <w:pStyle w:val="BodyText"/>
              <w:spacing w:after="0"/>
              <w:jc w:val="center"/>
              <w:rPr>
                <w:color w:val="000000"/>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02723089" w14:textId="77777777" w:rsidR="00255303" w:rsidRPr="00335DB2" w:rsidRDefault="00255303" w:rsidP="00976BA6">
            <w:pPr>
              <w:pStyle w:val="BodyText"/>
              <w:spacing w:after="0"/>
              <w:jc w:val="center"/>
              <w:rPr>
                <w:color w:val="000000"/>
                <w:sz w:val="12"/>
                <w:szCs w:val="12"/>
                <w:lang w:eastAsia="en-US"/>
              </w:rPr>
            </w:pPr>
            <w:r w:rsidRPr="00335DB2">
              <w:rPr>
                <w:sz w:val="12"/>
                <w:szCs w:val="12"/>
                <w:lang w:eastAsia="en-US"/>
              </w:rPr>
              <w:t>12</w:t>
            </w:r>
          </w:p>
        </w:tc>
        <w:tc>
          <w:tcPr>
            <w:tcW w:w="483" w:type="dxa"/>
            <w:shd w:val="clear" w:color="auto" w:fill="E2EFD9" w:themeFill="accent6" w:themeFillTint="33"/>
            <w:tcMar>
              <w:top w:w="0" w:type="dxa"/>
              <w:left w:w="108" w:type="dxa"/>
              <w:bottom w:w="0" w:type="dxa"/>
              <w:right w:w="108" w:type="dxa"/>
            </w:tcMar>
            <w:vAlign w:val="center"/>
          </w:tcPr>
          <w:p w14:paraId="71BCA0C1" w14:textId="77777777" w:rsidR="00255303" w:rsidRPr="00335DB2" w:rsidRDefault="00255303" w:rsidP="00976BA6">
            <w:pPr>
              <w:pStyle w:val="BodyText"/>
              <w:spacing w:after="0"/>
              <w:jc w:val="center"/>
              <w:rPr>
                <w:color w:val="000000"/>
                <w:sz w:val="12"/>
                <w:szCs w:val="12"/>
                <w:lang w:eastAsia="en-US"/>
              </w:rPr>
            </w:pPr>
            <w:r w:rsidRPr="00335DB2">
              <w:rPr>
                <w:sz w:val="12"/>
                <w:szCs w:val="12"/>
                <w:lang w:eastAsia="en-US"/>
              </w:rPr>
              <w:t>208</w:t>
            </w:r>
          </w:p>
        </w:tc>
        <w:tc>
          <w:tcPr>
            <w:tcW w:w="483" w:type="dxa"/>
            <w:shd w:val="clear" w:color="auto" w:fill="E2EFD9" w:themeFill="accent6" w:themeFillTint="33"/>
            <w:tcMar>
              <w:top w:w="0" w:type="dxa"/>
              <w:left w:w="108" w:type="dxa"/>
              <w:bottom w:w="0" w:type="dxa"/>
              <w:right w:w="108" w:type="dxa"/>
            </w:tcMar>
            <w:vAlign w:val="center"/>
          </w:tcPr>
          <w:p w14:paraId="6C6FF3AA" w14:textId="77777777" w:rsidR="00255303" w:rsidRPr="00335DB2" w:rsidRDefault="00255303" w:rsidP="00976BA6">
            <w:pPr>
              <w:pStyle w:val="BodyText"/>
              <w:spacing w:after="0"/>
              <w:jc w:val="center"/>
              <w:rPr>
                <w:color w:val="000000"/>
                <w:sz w:val="12"/>
                <w:szCs w:val="12"/>
                <w:lang w:eastAsia="en-US"/>
              </w:rPr>
            </w:pPr>
            <w:r w:rsidRPr="00335DB2">
              <w:rPr>
                <w:sz w:val="12"/>
                <w:szCs w:val="12"/>
                <w:lang w:eastAsia="en-US"/>
              </w:rPr>
              <w:t>440</w:t>
            </w:r>
          </w:p>
        </w:tc>
        <w:tc>
          <w:tcPr>
            <w:tcW w:w="483" w:type="dxa"/>
            <w:shd w:val="clear" w:color="auto" w:fill="E2EFD9" w:themeFill="accent6" w:themeFillTint="33"/>
            <w:tcMar>
              <w:top w:w="0" w:type="dxa"/>
              <w:left w:w="108" w:type="dxa"/>
              <w:bottom w:w="0" w:type="dxa"/>
              <w:right w:w="108" w:type="dxa"/>
            </w:tcMar>
            <w:vAlign w:val="center"/>
          </w:tcPr>
          <w:p w14:paraId="1DE3B2BA" w14:textId="77777777" w:rsidR="00255303" w:rsidRPr="00335DB2" w:rsidRDefault="00255303" w:rsidP="00976BA6">
            <w:pPr>
              <w:pStyle w:val="BodyText"/>
              <w:spacing w:after="0"/>
              <w:jc w:val="center"/>
              <w:rPr>
                <w:color w:val="000000"/>
                <w:sz w:val="12"/>
                <w:szCs w:val="12"/>
                <w:lang w:eastAsia="en-US"/>
              </w:rPr>
            </w:pPr>
            <w:r w:rsidRPr="00335DB2">
              <w:rPr>
                <w:sz w:val="12"/>
                <w:szCs w:val="12"/>
                <w:lang w:eastAsia="en-US"/>
              </w:rPr>
              <w:t>680</w:t>
            </w:r>
          </w:p>
        </w:tc>
        <w:tc>
          <w:tcPr>
            <w:tcW w:w="483" w:type="dxa"/>
            <w:shd w:val="clear" w:color="auto" w:fill="E2EFD9" w:themeFill="accent6" w:themeFillTint="33"/>
            <w:tcMar>
              <w:top w:w="0" w:type="dxa"/>
              <w:left w:w="108" w:type="dxa"/>
              <w:bottom w:w="0" w:type="dxa"/>
              <w:right w:w="108" w:type="dxa"/>
            </w:tcMar>
            <w:vAlign w:val="center"/>
          </w:tcPr>
          <w:p w14:paraId="434C47B0"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904 </w:t>
            </w:r>
          </w:p>
        </w:tc>
        <w:tc>
          <w:tcPr>
            <w:tcW w:w="483" w:type="dxa"/>
            <w:shd w:val="clear" w:color="auto" w:fill="E2EFD9" w:themeFill="accent6" w:themeFillTint="33"/>
            <w:tcMar>
              <w:top w:w="0" w:type="dxa"/>
              <w:left w:w="108" w:type="dxa"/>
              <w:bottom w:w="0" w:type="dxa"/>
              <w:right w:w="108" w:type="dxa"/>
            </w:tcMar>
            <w:vAlign w:val="center"/>
          </w:tcPr>
          <w:p w14:paraId="6066F4AA"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1128 </w:t>
            </w:r>
          </w:p>
        </w:tc>
        <w:tc>
          <w:tcPr>
            <w:tcW w:w="483" w:type="dxa"/>
            <w:shd w:val="clear" w:color="auto" w:fill="E2EFD9" w:themeFill="accent6" w:themeFillTint="33"/>
            <w:tcMar>
              <w:top w:w="0" w:type="dxa"/>
              <w:left w:w="108" w:type="dxa"/>
              <w:bottom w:w="0" w:type="dxa"/>
              <w:right w:w="108" w:type="dxa"/>
            </w:tcMar>
            <w:vAlign w:val="center"/>
          </w:tcPr>
          <w:p w14:paraId="68C513C5"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1352 </w:t>
            </w:r>
          </w:p>
        </w:tc>
        <w:tc>
          <w:tcPr>
            <w:tcW w:w="483" w:type="dxa"/>
            <w:shd w:val="clear" w:color="auto" w:fill="E2EFD9" w:themeFill="accent6" w:themeFillTint="33"/>
            <w:tcMar>
              <w:top w:w="0" w:type="dxa"/>
              <w:left w:w="108" w:type="dxa"/>
              <w:bottom w:w="0" w:type="dxa"/>
              <w:right w:w="108" w:type="dxa"/>
            </w:tcMar>
            <w:vAlign w:val="center"/>
          </w:tcPr>
          <w:p w14:paraId="6B9449A0"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1800 </w:t>
            </w:r>
          </w:p>
        </w:tc>
        <w:tc>
          <w:tcPr>
            <w:tcW w:w="483" w:type="dxa"/>
            <w:shd w:val="clear" w:color="auto" w:fill="E2EFD9" w:themeFill="accent6" w:themeFillTint="33"/>
            <w:tcMar>
              <w:top w:w="0" w:type="dxa"/>
              <w:left w:w="108" w:type="dxa"/>
              <w:bottom w:w="0" w:type="dxa"/>
              <w:right w:w="108" w:type="dxa"/>
            </w:tcMar>
            <w:vAlign w:val="center"/>
          </w:tcPr>
          <w:p w14:paraId="32D96FE5"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2280 </w:t>
            </w:r>
          </w:p>
        </w:tc>
      </w:tr>
      <w:tr w:rsidR="00255303" w:rsidRPr="00335DB2" w14:paraId="0FE45A5A" w14:textId="77777777" w:rsidTr="00976BA6">
        <w:trPr>
          <w:cantSplit/>
          <w:jc w:val="center"/>
        </w:trPr>
        <w:tc>
          <w:tcPr>
            <w:tcW w:w="873" w:type="dxa"/>
            <w:vMerge/>
            <w:tcMar>
              <w:top w:w="0" w:type="dxa"/>
              <w:left w:w="108" w:type="dxa"/>
              <w:bottom w:w="0" w:type="dxa"/>
              <w:right w:w="108" w:type="dxa"/>
            </w:tcMar>
          </w:tcPr>
          <w:p w14:paraId="3CA03439" w14:textId="77777777" w:rsidR="00255303" w:rsidRPr="00335DB2" w:rsidRDefault="00255303" w:rsidP="00976BA6">
            <w:pPr>
              <w:pStyle w:val="BodyText"/>
              <w:spacing w:after="0"/>
              <w:jc w:val="center"/>
              <w:rPr>
                <w:color w:val="000000"/>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6900385C" w14:textId="77777777" w:rsidR="00255303" w:rsidRPr="00335DB2" w:rsidRDefault="00255303" w:rsidP="00976BA6">
            <w:pPr>
              <w:pStyle w:val="BodyText"/>
              <w:spacing w:after="0"/>
              <w:jc w:val="center"/>
              <w:rPr>
                <w:color w:val="000000"/>
                <w:sz w:val="12"/>
                <w:szCs w:val="12"/>
                <w:lang w:eastAsia="en-US"/>
              </w:rPr>
            </w:pPr>
            <w:r w:rsidRPr="00335DB2">
              <w:rPr>
                <w:sz w:val="12"/>
                <w:szCs w:val="12"/>
                <w:lang w:eastAsia="en-US"/>
              </w:rPr>
              <w:t>13</w:t>
            </w:r>
          </w:p>
        </w:tc>
        <w:tc>
          <w:tcPr>
            <w:tcW w:w="483" w:type="dxa"/>
            <w:shd w:val="clear" w:color="auto" w:fill="E2EFD9" w:themeFill="accent6" w:themeFillTint="33"/>
            <w:tcMar>
              <w:top w:w="0" w:type="dxa"/>
              <w:left w:w="108" w:type="dxa"/>
              <w:bottom w:w="0" w:type="dxa"/>
              <w:right w:w="108" w:type="dxa"/>
            </w:tcMar>
            <w:vAlign w:val="center"/>
          </w:tcPr>
          <w:p w14:paraId="487F1077"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224 </w:t>
            </w:r>
          </w:p>
        </w:tc>
        <w:tc>
          <w:tcPr>
            <w:tcW w:w="483" w:type="dxa"/>
            <w:shd w:val="clear" w:color="auto" w:fill="E2EFD9" w:themeFill="accent6" w:themeFillTint="33"/>
            <w:tcMar>
              <w:top w:w="0" w:type="dxa"/>
              <w:left w:w="108" w:type="dxa"/>
              <w:bottom w:w="0" w:type="dxa"/>
              <w:right w:w="108" w:type="dxa"/>
            </w:tcMar>
            <w:vAlign w:val="center"/>
          </w:tcPr>
          <w:p w14:paraId="4DA78669"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488 </w:t>
            </w:r>
          </w:p>
        </w:tc>
        <w:tc>
          <w:tcPr>
            <w:tcW w:w="483" w:type="dxa"/>
            <w:shd w:val="clear" w:color="auto" w:fill="E2EFD9" w:themeFill="accent6" w:themeFillTint="33"/>
            <w:tcMar>
              <w:top w:w="0" w:type="dxa"/>
              <w:left w:w="108" w:type="dxa"/>
              <w:bottom w:w="0" w:type="dxa"/>
              <w:right w:w="108" w:type="dxa"/>
            </w:tcMar>
            <w:vAlign w:val="center"/>
          </w:tcPr>
          <w:p w14:paraId="2EDC5A8A"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744 </w:t>
            </w:r>
          </w:p>
        </w:tc>
        <w:tc>
          <w:tcPr>
            <w:tcW w:w="483" w:type="dxa"/>
            <w:shd w:val="clear" w:color="auto" w:fill="E2EFD9" w:themeFill="accent6" w:themeFillTint="33"/>
            <w:tcMar>
              <w:top w:w="0" w:type="dxa"/>
              <w:left w:w="108" w:type="dxa"/>
              <w:bottom w:w="0" w:type="dxa"/>
              <w:right w:w="108" w:type="dxa"/>
            </w:tcMar>
            <w:vAlign w:val="center"/>
          </w:tcPr>
          <w:p w14:paraId="568A254A" w14:textId="77777777" w:rsidR="00255303" w:rsidRPr="00335DB2" w:rsidRDefault="00255303" w:rsidP="00976BA6">
            <w:pPr>
              <w:pStyle w:val="BodyText"/>
              <w:spacing w:after="0"/>
              <w:jc w:val="center"/>
              <w:rPr>
                <w:color w:val="000000"/>
                <w:sz w:val="12"/>
                <w:szCs w:val="12"/>
                <w:lang w:eastAsia="en-US"/>
              </w:rPr>
            </w:pPr>
            <w:r w:rsidRPr="00335DB2">
              <w:rPr>
                <w:sz w:val="12"/>
                <w:szCs w:val="12"/>
              </w:rPr>
              <w:t>1032</w:t>
            </w:r>
          </w:p>
        </w:tc>
        <w:tc>
          <w:tcPr>
            <w:tcW w:w="483" w:type="dxa"/>
            <w:shd w:val="clear" w:color="auto" w:fill="E2EFD9" w:themeFill="accent6" w:themeFillTint="33"/>
            <w:tcMar>
              <w:top w:w="0" w:type="dxa"/>
              <w:left w:w="108" w:type="dxa"/>
              <w:bottom w:w="0" w:type="dxa"/>
              <w:right w:w="108" w:type="dxa"/>
            </w:tcMar>
            <w:vAlign w:val="center"/>
          </w:tcPr>
          <w:p w14:paraId="0CC57AD4"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1256 </w:t>
            </w:r>
          </w:p>
        </w:tc>
        <w:tc>
          <w:tcPr>
            <w:tcW w:w="483" w:type="dxa"/>
            <w:shd w:val="clear" w:color="auto" w:fill="E2EFD9" w:themeFill="accent6" w:themeFillTint="33"/>
            <w:tcMar>
              <w:top w:w="0" w:type="dxa"/>
              <w:left w:w="108" w:type="dxa"/>
              <w:bottom w:w="0" w:type="dxa"/>
              <w:right w:w="108" w:type="dxa"/>
            </w:tcMar>
            <w:vAlign w:val="center"/>
          </w:tcPr>
          <w:p w14:paraId="0F05BC8F"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1544 </w:t>
            </w:r>
          </w:p>
        </w:tc>
        <w:tc>
          <w:tcPr>
            <w:tcW w:w="483" w:type="dxa"/>
            <w:shd w:val="clear" w:color="auto" w:fill="E2EFD9" w:themeFill="accent6" w:themeFillTint="33"/>
            <w:tcMar>
              <w:top w:w="0" w:type="dxa"/>
              <w:left w:w="108" w:type="dxa"/>
              <w:bottom w:w="0" w:type="dxa"/>
              <w:right w:w="108" w:type="dxa"/>
            </w:tcMar>
            <w:vAlign w:val="center"/>
          </w:tcPr>
          <w:p w14:paraId="6A1F6D7F"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2024 </w:t>
            </w:r>
          </w:p>
        </w:tc>
        <w:tc>
          <w:tcPr>
            <w:tcW w:w="483" w:type="dxa"/>
            <w:shd w:val="clear" w:color="auto" w:fill="E2EFD9" w:themeFill="accent6" w:themeFillTint="33"/>
            <w:tcMar>
              <w:top w:w="0" w:type="dxa"/>
              <w:left w:w="108" w:type="dxa"/>
              <w:bottom w:w="0" w:type="dxa"/>
              <w:right w:w="108" w:type="dxa"/>
            </w:tcMar>
            <w:vAlign w:val="center"/>
          </w:tcPr>
          <w:p w14:paraId="52B8A024" w14:textId="77777777" w:rsidR="00255303" w:rsidRPr="00335DB2" w:rsidRDefault="00255303" w:rsidP="00976BA6">
            <w:pPr>
              <w:pStyle w:val="BodyText"/>
              <w:spacing w:after="0"/>
              <w:jc w:val="center"/>
              <w:rPr>
                <w:color w:val="000000"/>
                <w:sz w:val="12"/>
                <w:szCs w:val="12"/>
                <w:lang w:eastAsia="en-US"/>
              </w:rPr>
            </w:pPr>
            <w:r w:rsidRPr="00335DB2">
              <w:rPr>
                <w:sz w:val="12"/>
                <w:szCs w:val="12"/>
              </w:rPr>
              <w:t xml:space="preserve">2536 </w:t>
            </w:r>
          </w:p>
        </w:tc>
      </w:tr>
      <w:tr w:rsidR="00255303" w:rsidRPr="00335DB2" w14:paraId="7933ABF6" w14:textId="77777777" w:rsidTr="00976BA6">
        <w:trPr>
          <w:cantSplit/>
          <w:jc w:val="center"/>
        </w:trPr>
        <w:tc>
          <w:tcPr>
            <w:tcW w:w="873" w:type="dxa"/>
            <w:vMerge/>
            <w:tcMar>
              <w:top w:w="0" w:type="dxa"/>
              <w:left w:w="108" w:type="dxa"/>
              <w:bottom w:w="0" w:type="dxa"/>
              <w:right w:w="108" w:type="dxa"/>
            </w:tcMar>
          </w:tcPr>
          <w:p w14:paraId="466AD6EF" w14:textId="77777777" w:rsidR="00255303" w:rsidRPr="00335DB2" w:rsidRDefault="00255303" w:rsidP="00976BA6">
            <w:pPr>
              <w:pStyle w:val="BodyText"/>
              <w:spacing w:after="0"/>
              <w:jc w:val="center"/>
              <w:rPr>
                <w:color w:val="000000"/>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0BC4570F"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14</w:t>
            </w:r>
          </w:p>
        </w:tc>
        <w:tc>
          <w:tcPr>
            <w:tcW w:w="483" w:type="dxa"/>
            <w:shd w:val="clear" w:color="auto" w:fill="E2EFD9" w:themeFill="accent6" w:themeFillTint="33"/>
            <w:tcMar>
              <w:top w:w="0" w:type="dxa"/>
              <w:left w:w="108" w:type="dxa"/>
              <w:bottom w:w="0" w:type="dxa"/>
              <w:right w:w="108" w:type="dxa"/>
            </w:tcMar>
          </w:tcPr>
          <w:p w14:paraId="064C91D3" w14:textId="77777777" w:rsidR="00255303" w:rsidRPr="00335DB2" w:rsidRDefault="00255303" w:rsidP="00976BA6">
            <w:pPr>
              <w:pStyle w:val="BodyText"/>
              <w:spacing w:after="0"/>
              <w:jc w:val="center"/>
              <w:rPr>
                <w:sz w:val="12"/>
                <w:szCs w:val="12"/>
              </w:rPr>
            </w:pPr>
            <w:r w:rsidRPr="00335DB2">
              <w:rPr>
                <w:sz w:val="12"/>
                <w:szCs w:val="12"/>
              </w:rPr>
              <w:t>256</w:t>
            </w:r>
          </w:p>
        </w:tc>
        <w:tc>
          <w:tcPr>
            <w:tcW w:w="483" w:type="dxa"/>
            <w:shd w:val="clear" w:color="auto" w:fill="E2EFD9" w:themeFill="accent6" w:themeFillTint="33"/>
            <w:tcMar>
              <w:top w:w="0" w:type="dxa"/>
              <w:left w:w="108" w:type="dxa"/>
              <w:bottom w:w="0" w:type="dxa"/>
              <w:right w:w="108" w:type="dxa"/>
            </w:tcMar>
          </w:tcPr>
          <w:p w14:paraId="4283080B" w14:textId="77777777" w:rsidR="00255303" w:rsidRPr="00335DB2" w:rsidRDefault="00255303" w:rsidP="00976BA6">
            <w:pPr>
              <w:pStyle w:val="BodyText"/>
              <w:spacing w:after="0"/>
              <w:jc w:val="center"/>
              <w:rPr>
                <w:sz w:val="12"/>
                <w:szCs w:val="12"/>
              </w:rPr>
            </w:pPr>
            <w:r w:rsidRPr="00335DB2">
              <w:rPr>
                <w:sz w:val="12"/>
                <w:szCs w:val="12"/>
              </w:rPr>
              <w:t>5</w:t>
            </w:r>
            <w:r>
              <w:rPr>
                <w:sz w:val="12"/>
                <w:szCs w:val="12"/>
              </w:rPr>
              <w:t>52</w:t>
            </w:r>
          </w:p>
        </w:tc>
        <w:tc>
          <w:tcPr>
            <w:tcW w:w="483" w:type="dxa"/>
            <w:shd w:val="clear" w:color="auto" w:fill="E2EFD9" w:themeFill="accent6" w:themeFillTint="33"/>
            <w:tcMar>
              <w:top w:w="0" w:type="dxa"/>
              <w:left w:w="108" w:type="dxa"/>
              <w:bottom w:w="0" w:type="dxa"/>
              <w:right w:w="108" w:type="dxa"/>
            </w:tcMar>
          </w:tcPr>
          <w:p w14:paraId="37D87745" w14:textId="77777777" w:rsidR="00255303" w:rsidRPr="00335DB2" w:rsidRDefault="00255303" w:rsidP="00976BA6">
            <w:pPr>
              <w:pStyle w:val="BodyText"/>
              <w:spacing w:after="0"/>
              <w:jc w:val="center"/>
              <w:rPr>
                <w:sz w:val="12"/>
                <w:szCs w:val="12"/>
              </w:rPr>
            </w:pPr>
            <w:r w:rsidRPr="00335DB2">
              <w:rPr>
                <w:sz w:val="12"/>
                <w:szCs w:val="12"/>
              </w:rPr>
              <w:t>840</w:t>
            </w:r>
          </w:p>
        </w:tc>
        <w:tc>
          <w:tcPr>
            <w:tcW w:w="483" w:type="dxa"/>
            <w:shd w:val="clear" w:color="auto" w:fill="E2EFD9" w:themeFill="accent6" w:themeFillTint="33"/>
            <w:tcMar>
              <w:top w:w="0" w:type="dxa"/>
              <w:left w:w="108" w:type="dxa"/>
              <w:bottom w:w="0" w:type="dxa"/>
              <w:right w:w="108" w:type="dxa"/>
            </w:tcMar>
          </w:tcPr>
          <w:p w14:paraId="066473C7" w14:textId="77777777" w:rsidR="00255303" w:rsidRPr="00335DB2" w:rsidRDefault="00255303" w:rsidP="00976BA6">
            <w:pPr>
              <w:pStyle w:val="BodyText"/>
              <w:spacing w:after="0"/>
              <w:jc w:val="center"/>
              <w:rPr>
                <w:sz w:val="12"/>
                <w:szCs w:val="12"/>
              </w:rPr>
            </w:pPr>
            <w:r w:rsidRPr="00335DB2">
              <w:rPr>
                <w:sz w:val="12"/>
                <w:szCs w:val="12"/>
              </w:rPr>
              <w:t>1128</w:t>
            </w:r>
          </w:p>
        </w:tc>
        <w:tc>
          <w:tcPr>
            <w:tcW w:w="483" w:type="dxa"/>
            <w:shd w:val="clear" w:color="auto" w:fill="E2EFD9" w:themeFill="accent6" w:themeFillTint="33"/>
            <w:tcMar>
              <w:top w:w="0" w:type="dxa"/>
              <w:left w:w="108" w:type="dxa"/>
              <w:bottom w:w="0" w:type="dxa"/>
              <w:right w:w="108" w:type="dxa"/>
            </w:tcMar>
          </w:tcPr>
          <w:p w14:paraId="56BA475F" w14:textId="77777777" w:rsidR="00255303" w:rsidRPr="00335DB2" w:rsidRDefault="00255303" w:rsidP="00976BA6">
            <w:pPr>
              <w:pStyle w:val="BodyText"/>
              <w:spacing w:after="0"/>
              <w:jc w:val="center"/>
              <w:rPr>
                <w:sz w:val="12"/>
                <w:szCs w:val="12"/>
              </w:rPr>
            </w:pPr>
            <w:r w:rsidRPr="00335DB2">
              <w:rPr>
                <w:sz w:val="12"/>
                <w:szCs w:val="12"/>
              </w:rPr>
              <w:t>1416</w:t>
            </w:r>
          </w:p>
        </w:tc>
        <w:tc>
          <w:tcPr>
            <w:tcW w:w="483" w:type="dxa"/>
            <w:shd w:val="clear" w:color="auto" w:fill="E2EFD9" w:themeFill="accent6" w:themeFillTint="33"/>
            <w:tcMar>
              <w:top w:w="0" w:type="dxa"/>
              <w:left w:w="108" w:type="dxa"/>
              <w:bottom w:w="0" w:type="dxa"/>
              <w:right w:w="108" w:type="dxa"/>
            </w:tcMar>
          </w:tcPr>
          <w:p w14:paraId="4350FC8D" w14:textId="77777777" w:rsidR="00255303" w:rsidRPr="00335DB2" w:rsidRDefault="00255303" w:rsidP="00976BA6">
            <w:pPr>
              <w:pStyle w:val="BodyText"/>
              <w:spacing w:after="0"/>
              <w:jc w:val="center"/>
              <w:rPr>
                <w:sz w:val="12"/>
                <w:szCs w:val="12"/>
              </w:rPr>
            </w:pPr>
            <w:r w:rsidRPr="00335DB2">
              <w:rPr>
                <w:sz w:val="12"/>
                <w:szCs w:val="12"/>
              </w:rPr>
              <w:t>1736</w:t>
            </w:r>
          </w:p>
        </w:tc>
        <w:tc>
          <w:tcPr>
            <w:tcW w:w="483" w:type="dxa"/>
            <w:shd w:val="clear" w:color="auto" w:fill="E2EFD9" w:themeFill="accent6" w:themeFillTint="33"/>
            <w:tcMar>
              <w:top w:w="0" w:type="dxa"/>
              <w:left w:w="108" w:type="dxa"/>
              <w:bottom w:w="0" w:type="dxa"/>
              <w:right w:w="108" w:type="dxa"/>
            </w:tcMar>
          </w:tcPr>
          <w:p w14:paraId="14F57C6D" w14:textId="77777777" w:rsidR="00255303" w:rsidRPr="00335DB2" w:rsidRDefault="00255303" w:rsidP="00976BA6">
            <w:pPr>
              <w:pStyle w:val="BodyText"/>
              <w:spacing w:after="0"/>
              <w:jc w:val="center"/>
              <w:rPr>
                <w:sz w:val="12"/>
                <w:szCs w:val="12"/>
              </w:rPr>
            </w:pPr>
            <w:r w:rsidRPr="00335DB2">
              <w:rPr>
                <w:sz w:val="12"/>
                <w:szCs w:val="12"/>
              </w:rPr>
              <w:t>2280</w:t>
            </w:r>
          </w:p>
        </w:tc>
        <w:tc>
          <w:tcPr>
            <w:tcW w:w="483" w:type="dxa"/>
            <w:shd w:val="clear" w:color="auto" w:fill="E2EFD9" w:themeFill="accent6" w:themeFillTint="33"/>
            <w:tcMar>
              <w:top w:w="0" w:type="dxa"/>
              <w:left w:w="108" w:type="dxa"/>
              <w:bottom w:w="0" w:type="dxa"/>
              <w:right w:w="108" w:type="dxa"/>
            </w:tcMar>
          </w:tcPr>
          <w:p w14:paraId="28B314DA" w14:textId="77777777" w:rsidR="00255303" w:rsidRPr="00335DB2" w:rsidRDefault="00255303" w:rsidP="00976BA6">
            <w:pPr>
              <w:pStyle w:val="BodyText"/>
              <w:spacing w:after="0"/>
              <w:jc w:val="center"/>
              <w:rPr>
                <w:sz w:val="12"/>
                <w:szCs w:val="12"/>
              </w:rPr>
            </w:pPr>
            <w:r w:rsidRPr="00335DB2">
              <w:rPr>
                <w:sz w:val="12"/>
                <w:szCs w:val="12"/>
              </w:rPr>
              <w:t>2856</w:t>
            </w:r>
          </w:p>
        </w:tc>
      </w:tr>
      <w:tr w:rsidR="00255303" w:rsidRPr="00335DB2" w14:paraId="057B5682" w14:textId="77777777" w:rsidTr="00976BA6">
        <w:trPr>
          <w:cantSplit/>
          <w:jc w:val="center"/>
        </w:trPr>
        <w:tc>
          <w:tcPr>
            <w:tcW w:w="873" w:type="dxa"/>
            <w:vMerge/>
            <w:tcMar>
              <w:top w:w="0" w:type="dxa"/>
              <w:left w:w="108" w:type="dxa"/>
              <w:bottom w:w="0" w:type="dxa"/>
              <w:right w:w="108" w:type="dxa"/>
            </w:tcMar>
          </w:tcPr>
          <w:p w14:paraId="4E58E21F" w14:textId="77777777" w:rsidR="00255303" w:rsidRPr="00335DB2" w:rsidRDefault="00255303" w:rsidP="00976BA6">
            <w:pPr>
              <w:pStyle w:val="BodyText"/>
              <w:spacing w:after="0"/>
              <w:jc w:val="center"/>
              <w:rPr>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42E78C83" w14:textId="77777777" w:rsidR="00255303" w:rsidRPr="00335DB2" w:rsidRDefault="00255303" w:rsidP="00976BA6">
            <w:pPr>
              <w:pStyle w:val="BodyText"/>
              <w:spacing w:after="0"/>
              <w:jc w:val="center"/>
              <w:rPr>
                <w:sz w:val="12"/>
                <w:szCs w:val="12"/>
                <w:lang w:eastAsia="en-US"/>
              </w:rPr>
            </w:pPr>
            <w:r w:rsidRPr="00335DB2">
              <w:rPr>
                <w:color w:val="000000"/>
                <w:sz w:val="12"/>
                <w:szCs w:val="12"/>
                <w:lang w:eastAsia="en-US"/>
              </w:rPr>
              <w:t>15</w:t>
            </w:r>
          </w:p>
        </w:tc>
        <w:tc>
          <w:tcPr>
            <w:tcW w:w="483" w:type="dxa"/>
            <w:shd w:val="clear" w:color="auto" w:fill="E2EFD9" w:themeFill="accent6" w:themeFillTint="33"/>
            <w:tcMar>
              <w:top w:w="0" w:type="dxa"/>
              <w:left w:w="108" w:type="dxa"/>
              <w:bottom w:w="0" w:type="dxa"/>
              <w:right w:w="108" w:type="dxa"/>
            </w:tcMar>
            <w:hideMark/>
          </w:tcPr>
          <w:p w14:paraId="480661D8" w14:textId="77777777" w:rsidR="00255303" w:rsidRPr="00335DB2" w:rsidRDefault="00255303" w:rsidP="00976BA6">
            <w:pPr>
              <w:pStyle w:val="BodyText"/>
              <w:spacing w:after="0"/>
              <w:jc w:val="center"/>
              <w:rPr>
                <w:sz w:val="12"/>
                <w:szCs w:val="12"/>
              </w:rPr>
            </w:pPr>
            <w:r w:rsidRPr="00335DB2">
              <w:rPr>
                <w:sz w:val="12"/>
                <w:szCs w:val="12"/>
              </w:rPr>
              <w:t>280</w:t>
            </w:r>
          </w:p>
        </w:tc>
        <w:tc>
          <w:tcPr>
            <w:tcW w:w="483" w:type="dxa"/>
            <w:shd w:val="clear" w:color="auto" w:fill="E2EFD9" w:themeFill="accent6" w:themeFillTint="33"/>
            <w:tcMar>
              <w:top w:w="0" w:type="dxa"/>
              <w:left w:w="108" w:type="dxa"/>
              <w:bottom w:w="0" w:type="dxa"/>
              <w:right w:w="108" w:type="dxa"/>
            </w:tcMar>
            <w:hideMark/>
          </w:tcPr>
          <w:p w14:paraId="37E476A8" w14:textId="77777777" w:rsidR="00255303" w:rsidRPr="00335DB2" w:rsidRDefault="00255303" w:rsidP="00976BA6">
            <w:pPr>
              <w:pStyle w:val="BodyText"/>
              <w:spacing w:after="0"/>
              <w:jc w:val="center"/>
              <w:rPr>
                <w:sz w:val="12"/>
                <w:szCs w:val="12"/>
              </w:rPr>
            </w:pPr>
            <w:r w:rsidRPr="00335DB2">
              <w:rPr>
                <w:sz w:val="12"/>
                <w:szCs w:val="12"/>
              </w:rPr>
              <w:t>600</w:t>
            </w:r>
          </w:p>
        </w:tc>
        <w:tc>
          <w:tcPr>
            <w:tcW w:w="483" w:type="dxa"/>
            <w:shd w:val="clear" w:color="auto" w:fill="E2EFD9" w:themeFill="accent6" w:themeFillTint="33"/>
            <w:tcMar>
              <w:top w:w="0" w:type="dxa"/>
              <w:left w:w="108" w:type="dxa"/>
              <w:bottom w:w="0" w:type="dxa"/>
              <w:right w:w="108" w:type="dxa"/>
            </w:tcMar>
            <w:hideMark/>
          </w:tcPr>
          <w:p w14:paraId="52A8E70B" w14:textId="77777777" w:rsidR="00255303" w:rsidRPr="00335DB2" w:rsidRDefault="00255303" w:rsidP="00976BA6">
            <w:pPr>
              <w:pStyle w:val="BodyText"/>
              <w:spacing w:after="0"/>
              <w:jc w:val="center"/>
              <w:rPr>
                <w:sz w:val="12"/>
                <w:szCs w:val="12"/>
              </w:rPr>
            </w:pPr>
            <w:r w:rsidRPr="00335DB2">
              <w:rPr>
                <w:sz w:val="12"/>
                <w:szCs w:val="12"/>
              </w:rPr>
              <w:t>904</w:t>
            </w:r>
          </w:p>
        </w:tc>
        <w:tc>
          <w:tcPr>
            <w:tcW w:w="483" w:type="dxa"/>
            <w:shd w:val="clear" w:color="auto" w:fill="E2EFD9" w:themeFill="accent6" w:themeFillTint="33"/>
            <w:tcMar>
              <w:top w:w="0" w:type="dxa"/>
              <w:left w:w="108" w:type="dxa"/>
              <w:bottom w:w="0" w:type="dxa"/>
              <w:right w:w="108" w:type="dxa"/>
            </w:tcMar>
            <w:hideMark/>
          </w:tcPr>
          <w:p w14:paraId="34B46CEF" w14:textId="77777777" w:rsidR="00255303" w:rsidRPr="00335DB2" w:rsidRDefault="00255303" w:rsidP="00976BA6">
            <w:pPr>
              <w:pStyle w:val="BodyText"/>
              <w:spacing w:after="0"/>
              <w:jc w:val="center"/>
              <w:rPr>
                <w:sz w:val="12"/>
                <w:szCs w:val="12"/>
              </w:rPr>
            </w:pPr>
            <w:r w:rsidRPr="00335DB2">
              <w:rPr>
                <w:sz w:val="12"/>
                <w:szCs w:val="12"/>
              </w:rPr>
              <w:t>1224</w:t>
            </w:r>
          </w:p>
        </w:tc>
        <w:tc>
          <w:tcPr>
            <w:tcW w:w="483" w:type="dxa"/>
            <w:shd w:val="clear" w:color="auto" w:fill="E2EFD9" w:themeFill="accent6" w:themeFillTint="33"/>
            <w:tcMar>
              <w:top w:w="0" w:type="dxa"/>
              <w:left w:w="108" w:type="dxa"/>
              <w:bottom w:w="0" w:type="dxa"/>
              <w:right w:w="108" w:type="dxa"/>
            </w:tcMar>
            <w:hideMark/>
          </w:tcPr>
          <w:p w14:paraId="08C3E1CC" w14:textId="77777777" w:rsidR="00255303" w:rsidRPr="00335DB2" w:rsidRDefault="00255303" w:rsidP="00976BA6">
            <w:pPr>
              <w:pStyle w:val="BodyText"/>
              <w:spacing w:after="0"/>
              <w:jc w:val="center"/>
              <w:rPr>
                <w:sz w:val="12"/>
                <w:szCs w:val="12"/>
              </w:rPr>
            </w:pPr>
            <w:r w:rsidRPr="00335DB2">
              <w:rPr>
                <w:sz w:val="12"/>
                <w:szCs w:val="12"/>
              </w:rPr>
              <w:t>1544</w:t>
            </w:r>
          </w:p>
        </w:tc>
        <w:tc>
          <w:tcPr>
            <w:tcW w:w="483" w:type="dxa"/>
            <w:shd w:val="clear" w:color="auto" w:fill="E2EFD9" w:themeFill="accent6" w:themeFillTint="33"/>
            <w:tcMar>
              <w:top w:w="0" w:type="dxa"/>
              <w:left w:w="108" w:type="dxa"/>
              <w:bottom w:w="0" w:type="dxa"/>
              <w:right w:w="108" w:type="dxa"/>
            </w:tcMar>
            <w:hideMark/>
          </w:tcPr>
          <w:p w14:paraId="5DBA01D6" w14:textId="77777777" w:rsidR="00255303" w:rsidRPr="00335DB2" w:rsidRDefault="00255303" w:rsidP="00976BA6">
            <w:pPr>
              <w:pStyle w:val="BodyText"/>
              <w:spacing w:after="0"/>
              <w:jc w:val="center"/>
              <w:rPr>
                <w:sz w:val="12"/>
                <w:szCs w:val="12"/>
              </w:rPr>
            </w:pPr>
            <w:r w:rsidRPr="00335DB2">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43E54775" w14:textId="77777777" w:rsidR="00255303" w:rsidRPr="00335DB2" w:rsidRDefault="00255303" w:rsidP="00976BA6">
            <w:pPr>
              <w:pStyle w:val="BodyText"/>
              <w:spacing w:after="0"/>
              <w:jc w:val="center"/>
              <w:rPr>
                <w:sz w:val="12"/>
                <w:szCs w:val="12"/>
              </w:rPr>
            </w:pPr>
            <w:r w:rsidRPr="00335DB2">
              <w:rPr>
                <w:sz w:val="12"/>
                <w:szCs w:val="12"/>
              </w:rPr>
              <w:t>2472</w:t>
            </w:r>
          </w:p>
        </w:tc>
        <w:tc>
          <w:tcPr>
            <w:tcW w:w="483" w:type="dxa"/>
            <w:shd w:val="clear" w:color="auto" w:fill="E2EFD9" w:themeFill="accent6" w:themeFillTint="33"/>
            <w:tcMar>
              <w:top w:w="0" w:type="dxa"/>
              <w:left w:w="108" w:type="dxa"/>
              <w:bottom w:w="0" w:type="dxa"/>
              <w:right w:w="108" w:type="dxa"/>
            </w:tcMar>
            <w:hideMark/>
          </w:tcPr>
          <w:p w14:paraId="4DF32FBD" w14:textId="77777777" w:rsidR="00255303" w:rsidRPr="00335DB2" w:rsidRDefault="00255303" w:rsidP="00976BA6">
            <w:pPr>
              <w:pStyle w:val="BodyText"/>
              <w:spacing w:after="0"/>
              <w:jc w:val="center"/>
              <w:rPr>
                <w:sz w:val="12"/>
                <w:szCs w:val="12"/>
              </w:rPr>
            </w:pPr>
            <w:r w:rsidRPr="00335DB2">
              <w:rPr>
                <w:sz w:val="12"/>
                <w:szCs w:val="12"/>
              </w:rPr>
              <w:t>3112</w:t>
            </w:r>
          </w:p>
        </w:tc>
      </w:tr>
      <w:tr w:rsidR="00255303" w:rsidRPr="00335DB2" w14:paraId="440B1574" w14:textId="77777777" w:rsidTr="00976BA6">
        <w:trPr>
          <w:cantSplit/>
          <w:jc w:val="center"/>
        </w:trPr>
        <w:tc>
          <w:tcPr>
            <w:tcW w:w="873" w:type="dxa"/>
            <w:vMerge/>
            <w:vAlign w:val="center"/>
            <w:hideMark/>
          </w:tcPr>
          <w:p w14:paraId="67B25B77" w14:textId="77777777" w:rsidR="00255303" w:rsidRPr="00335DB2" w:rsidRDefault="00255303" w:rsidP="00976BA6">
            <w:pPr>
              <w:rPr>
                <w:rFonts w:ascii="Arial" w:eastAsiaTheme="minorHAnsi" w:hAnsi="Arial" w:cs="Arial"/>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406BE4CF" w14:textId="77777777" w:rsidR="00255303" w:rsidRPr="00335DB2" w:rsidRDefault="00255303" w:rsidP="00976BA6">
            <w:pPr>
              <w:pStyle w:val="BodyText"/>
              <w:spacing w:after="0"/>
              <w:jc w:val="center"/>
              <w:rPr>
                <w:color w:val="000000"/>
                <w:sz w:val="12"/>
                <w:szCs w:val="12"/>
                <w:lang w:eastAsia="en-US"/>
              </w:rPr>
            </w:pPr>
            <w:r w:rsidRPr="00335DB2">
              <w:rPr>
                <w:color w:val="000000"/>
                <w:sz w:val="12"/>
                <w:szCs w:val="12"/>
                <w:lang w:eastAsia="en-US"/>
              </w:rPr>
              <w:t>16</w:t>
            </w:r>
          </w:p>
        </w:tc>
        <w:tc>
          <w:tcPr>
            <w:tcW w:w="483" w:type="dxa"/>
            <w:shd w:val="clear" w:color="auto" w:fill="E2EFD9" w:themeFill="accent6" w:themeFillTint="33"/>
            <w:tcMar>
              <w:top w:w="0" w:type="dxa"/>
              <w:left w:w="108" w:type="dxa"/>
              <w:bottom w:w="0" w:type="dxa"/>
              <w:right w:w="108" w:type="dxa"/>
            </w:tcMar>
            <w:hideMark/>
          </w:tcPr>
          <w:p w14:paraId="0635A75A" w14:textId="77777777" w:rsidR="00255303" w:rsidRPr="00335DB2" w:rsidRDefault="00255303" w:rsidP="00976BA6">
            <w:pPr>
              <w:pStyle w:val="BodyText"/>
              <w:spacing w:after="0"/>
              <w:jc w:val="center"/>
              <w:rPr>
                <w:sz w:val="12"/>
                <w:szCs w:val="12"/>
              </w:rPr>
            </w:pPr>
            <w:r w:rsidRPr="00335DB2">
              <w:rPr>
                <w:sz w:val="12"/>
                <w:szCs w:val="12"/>
                <w:highlight w:val="yellow"/>
              </w:rPr>
              <w:t>296</w:t>
            </w:r>
          </w:p>
        </w:tc>
        <w:tc>
          <w:tcPr>
            <w:tcW w:w="483" w:type="dxa"/>
            <w:shd w:val="clear" w:color="auto" w:fill="E2EFD9" w:themeFill="accent6" w:themeFillTint="33"/>
            <w:tcMar>
              <w:top w:w="0" w:type="dxa"/>
              <w:left w:w="108" w:type="dxa"/>
              <w:bottom w:w="0" w:type="dxa"/>
              <w:right w:w="108" w:type="dxa"/>
            </w:tcMar>
            <w:hideMark/>
          </w:tcPr>
          <w:p w14:paraId="5361EC7B" w14:textId="77777777" w:rsidR="00255303" w:rsidRPr="00335DB2" w:rsidRDefault="00255303" w:rsidP="00976BA6">
            <w:pPr>
              <w:pStyle w:val="BodyText"/>
              <w:spacing w:after="0"/>
              <w:jc w:val="center"/>
              <w:rPr>
                <w:sz w:val="12"/>
                <w:szCs w:val="12"/>
              </w:rPr>
            </w:pPr>
            <w:r w:rsidRPr="00335DB2">
              <w:rPr>
                <w:sz w:val="12"/>
                <w:szCs w:val="12"/>
              </w:rPr>
              <w:t>632</w:t>
            </w:r>
          </w:p>
        </w:tc>
        <w:tc>
          <w:tcPr>
            <w:tcW w:w="483" w:type="dxa"/>
            <w:shd w:val="clear" w:color="auto" w:fill="E2EFD9" w:themeFill="accent6" w:themeFillTint="33"/>
            <w:tcMar>
              <w:top w:w="0" w:type="dxa"/>
              <w:left w:w="108" w:type="dxa"/>
              <w:bottom w:w="0" w:type="dxa"/>
              <w:right w:w="108" w:type="dxa"/>
            </w:tcMar>
            <w:hideMark/>
          </w:tcPr>
          <w:p w14:paraId="6EB9FAC8" w14:textId="77777777" w:rsidR="00255303" w:rsidRPr="00335DB2" w:rsidRDefault="00255303" w:rsidP="00976BA6">
            <w:pPr>
              <w:pStyle w:val="BodyText"/>
              <w:spacing w:after="0"/>
              <w:jc w:val="center"/>
              <w:rPr>
                <w:sz w:val="12"/>
                <w:szCs w:val="12"/>
              </w:rPr>
            </w:pPr>
            <w:r w:rsidRPr="00335DB2">
              <w:rPr>
                <w:sz w:val="12"/>
                <w:szCs w:val="12"/>
              </w:rPr>
              <w:t>968</w:t>
            </w:r>
          </w:p>
        </w:tc>
        <w:tc>
          <w:tcPr>
            <w:tcW w:w="483" w:type="dxa"/>
            <w:shd w:val="clear" w:color="auto" w:fill="E2EFD9" w:themeFill="accent6" w:themeFillTint="33"/>
            <w:tcMar>
              <w:top w:w="0" w:type="dxa"/>
              <w:left w:w="108" w:type="dxa"/>
              <w:bottom w:w="0" w:type="dxa"/>
              <w:right w:w="108" w:type="dxa"/>
            </w:tcMar>
            <w:hideMark/>
          </w:tcPr>
          <w:p w14:paraId="6FD6AB29" w14:textId="77777777" w:rsidR="00255303" w:rsidRPr="00335DB2" w:rsidRDefault="00255303" w:rsidP="00976BA6">
            <w:pPr>
              <w:pStyle w:val="BodyText"/>
              <w:spacing w:after="0"/>
              <w:jc w:val="center"/>
              <w:rPr>
                <w:sz w:val="12"/>
                <w:szCs w:val="12"/>
              </w:rPr>
            </w:pPr>
            <w:r w:rsidRPr="00335DB2">
              <w:rPr>
                <w:sz w:val="12"/>
                <w:szCs w:val="12"/>
              </w:rPr>
              <w:t>1288</w:t>
            </w:r>
          </w:p>
        </w:tc>
        <w:tc>
          <w:tcPr>
            <w:tcW w:w="483" w:type="dxa"/>
            <w:shd w:val="clear" w:color="auto" w:fill="E2EFD9" w:themeFill="accent6" w:themeFillTint="33"/>
            <w:tcMar>
              <w:top w:w="0" w:type="dxa"/>
              <w:left w:w="108" w:type="dxa"/>
              <w:bottom w:w="0" w:type="dxa"/>
              <w:right w:w="108" w:type="dxa"/>
            </w:tcMar>
            <w:hideMark/>
          </w:tcPr>
          <w:p w14:paraId="1971424D" w14:textId="77777777" w:rsidR="00255303" w:rsidRPr="00335DB2" w:rsidRDefault="00255303" w:rsidP="00976BA6">
            <w:pPr>
              <w:pStyle w:val="BodyText"/>
              <w:spacing w:after="0"/>
              <w:jc w:val="center"/>
              <w:rPr>
                <w:sz w:val="12"/>
                <w:szCs w:val="12"/>
              </w:rPr>
            </w:pPr>
            <w:r w:rsidRPr="00335DB2">
              <w:rPr>
                <w:sz w:val="12"/>
                <w:szCs w:val="12"/>
              </w:rPr>
              <w:t>1608</w:t>
            </w:r>
          </w:p>
        </w:tc>
        <w:tc>
          <w:tcPr>
            <w:tcW w:w="483" w:type="dxa"/>
            <w:shd w:val="clear" w:color="auto" w:fill="E2EFD9" w:themeFill="accent6" w:themeFillTint="33"/>
            <w:tcMar>
              <w:top w:w="0" w:type="dxa"/>
              <w:left w:w="108" w:type="dxa"/>
              <w:bottom w:w="0" w:type="dxa"/>
              <w:right w:w="108" w:type="dxa"/>
            </w:tcMar>
            <w:hideMark/>
          </w:tcPr>
          <w:p w14:paraId="290947EF" w14:textId="77777777" w:rsidR="00255303" w:rsidRPr="00335DB2" w:rsidRDefault="00255303" w:rsidP="00976BA6">
            <w:pPr>
              <w:pStyle w:val="BodyText"/>
              <w:spacing w:after="0"/>
              <w:jc w:val="center"/>
              <w:rPr>
                <w:sz w:val="12"/>
                <w:szCs w:val="12"/>
              </w:rPr>
            </w:pPr>
            <w:r w:rsidRPr="00335DB2">
              <w:rPr>
                <w:sz w:val="12"/>
                <w:szCs w:val="12"/>
              </w:rPr>
              <w:t>1928</w:t>
            </w:r>
          </w:p>
        </w:tc>
        <w:tc>
          <w:tcPr>
            <w:tcW w:w="483" w:type="dxa"/>
            <w:shd w:val="clear" w:color="auto" w:fill="E2EFD9" w:themeFill="accent6" w:themeFillTint="33"/>
            <w:tcMar>
              <w:top w:w="0" w:type="dxa"/>
              <w:left w:w="108" w:type="dxa"/>
              <w:bottom w:w="0" w:type="dxa"/>
              <w:right w:w="108" w:type="dxa"/>
            </w:tcMar>
            <w:hideMark/>
          </w:tcPr>
          <w:p w14:paraId="64196BFF" w14:textId="77777777" w:rsidR="00255303" w:rsidRPr="00335DB2" w:rsidRDefault="00255303" w:rsidP="00976BA6">
            <w:pPr>
              <w:pStyle w:val="BodyText"/>
              <w:spacing w:after="0"/>
              <w:jc w:val="center"/>
              <w:rPr>
                <w:sz w:val="12"/>
                <w:szCs w:val="12"/>
              </w:rPr>
            </w:pPr>
            <w:r w:rsidRPr="00335DB2">
              <w:rPr>
                <w:sz w:val="12"/>
                <w:szCs w:val="12"/>
              </w:rPr>
              <w:t>2600</w:t>
            </w:r>
          </w:p>
        </w:tc>
        <w:tc>
          <w:tcPr>
            <w:tcW w:w="483" w:type="dxa"/>
            <w:shd w:val="clear" w:color="auto" w:fill="E2EFD9" w:themeFill="accent6" w:themeFillTint="33"/>
            <w:tcMar>
              <w:top w:w="0" w:type="dxa"/>
              <w:left w:w="108" w:type="dxa"/>
              <w:bottom w:w="0" w:type="dxa"/>
              <w:right w:w="108" w:type="dxa"/>
            </w:tcMar>
            <w:hideMark/>
          </w:tcPr>
          <w:p w14:paraId="3E50FD1D" w14:textId="77777777" w:rsidR="00255303" w:rsidRPr="00335DB2" w:rsidRDefault="00255303" w:rsidP="00976BA6">
            <w:pPr>
              <w:pStyle w:val="BodyText"/>
              <w:spacing w:after="0"/>
              <w:jc w:val="center"/>
              <w:rPr>
                <w:sz w:val="12"/>
                <w:szCs w:val="12"/>
              </w:rPr>
            </w:pPr>
            <w:r w:rsidRPr="00335DB2">
              <w:rPr>
                <w:sz w:val="12"/>
                <w:szCs w:val="12"/>
              </w:rPr>
              <w:t>3240</w:t>
            </w:r>
          </w:p>
        </w:tc>
      </w:tr>
      <w:tr w:rsidR="00255303" w:rsidRPr="00335DB2" w14:paraId="4781DBC2" w14:textId="77777777" w:rsidTr="00976BA6">
        <w:trPr>
          <w:cantSplit/>
          <w:jc w:val="center"/>
        </w:trPr>
        <w:tc>
          <w:tcPr>
            <w:tcW w:w="873" w:type="dxa"/>
            <w:vMerge/>
            <w:vAlign w:val="center"/>
            <w:hideMark/>
          </w:tcPr>
          <w:p w14:paraId="7842EDC3" w14:textId="77777777" w:rsidR="00255303" w:rsidRPr="00335DB2" w:rsidRDefault="00255303" w:rsidP="00976BA6">
            <w:pPr>
              <w:rPr>
                <w:rFonts w:ascii="Arial" w:eastAsiaTheme="minorHAnsi" w:hAnsi="Arial" w:cs="Arial"/>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3AA83DE3" w14:textId="77777777" w:rsidR="00255303" w:rsidRPr="00335DB2" w:rsidRDefault="00255303" w:rsidP="00976BA6">
            <w:pPr>
              <w:pStyle w:val="BodyText"/>
              <w:spacing w:after="0"/>
              <w:jc w:val="center"/>
              <w:rPr>
                <w:sz w:val="12"/>
                <w:szCs w:val="12"/>
                <w:lang w:eastAsia="en-US"/>
              </w:rPr>
            </w:pPr>
            <w:r w:rsidRPr="00335DB2">
              <w:rPr>
                <w:color w:val="000000"/>
                <w:sz w:val="12"/>
                <w:szCs w:val="12"/>
                <w:lang w:eastAsia="en-US"/>
              </w:rPr>
              <w:t>17</w:t>
            </w:r>
          </w:p>
        </w:tc>
        <w:tc>
          <w:tcPr>
            <w:tcW w:w="483" w:type="dxa"/>
            <w:shd w:val="clear" w:color="auto" w:fill="E2EFD9" w:themeFill="accent6" w:themeFillTint="33"/>
            <w:tcMar>
              <w:top w:w="0" w:type="dxa"/>
              <w:left w:w="108" w:type="dxa"/>
              <w:bottom w:w="0" w:type="dxa"/>
              <w:right w:w="108" w:type="dxa"/>
            </w:tcMar>
            <w:hideMark/>
          </w:tcPr>
          <w:p w14:paraId="635B049B" w14:textId="77777777" w:rsidR="00255303" w:rsidRPr="00335DB2" w:rsidRDefault="00255303" w:rsidP="00976BA6">
            <w:pPr>
              <w:pStyle w:val="BodyText"/>
              <w:spacing w:after="0"/>
              <w:jc w:val="center"/>
              <w:rPr>
                <w:sz w:val="12"/>
                <w:szCs w:val="12"/>
              </w:rPr>
            </w:pPr>
            <w:r w:rsidRPr="00335DB2">
              <w:rPr>
                <w:sz w:val="12"/>
                <w:szCs w:val="12"/>
              </w:rPr>
              <w:t>336</w:t>
            </w:r>
          </w:p>
        </w:tc>
        <w:tc>
          <w:tcPr>
            <w:tcW w:w="483" w:type="dxa"/>
            <w:shd w:val="clear" w:color="auto" w:fill="E2EFD9" w:themeFill="accent6" w:themeFillTint="33"/>
            <w:tcMar>
              <w:top w:w="0" w:type="dxa"/>
              <w:left w:w="108" w:type="dxa"/>
              <w:bottom w:w="0" w:type="dxa"/>
              <w:right w:w="108" w:type="dxa"/>
            </w:tcMar>
            <w:hideMark/>
          </w:tcPr>
          <w:p w14:paraId="35CC91AA" w14:textId="77777777" w:rsidR="00255303" w:rsidRPr="00335DB2" w:rsidRDefault="00255303" w:rsidP="00976BA6">
            <w:pPr>
              <w:pStyle w:val="BodyText"/>
              <w:spacing w:after="0"/>
              <w:jc w:val="center"/>
              <w:rPr>
                <w:sz w:val="12"/>
                <w:szCs w:val="12"/>
              </w:rPr>
            </w:pPr>
            <w:r w:rsidRPr="00335DB2">
              <w:rPr>
                <w:sz w:val="12"/>
                <w:szCs w:val="12"/>
              </w:rPr>
              <w:t>696</w:t>
            </w:r>
          </w:p>
        </w:tc>
        <w:tc>
          <w:tcPr>
            <w:tcW w:w="483" w:type="dxa"/>
            <w:shd w:val="clear" w:color="auto" w:fill="E2EFD9" w:themeFill="accent6" w:themeFillTint="33"/>
            <w:tcMar>
              <w:top w:w="0" w:type="dxa"/>
              <w:left w:w="108" w:type="dxa"/>
              <w:bottom w:w="0" w:type="dxa"/>
              <w:right w:w="108" w:type="dxa"/>
            </w:tcMar>
            <w:hideMark/>
          </w:tcPr>
          <w:p w14:paraId="03FCFB0E" w14:textId="77777777" w:rsidR="00255303" w:rsidRPr="00335DB2" w:rsidRDefault="00255303" w:rsidP="00976BA6">
            <w:pPr>
              <w:pStyle w:val="BodyText"/>
              <w:spacing w:after="0"/>
              <w:jc w:val="center"/>
              <w:rPr>
                <w:sz w:val="12"/>
                <w:szCs w:val="12"/>
              </w:rPr>
            </w:pPr>
            <w:r w:rsidRPr="00335DB2">
              <w:rPr>
                <w:sz w:val="12"/>
                <w:szCs w:val="12"/>
              </w:rPr>
              <w:t>1064</w:t>
            </w:r>
          </w:p>
        </w:tc>
        <w:tc>
          <w:tcPr>
            <w:tcW w:w="483" w:type="dxa"/>
            <w:shd w:val="clear" w:color="auto" w:fill="E2EFD9" w:themeFill="accent6" w:themeFillTint="33"/>
            <w:tcMar>
              <w:top w:w="0" w:type="dxa"/>
              <w:left w:w="108" w:type="dxa"/>
              <w:bottom w:w="0" w:type="dxa"/>
              <w:right w:w="108" w:type="dxa"/>
            </w:tcMar>
            <w:hideMark/>
          </w:tcPr>
          <w:p w14:paraId="1B3808D4" w14:textId="77777777" w:rsidR="00255303" w:rsidRPr="00335DB2" w:rsidRDefault="00255303" w:rsidP="00976BA6">
            <w:pPr>
              <w:pStyle w:val="BodyText"/>
              <w:spacing w:after="0"/>
              <w:jc w:val="center"/>
              <w:rPr>
                <w:sz w:val="12"/>
                <w:szCs w:val="12"/>
              </w:rPr>
            </w:pPr>
            <w:r w:rsidRPr="00335DB2">
              <w:rPr>
                <w:sz w:val="12"/>
                <w:szCs w:val="12"/>
              </w:rPr>
              <w:t>1416</w:t>
            </w:r>
          </w:p>
        </w:tc>
        <w:tc>
          <w:tcPr>
            <w:tcW w:w="483" w:type="dxa"/>
            <w:shd w:val="clear" w:color="auto" w:fill="E2EFD9" w:themeFill="accent6" w:themeFillTint="33"/>
            <w:tcMar>
              <w:top w:w="0" w:type="dxa"/>
              <w:left w:w="108" w:type="dxa"/>
              <w:bottom w:w="0" w:type="dxa"/>
              <w:right w:w="108" w:type="dxa"/>
            </w:tcMar>
            <w:hideMark/>
          </w:tcPr>
          <w:p w14:paraId="4FB75E18" w14:textId="77777777" w:rsidR="00255303" w:rsidRPr="00335DB2" w:rsidRDefault="00255303" w:rsidP="00976BA6">
            <w:pPr>
              <w:pStyle w:val="BodyText"/>
              <w:spacing w:after="0"/>
              <w:jc w:val="center"/>
              <w:rPr>
                <w:sz w:val="12"/>
                <w:szCs w:val="12"/>
              </w:rPr>
            </w:pPr>
            <w:r w:rsidRPr="00335DB2">
              <w:rPr>
                <w:sz w:val="12"/>
                <w:szCs w:val="12"/>
              </w:rPr>
              <w:t>1800</w:t>
            </w:r>
          </w:p>
        </w:tc>
        <w:tc>
          <w:tcPr>
            <w:tcW w:w="483" w:type="dxa"/>
            <w:shd w:val="clear" w:color="auto" w:fill="E2EFD9" w:themeFill="accent6" w:themeFillTint="33"/>
            <w:tcMar>
              <w:top w:w="0" w:type="dxa"/>
              <w:left w:w="108" w:type="dxa"/>
              <w:bottom w:w="0" w:type="dxa"/>
              <w:right w:w="108" w:type="dxa"/>
            </w:tcMar>
            <w:hideMark/>
          </w:tcPr>
          <w:p w14:paraId="48A19795" w14:textId="77777777" w:rsidR="00255303" w:rsidRPr="00335DB2" w:rsidRDefault="00255303" w:rsidP="00976BA6">
            <w:pPr>
              <w:pStyle w:val="BodyText"/>
              <w:spacing w:after="0"/>
              <w:jc w:val="center"/>
              <w:rPr>
                <w:sz w:val="12"/>
                <w:szCs w:val="12"/>
              </w:rPr>
            </w:pPr>
            <w:r w:rsidRPr="00335DB2">
              <w:rPr>
                <w:sz w:val="12"/>
                <w:szCs w:val="12"/>
              </w:rPr>
              <w:t>2152</w:t>
            </w:r>
          </w:p>
        </w:tc>
        <w:tc>
          <w:tcPr>
            <w:tcW w:w="483" w:type="dxa"/>
            <w:shd w:val="clear" w:color="auto" w:fill="E2EFD9" w:themeFill="accent6" w:themeFillTint="33"/>
            <w:tcMar>
              <w:top w:w="0" w:type="dxa"/>
              <w:left w:w="108" w:type="dxa"/>
              <w:bottom w:w="0" w:type="dxa"/>
              <w:right w:w="108" w:type="dxa"/>
            </w:tcMar>
            <w:hideMark/>
          </w:tcPr>
          <w:p w14:paraId="7A41194D" w14:textId="77777777" w:rsidR="00255303" w:rsidRPr="00335DB2" w:rsidRDefault="00255303" w:rsidP="00976BA6">
            <w:pPr>
              <w:pStyle w:val="BodyText"/>
              <w:spacing w:after="0"/>
              <w:jc w:val="center"/>
              <w:rPr>
                <w:sz w:val="12"/>
                <w:szCs w:val="12"/>
              </w:rPr>
            </w:pPr>
            <w:r w:rsidRPr="00335DB2">
              <w:rPr>
                <w:sz w:val="12"/>
                <w:szCs w:val="12"/>
              </w:rPr>
              <w:t>2856</w:t>
            </w:r>
          </w:p>
        </w:tc>
        <w:tc>
          <w:tcPr>
            <w:tcW w:w="483" w:type="dxa"/>
            <w:shd w:val="clear" w:color="auto" w:fill="E2EFD9" w:themeFill="accent6" w:themeFillTint="33"/>
            <w:tcMar>
              <w:top w:w="0" w:type="dxa"/>
              <w:left w:w="108" w:type="dxa"/>
              <w:bottom w:w="0" w:type="dxa"/>
              <w:right w:w="108" w:type="dxa"/>
            </w:tcMar>
            <w:hideMark/>
          </w:tcPr>
          <w:p w14:paraId="2E748793" w14:textId="77777777" w:rsidR="00255303" w:rsidRPr="00335DB2" w:rsidRDefault="00255303" w:rsidP="00976BA6">
            <w:pPr>
              <w:pStyle w:val="BodyText"/>
              <w:spacing w:after="0"/>
              <w:jc w:val="center"/>
              <w:rPr>
                <w:sz w:val="12"/>
                <w:szCs w:val="12"/>
              </w:rPr>
            </w:pPr>
            <w:r w:rsidRPr="00335DB2">
              <w:rPr>
                <w:sz w:val="12"/>
                <w:szCs w:val="12"/>
              </w:rPr>
              <w:t>3624</w:t>
            </w:r>
          </w:p>
        </w:tc>
      </w:tr>
      <w:tr w:rsidR="00255303" w:rsidRPr="00335DB2" w14:paraId="03B9D084" w14:textId="77777777" w:rsidTr="00976BA6">
        <w:trPr>
          <w:cantSplit/>
          <w:jc w:val="center"/>
        </w:trPr>
        <w:tc>
          <w:tcPr>
            <w:tcW w:w="873" w:type="dxa"/>
            <w:vMerge/>
            <w:vAlign w:val="center"/>
            <w:hideMark/>
          </w:tcPr>
          <w:p w14:paraId="5BD874A5" w14:textId="77777777" w:rsidR="00255303" w:rsidRPr="00335DB2" w:rsidRDefault="00255303" w:rsidP="00976BA6">
            <w:pPr>
              <w:rPr>
                <w:rFonts w:ascii="Arial" w:eastAsiaTheme="minorHAnsi" w:hAnsi="Arial" w:cs="Arial"/>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19FFCF9C"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18</w:t>
            </w:r>
          </w:p>
        </w:tc>
        <w:tc>
          <w:tcPr>
            <w:tcW w:w="483" w:type="dxa"/>
            <w:shd w:val="clear" w:color="auto" w:fill="E2EFD9" w:themeFill="accent6" w:themeFillTint="33"/>
            <w:tcMar>
              <w:top w:w="0" w:type="dxa"/>
              <w:left w:w="108" w:type="dxa"/>
              <w:bottom w:w="0" w:type="dxa"/>
              <w:right w:w="108" w:type="dxa"/>
            </w:tcMar>
            <w:vAlign w:val="center"/>
          </w:tcPr>
          <w:p w14:paraId="05CC5C35"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BFA0A24"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263B2FD"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5D65853"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B071568"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9CD2BE5"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F19C65D"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ADB8CEA"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r>
      <w:tr w:rsidR="00255303" w:rsidRPr="00335DB2" w14:paraId="24FFD82A" w14:textId="77777777" w:rsidTr="00976BA6">
        <w:trPr>
          <w:cantSplit/>
          <w:jc w:val="center"/>
        </w:trPr>
        <w:tc>
          <w:tcPr>
            <w:tcW w:w="873" w:type="dxa"/>
            <w:vMerge/>
            <w:vAlign w:val="center"/>
            <w:hideMark/>
          </w:tcPr>
          <w:p w14:paraId="0A8113D3" w14:textId="77777777" w:rsidR="00255303" w:rsidRPr="00335DB2" w:rsidRDefault="00255303" w:rsidP="00976BA6">
            <w:pPr>
              <w:rPr>
                <w:rFonts w:ascii="Arial" w:eastAsiaTheme="minorHAnsi" w:hAnsi="Arial" w:cs="Arial"/>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14E23E27"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19</w:t>
            </w:r>
          </w:p>
        </w:tc>
        <w:tc>
          <w:tcPr>
            <w:tcW w:w="483" w:type="dxa"/>
            <w:shd w:val="clear" w:color="auto" w:fill="E2EFD9" w:themeFill="accent6" w:themeFillTint="33"/>
            <w:tcMar>
              <w:top w:w="0" w:type="dxa"/>
              <w:left w:w="108" w:type="dxa"/>
              <w:bottom w:w="0" w:type="dxa"/>
              <w:right w:w="108" w:type="dxa"/>
            </w:tcMar>
            <w:vAlign w:val="center"/>
          </w:tcPr>
          <w:p w14:paraId="46770FFF"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0AD7B75"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A661ED4"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AB9975D"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CF0976F"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4EE768F"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B4721E5"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2EC0EC8"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r>
      <w:tr w:rsidR="00255303" w:rsidRPr="00335DB2" w14:paraId="05D12B8C" w14:textId="77777777" w:rsidTr="00976BA6">
        <w:trPr>
          <w:cantSplit/>
          <w:jc w:val="center"/>
        </w:trPr>
        <w:tc>
          <w:tcPr>
            <w:tcW w:w="873" w:type="dxa"/>
            <w:vMerge/>
            <w:vAlign w:val="center"/>
            <w:hideMark/>
          </w:tcPr>
          <w:p w14:paraId="06147E01" w14:textId="77777777" w:rsidR="00255303" w:rsidRPr="00335DB2" w:rsidRDefault="00255303" w:rsidP="00976BA6">
            <w:pPr>
              <w:rPr>
                <w:rFonts w:ascii="Arial" w:eastAsiaTheme="minorHAnsi" w:hAnsi="Arial" w:cs="Arial"/>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5B32AF6C"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20</w:t>
            </w:r>
          </w:p>
        </w:tc>
        <w:tc>
          <w:tcPr>
            <w:tcW w:w="483" w:type="dxa"/>
            <w:shd w:val="clear" w:color="auto" w:fill="E2EFD9" w:themeFill="accent6" w:themeFillTint="33"/>
            <w:tcMar>
              <w:top w:w="0" w:type="dxa"/>
              <w:left w:w="108" w:type="dxa"/>
              <w:bottom w:w="0" w:type="dxa"/>
              <w:right w:w="108" w:type="dxa"/>
            </w:tcMar>
            <w:vAlign w:val="center"/>
          </w:tcPr>
          <w:p w14:paraId="4280B1E1"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E34D0F0"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B407CFA"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4074AF9"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6D42F97"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532745F"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BA7230C"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5F86896"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r>
      <w:tr w:rsidR="00255303" w14:paraId="474128B0" w14:textId="77777777" w:rsidTr="00976BA6">
        <w:trPr>
          <w:cantSplit/>
          <w:jc w:val="center"/>
        </w:trPr>
        <w:tc>
          <w:tcPr>
            <w:tcW w:w="873" w:type="dxa"/>
            <w:vMerge/>
            <w:vAlign w:val="center"/>
            <w:hideMark/>
          </w:tcPr>
          <w:p w14:paraId="4480404C" w14:textId="77777777" w:rsidR="00255303" w:rsidRPr="00335DB2" w:rsidRDefault="00255303" w:rsidP="00976BA6">
            <w:pPr>
              <w:rPr>
                <w:rFonts w:ascii="Arial" w:eastAsiaTheme="minorHAnsi" w:hAnsi="Arial" w:cs="Arial"/>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hideMark/>
          </w:tcPr>
          <w:p w14:paraId="072F846C"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21</w:t>
            </w:r>
          </w:p>
        </w:tc>
        <w:tc>
          <w:tcPr>
            <w:tcW w:w="483" w:type="dxa"/>
            <w:shd w:val="clear" w:color="auto" w:fill="E2EFD9" w:themeFill="accent6" w:themeFillTint="33"/>
            <w:tcMar>
              <w:top w:w="0" w:type="dxa"/>
              <w:left w:w="108" w:type="dxa"/>
              <w:bottom w:w="0" w:type="dxa"/>
              <w:right w:w="108" w:type="dxa"/>
            </w:tcMar>
            <w:vAlign w:val="center"/>
          </w:tcPr>
          <w:p w14:paraId="44F7CA6C"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11D6AFF"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109EA9B5"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1E13BFA"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8C6BAA4"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AF2F0BB"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50A16E5" w14:textId="77777777" w:rsidR="00255303" w:rsidRPr="00335DB2" w:rsidRDefault="00255303" w:rsidP="00976BA6">
            <w:pPr>
              <w:pStyle w:val="BodyText"/>
              <w:spacing w:after="0"/>
              <w:jc w:val="center"/>
              <w:rPr>
                <w:sz w:val="12"/>
                <w:szCs w:val="12"/>
                <w:lang w:eastAsia="en-US"/>
              </w:rPr>
            </w:pPr>
            <w:r w:rsidRPr="00335DB2">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F1D0476" w14:textId="77777777" w:rsidR="00255303" w:rsidRPr="008A5BD7" w:rsidRDefault="00255303" w:rsidP="00976BA6">
            <w:pPr>
              <w:pStyle w:val="BodyText"/>
              <w:spacing w:after="0"/>
              <w:jc w:val="center"/>
              <w:rPr>
                <w:sz w:val="12"/>
                <w:szCs w:val="12"/>
                <w:lang w:eastAsia="en-US"/>
              </w:rPr>
            </w:pPr>
            <w:r w:rsidRPr="00335DB2">
              <w:rPr>
                <w:sz w:val="12"/>
                <w:szCs w:val="12"/>
                <w:lang w:eastAsia="en-US"/>
              </w:rPr>
              <w:t>-</w:t>
            </w:r>
          </w:p>
        </w:tc>
      </w:tr>
    </w:tbl>
    <w:p w14:paraId="2521642F" w14:textId="77777777" w:rsidR="00255303" w:rsidRPr="00255303" w:rsidRDefault="00255303" w:rsidP="00255303">
      <w:pPr>
        <w:rPr>
          <w:lang w:eastAsia="zh-CN"/>
        </w:rPr>
      </w:pPr>
    </w:p>
    <w:p w14:paraId="7DE4F7A6"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23" w:history="1">
        <w:r w:rsidR="000B6EE7" w:rsidRPr="00CC5475">
          <w:rPr>
            <w:rStyle w:val="Hyperlink"/>
            <w:noProof/>
          </w:rPr>
          <w:t>Proposal 6</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The CQI reporting definition to support 16-QAM in DL is as in clause 7.2.3 of TS 36.213 for LTE-MTC with the corresponding updates to adapt it to NB-IoT.</w:t>
        </w:r>
      </w:hyperlink>
    </w:p>
    <w:p w14:paraId="53FDA180" w14:textId="3A96C742" w:rsidR="000B6EE7" w:rsidRDefault="00A7308B">
      <w:pPr>
        <w:pStyle w:val="TableofFigures"/>
        <w:tabs>
          <w:tab w:val="right" w:leader="dot" w:pos="9629"/>
        </w:tabs>
        <w:rPr>
          <w:rStyle w:val="Hyperlink"/>
          <w:noProof/>
        </w:rPr>
      </w:pPr>
      <w:hyperlink w:anchor="_Toc68297724" w:history="1">
        <w:r w:rsidR="000B6EE7" w:rsidRPr="00CC5475">
          <w:rPr>
            <w:rStyle w:val="Hyperlink"/>
            <w:noProof/>
          </w:rPr>
          <w:t>Proposal 7</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The three unused entries in the legacy CQI mapping Table in clause 9.1.22.15 of TS 36.133 (i.e., Table 9.1.22.15-1) are used for the CQI reporting of 16-QAM in DL.</w:t>
        </w:r>
      </w:hyperlink>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255303" w14:paraId="1072F90E" w14:textId="77777777" w:rsidTr="00976BA6">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7FA5FC" w14:textId="77777777" w:rsidR="00255303" w:rsidRDefault="00255303" w:rsidP="00976BA6">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0F6447" w14:textId="77777777" w:rsidR="00255303" w:rsidRDefault="00255303" w:rsidP="00976BA6">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1F86C652" w14:textId="00DEBE7C" w:rsidR="00255303" w:rsidRDefault="00255303" w:rsidP="00976BA6">
            <w:pPr>
              <w:pStyle w:val="TAH"/>
              <w:rPr>
                <w:sz w:val="20"/>
                <w:lang w:eastAsia="sv-SE"/>
              </w:rPr>
            </w:pPr>
            <w:r>
              <w:t xml:space="preserve">16-QAM </w:t>
            </w:r>
            <w:r w:rsidRPr="00161B74">
              <w:t>CQI</w:t>
            </w:r>
            <w:r>
              <w:t xml:space="preserve"> index with </w:t>
            </w:r>
            <w:r w:rsidR="005207FB" w:rsidRPr="005207FB">
              <w:rPr>
                <w:lang w:val="en-US"/>
              </w:rPr>
              <w:t>NP</w:t>
            </w:r>
            <w:r w:rsidR="005207FB">
              <w:rPr>
                <w:lang w:val="en-US"/>
              </w:rPr>
              <w:t xml:space="preserve">DSCH </w:t>
            </w:r>
            <w:r>
              <w:t>transport block error probability not exceeding 0.1</w:t>
            </w:r>
          </w:p>
        </w:tc>
      </w:tr>
      <w:tr w:rsidR="00255303" w14:paraId="78E9891B" w14:textId="77777777" w:rsidTr="00976B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C94995" w14:textId="77777777" w:rsidR="00255303" w:rsidRDefault="00255303" w:rsidP="00976BA6">
            <w:pPr>
              <w:pStyle w:val="TAC"/>
              <w:rPr>
                <w:szCs w:val="18"/>
                <w:lang w:val="en-GB"/>
              </w:rPr>
            </w:pPr>
            <w:r>
              <w:rPr>
                <w:lang w:val="en-GB"/>
              </w:rP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89526" w14:textId="77777777" w:rsidR="00255303" w:rsidRDefault="00255303" w:rsidP="00976BA6">
            <w:pPr>
              <w:pStyle w:val="TAC"/>
              <w:rPr>
                <w:sz w:val="20"/>
                <w:lang w:val="en-GB"/>
              </w:rPr>
            </w:pPr>
            <w:r>
              <w:rPr>
                <w:lang w:val="en-GB"/>
              </w:rPr>
              <w:t>1</w:t>
            </w:r>
          </w:p>
        </w:tc>
        <w:tc>
          <w:tcPr>
            <w:tcW w:w="4837" w:type="dxa"/>
            <w:tcBorders>
              <w:top w:val="nil"/>
              <w:left w:val="nil"/>
              <w:bottom w:val="single" w:sz="8" w:space="0" w:color="auto"/>
              <w:right w:val="single" w:sz="8" w:space="0" w:color="auto"/>
            </w:tcBorders>
            <w:hideMark/>
          </w:tcPr>
          <w:p w14:paraId="681E993C" w14:textId="77777777" w:rsidR="00255303" w:rsidRPr="00B9545E" w:rsidRDefault="00255303" w:rsidP="00976BA6">
            <w:pPr>
              <w:pStyle w:val="TAC"/>
              <w:rPr>
                <w:lang w:val="en-GB"/>
              </w:rPr>
            </w:pPr>
            <w:r w:rsidRPr="00B9545E">
              <w:rPr>
                <w:rFonts w:ascii="Calibri" w:hAnsi="Calibri" w:cs="Calibri"/>
              </w:rPr>
              <w:t>0</w:t>
            </w:r>
          </w:p>
        </w:tc>
      </w:tr>
      <w:tr w:rsidR="00255303" w14:paraId="22C818C6" w14:textId="77777777" w:rsidTr="00976B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3DC9BE" w14:textId="77777777" w:rsidR="00255303" w:rsidRDefault="00255303" w:rsidP="00976BA6">
            <w:pPr>
              <w:pStyle w:val="TAC"/>
              <w:rPr>
                <w:lang w:val="en-GB"/>
              </w:rPr>
            </w:pPr>
            <w:r>
              <w:rPr>
                <w:lang w:val="en-GB"/>
              </w:rP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715E76" w14:textId="77777777" w:rsidR="00255303" w:rsidRDefault="00255303" w:rsidP="00976BA6">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23417F94" w14:textId="77777777" w:rsidR="00255303" w:rsidRPr="00B9545E" w:rsidRDefault="00255303" w:rsidP="00976BA6">
            <w:pPr>
              <w:pStyle w:val="TAC"/>
              <w:rPr>
                <w:lang w:val="en-GB"/>
              </w:rPr>
            </w:pPr>
            <w:r w:rsidRPr="00B9545E">
              <w:rPr>
                <w:rFonts w:ascii="Calibri" w:hAnsi="Calibri" w:cs="Calibri"/>
              </w:rPr>
              <w:t>1</w:t>
            </w:r>
          </w:p>
        </w:tc>
      </w:tr>
      <w:tr w:rsidR="00255303" w14:paraId="0E3E1A4B" w14:textId="77777777" w:rsidTr="00976B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B2CC2" w14:textId="77777777" w:rsidR="00255303" w:rsidRDefault="00255303" w:rsidP="00976BA6">
            <w:pPr>
              <w:pStyle w:val="TAC"/>
              <w:rPr>
                <w:lang w:val="en-GB"/>
              </w:rPr>
            </w:pPr>
            <w:r>
              <w:rPr>
                <w:lang w:val="en-GB"/>
              </w:rP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A0FD99" w14:textId="77777777" w:rsidR="00255303" w:rsidRDefault="00255303" w:rsidP="00976BA6">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362D9872" w14:textId="77777777" w:rsidR="00255303" w:rsidRPr="00B9545E" w:rsidRDefault="00255303" w:rsidP="00976BA6">
            <w:pPr>
              <w:pStyle w:val="TAC"/>
              <w:rPr>
                <w:lang w:val="en-GB"/>
              </w:rPr>
            </w:pPr>
            <w:r w:rsidRPr="00B9545E">
              <w:rPr>
                <w:rFonts w:ascii="Calibri" w:hAnsi="Calibri" w:cs="Calibri"/>
              </w:rPr>
              <w:t>2</w:t>
            </w:r>
          </w:p>
        </w:tc>
      </w:tr>
    </w:tbl>
    <w:p w14:paraId="4566F988" w14:textId="3E91E8A8" w:rsidR="00255303" w:rsidRDefault="00255303" w:rsidP="00255303">
      <w:pPr>
        <w:rPr>
          <w:lang w:eastAsia="zh-CN"/>
        </w:rPr>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255303" w14:paraId="2E119163" w14:textId="77777777" w:rsidTr="00976BA6">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75AB5" w14:textId="77777777" w:rsidR="00255303" w:rsidRDefault="00255303" w:rsidP="00976BA6">
            <w:pPr>
              <w:keepNext/>
              <w:jc w:val="center"/>
              <w:rPr>
                <w:rFonts w:ascii="Arial" w:hAnsi="Arial" w:cs="Arial"/>
                <w:b/>
                <w:bCs/>
                <w:sz w:val="18"/>
                <w:szCs w:val="18"/>
                <w:lang w:val="sv-SE"/>
              </w:rPr>
            </w:pPr>
            <w:r>
              <w:rPr>
                <w:rFonts w:ascii="Arial" w:hAnsi="Arial" w:cs="Arial"/>
                <w:b/>
                <w:bCs/>
                <w:sz w:val="18"/>
                <w:szCs w:val="18"/>
              </w:rPr>
              <w:lastRenderedPageBreak/>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F77BD" w14:textId="77777777" w:rsidR="00255303" w:rsidRDefault="00255303" w:rsidP="00976BA6">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255303" w14:paraId="6D02F59C" w14:textId="77777777" w:rsidTr="00976BA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3034307" w14:textId="77777777" w:rsidR="00255303" w:rsidRDefault="00255303" w:rsidP="00976BA6">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F2F48FF" w14:textId="77777777" w:rsidR="00255303" w:rsidRPr="00B9545E" w:rsidRDefault="00255303" w:rsidP="00976BA6">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4103661" w14:textId="77777777" w:rsidR="00255303" w:rsidRPr="00B9545E" w:rsidRDefault="00255303" w:rsidP="00976BA6">
            <w:pPr>
              <w:pStyle w:val="TAH"/>
              <w:rPr>
                <w:sz w:val="20"/>
                <w:lang w:val="de-DE"/>
              </w:rPr>
            </w:pPr>
            <w:r w:rsidRPr="00B9545E">
              <w:rPr>
                <w:lang w:val="de-DE"/>
              </w:rPr>
              <w:t>In-band deployments</w:t>
            </w:r>
          </w:p>
        </w:tc>
      </w:tr>
      <w:tr w:rsidR="00255303" w14:paraId="59DCEE76" w14:textId="77777777" w:rsidTr="00976BA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561BA" w14:textId="77777777" w:rsidR="00255303" w:rsidRDefault="00255303" w:rsidP="00976BA6">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6ED2E061" w14:textId="77777777" w:rsidR="00255303" w:rsidRPr="00B9545E" w:rsidRDefault="00255303" w:rsidP="00976BA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2AF6D1D7" w14:textId="77777777" w:rsidR="00255303" w:rsidRPr="00B9545E" w:rsidRDefault="00255303" w:rsidP="00976BA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13</w:t>
            </w:r>
            <w:r>
              <w:rPr>
                <w:rFonts w:ascii="Arial" w:hAnsi="Arial" w:cs="Arial"/>
                <w:sz w:val="18"/>
                <w:szCs w:val="18"/>
              </w:rPr>
              <w:t>]</w:t>
            </w:r>
          </w:p>
        </w:tc>
      </w:tr>
      <w:tr w:rsidR="00255303" w14:paraId="3D5ABB17" w14:textId="77777777" w:rsidTr="00976BA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4F80B" w14:textId="77777777" w:rsidR="00255303" w:rsidRDefault="00255303" w:rsidP="00976BA6">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389C62F0" w14:textId="77777777" w:rsidR="00255303" w:rsidRPr="00B9545E" w:rsidRDefault="00255303" w:rsidP="00976BA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20</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628C59B7" w14:textId="77777777" w:rsidR="00255303" w:rsidRPr="00B9545E" w:rsidRDefault="00255303" w:rsidP="00976BA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16</w:t>
            </w:r>
            <w:r>
              <w:rPr>
                <w:rFonts w:ascii="Arial" w:hAnsi="Arial" w:cs="Arial"/>
                <w:sz w:val="18"/>
                <w:szCs w:val="18"/>
              </w:rPr>
              <w:t>]</w:t>
            </w:r>
          </w:p>
        </w:tc>
      </w:tr>
      <w:tr w:rsidR="00255303" w14:paraId="696FCF18" w14:textId="77777777" w:rsidTr="00976BA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833A0" w14:textId="77777777" w:rsidR="00255303" w:rsidRDefault="00255303" w:rsidP="00976BA6">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07716BE7" w14:textId="77777777" w:rsidR="00255303" w:rsidRPr="00B9545E" w:rsidRDefault="00255303" w:rsidP="00976BA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21</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25452A2D" w14:textId="77777777" w:rsidR="00255303" w:rsidRPr="00B9545E" w:rsidRDefault="00255303" w:rsidP="00976BA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r>
    </w:tbl>
    <w:p w14:paraId="7E974A39" w14:textId="77777777" w:rsidR="00255303" w:rsidRPr="00255303" w:rsidRDefault="00255303" w:rsidP="00255303">
      <w:pPr>
        <w:rPr>
          <w:lang w:eastAsia="zh-CN"/>
        </w:rPr>
      </w:pPr>
    </w:p>
    <w:p w14:paraId="442991A1"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25" w:history="1">
        <w:r w:rsidR="000B6EE7" w:rsidRPr="00CC5475">
          <w:rPr>
            <w:rStyle w:val="Hyperlink"/>
            <w:noProof/>
            <w:lang w:val="en-US"/>
          </w:rPr>
          <w:t>Proposal 8</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lang w:val="en-US"/>
          </w:rPr>
          <w:t>For the downlink power allocation of 16-QAM, the data-to-pilot power ratios are as in LTE defined in terms of the following types:</w:t>
        </w:r>
      </w:hyperlink>
    </w:p>
    <w:p w14:paraId="09C49712" w14:textId="77777777" w:rsidR="000B6EE7" w:rsidRDefault="00A7308B" w:rsidP="000B6EE7">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8297726" w:history="1">
        <w:r w:rsidR="000B6EE7" w:rsidRPr="00CC5475">
          <w:rPr>
            <w:rStyle w:val="Hyperlink"/>
            <w:noProof/>
            <w:lang w:val="en-US"/>
          </w:rPr>
          <w:t>Stand-alone and Guard-band:</w:t>
        </w:r>
      </w:hyperlink>
    </w:p>
    <w:p w14:paraId="55E44F40" w14:textId="77777777" w:rsidR="000B6EE7" w:rsidRDefault="00A7308B" w:rsidP="000B6EE7">
      <w:pPr>
        <w:pStyle w:val="TableofFigures"/>
        <w:tabs>
          <w:tab w:val="right" w:leader="dot" w:pos="9629"/>
        </w:tabs>
        <w:ind w:left="2410" w:hanging="425"/>
        <w:rPr>
          <w:rFonts w:asciiTheme="minorHAnsi" w:eastAsiaTheme="minorEastAsia" w:hAnsiTheme="minorHAnsi" w:cstheme="minorBidi"/>
          <w:b w:val="0"/>
          <w:noProof/>
          <w:sz w:val="22"/>
          <w:szCs w:val="22"/>
          <w:lang w:val="sv-SE" w:eastAsia="sv-SE"/>
        </w:rPr>
      </w:pPr>
      <w:hyperlink w:anchor="_Toc68297727" w:history="1">
        <w:r w:rsidR="000B6EE7" w:rsidRPr="00CC5475">
          <w:rPr>
            <w:rStyle w:val="Hyperlink"/>
            <w:rFonts w:ascii="Symbol" w:hAnsi="Symbol"/>
            <w:noProof/>
          </w:rPr>
          <w:t></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Type A, NPDSCH in symbols without NRS: NPDSCH EPRE = NRS EPRE + ρ_a [dB]</w:t>
        </w:r>
      </w:hyperlink>
    </w:p>
    <w:p w14:paraId="32C12F8E" w14:textId="77777777" w:rsidR="000B6EE7" w:rsidRDefault="00A7308B" w:rsidP="000B6EE7">
      <w:pPr>
        <w:pStyle w:val="TableofFigures"/>
        <w:tabs>
          <w:tab w:val="right" w:leader="dot" w:pos="9629"/>
        </w:tabs>
        <w:ind w:left="2410" w:hanging="425"/>
        <w:rPr>
          <w:rFonts w:asciiTheme="minorHAnsi" w:eastAsiaTheme="minorEastAsia" w:hAnsiTheme="minorHAnsi" w:cstheme="minorBidi"/>
          <w:b w:val="0"/>
          <w:noProof/>
          <w:sz w:val="22"/>
          <w:szCs w:val="22"/>
          <w:lang w:val="sv-SE" w:eastAsia="sv-SE"/>
        </w:rPr>
      </w:pPr>
      <w:hyperlink w:anchor="_Toc68297728" w:history="1">
        <w:r w:rsidR="000B6EE7" w:rsidRPr="00CC5475">
          <w:rPr>
            <w:rStyle w:val="Hyperlink"/>
            <w:rFonts w:ascii="Symbol" w:hAnsi="Symbol"/>
            <w:noProof/>
          </w:rPr>
          <w:t></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Type B, NPDSCH in symbols with NRS: NPDSCH EPRE = NRS EPRE + ρ_b [dB]</w:t>
        </w:r>
      </w:hyperlink>
    </w:p>
    <w:p w14:paraId="384A243E" w14:textId="77777777" w:rsidR="000B6EE7" w:rsidRDefault="00A7308B" w:rsidP="000B6EE7">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8297729" w:history="1">
        <w:r w:rsidR="000B6EE7" w:rsidRPr="00CC5475">
          <w:rPr>
            <w:rStyle w:val="Hyperlink"/>
            <w:noProof/>
            <w:lang w:val="en-US"/>
          </w:rPr>
          <w:t>In-band:</w:t>
        </w:r>
      </w:hyperlink>
    </w:p>
    <w:p w14:paraId="0F5D2735" w14:textId="77777777" w:rsidR="000B6EE7" w:rsidRDefault="00A7308B" w:rsidP="000B6EE7">
      <w:pPr>
        <w:pStyle w:val="TableofFigures"/>
        <w:tabs>
          <w:tab w:val="right" w:leader="dot" w:pos="9629"/>
        </w:tabs>
        <w:ind w:left="2410" w:hanging="425"/>
        <w:rPr>
          <w:rFonts w:asciiTheme="minorHAnsi" w:eastAsiaTheme="minorEastAsia" w:hAnsiTheme="minorHAnsi" w:cstheme="minorBidi"/>
          <w:b w:val="0"/>
          <w:noProof/>
          <w:sz w:val="22"/>
          <w:szCs w:val="22"/>
          <w:lang w:val="sv-SE" w:eastAsia="sv-SE"/>
        </w:rPr>
      </w:pPr>
      <w:hyperlink w:anchor="_Toc68297730" w:history="1">
        <w:r w:rsidR="000B6EE7" w:rsidRPr="00CC5475">
          <w:rPr>
            <w:rStyle w:val="Hyperlink"/>
            <w:rFonts w:ascii="Symbol" w:hAnsi="Symbol"/>
            <w:noProof/>
            <w:lang w:val="en-US"/>
          </w:rPr>
          <w:t></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lang w:val="en-US"/>
          </w:rPr>
          <w:t>Type A and Type B as defined for Stand-alone and Guard-band deployments.</w:t>
        </w:r>
      </w:hyperlink>
    </w:p>
    <w:p w14:paraId="03B5D714" w14:textId="77777777" w:rsidR="000B6EE7" w:rsidRDefault="00A7308B" w:rsidP="000B6EE7">
      <w:pPr>
        <w:pStyle w:val="TableofFigures"/>
        <w:tabs>
          <w:tab w:val="right" w:leader="dot" w:pos="9629"/>
        </w:tabs>
        <w:ind w:left="2410" w:hanging="425"/>
        <w:rPr>
          <w:rFonts w:asciiTheme="minorHAnsi" w:eastAsiaTheme="minorEastAsia" w:hAnsiTheme="minorHAnsi" w:cstheme="minorBidi"/>
          <w:b w:val="0"/>
          <w:noProof/>
          <w:sz w:val="22"/>
          <w:szCs w:val="22"/>
          <w:lang w:val="sv-SE" w:eastAsia="sv-SE"/>
        </w:rPr>
      </w:pPr>
      <w:hyperlink w:anchor="_Toc68297731" w:history="1">
        <w:r w:rsidR="000B6EE7" w:rsidRPr="00CC5475">
          <w:rPr>
            <w:rStyle w:val="Hyperlink"/>
            <w:rFonts w:ascii="Symbol" w:hAnsi="Symbol"/>
            <w:noProof/>
            <w:lang w:val="en-US"/>
          </w:rPr>
          <w:t></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Type C, NPDSCH in symbols with CRS: NPDSCH EPRE = NRS EPRE + ρ_c [dB]</w:t>
        </w:r>
      </w:hyperlink>
    </w:p>
    <w:p w14:paraId="7208BDEE" w14:textId="77777777" w:rsidR="000B6EE7" w:rsidRDefault="00A7308B" w:rsidP="000B6EE7">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8297732" w:history="1">
        <w:r w:rsidR="000B6EE7" w:rsidRPr="00CC5475">
          <w:rPr>
            <w:rStyle w:val="Hyperlink"/>
            <w:noProof/>
            <w:lang w:val="en-US" w:eastAsia="en-US"/>
          </w:rPr>
          <w:t>Where:</w:t>
        </w:r>
      </w:hyperlink>
    </w:p>
    <w:p w14:paraId="546B3EFB" w14:textId="77777777" w:rsidR="000B6EE7" w:rsidRDefault="00A7308B" w:rsidP="000B6EE7">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8297733" w:history="1">
        <w:r w:rsidR="000B6EE7" w:rsidRPr="00CC5475">
          <w:rPr>
            <w:rStyle w:val="Hyperlink"/>
            <w:noProof/>
            <w:lang w:val="en-US"/>
          </w:rPr>
          <w:t>ρ_a = P</w:t>
        </w:r>
        <w:r w:rsidR="000B6EE7" w:rsidRPr="00CC5475">
          <w:rPr>
            <w:rStyle w:val="Hyperlink"/>
            <w:noProof/>
            <w:vertAlign w:val="subscript"/>
            <w:lang w:val="en-US"/>
          </w:rPr>
          <w:t>A</w:t>
        </w:r>
        <w:r w:rsidR="000B6EE7" w:rsidRPr="00CC5475">
          <w:rPr>
            <w:rStyle w:val="Hyperlink"/>
            <w:noProof/>
            <w:lang w:val="en-US"/>
          </w:rPr>
          <w:t xml:space="preserve"> [dB]</w:t>
        </w:r>
      </w:hyperlink>
    </w:p>
    <w:p w14:paraId="315C1633" w14:textId="77777777" w:rsidR="000B6EE7" w:rsidRDefault="00A7308B" w:rsidP="000B6EE7">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8297734" w:history="1">
        <w:r w:rsidR="000B6EE7" w:rsidRPr="00CC5475">
          <w:rPr>
            <w:rStyle w:val="Hyperlink"/>
            <w:noProof/>
            <w:lang w:val="en-US"/>
          </w:rPr>
          <w:t>P</w:t>
        </w:r>
        <w:r w:rsidR="000B6EE7" w:rsidRPr="00CC5475">
          <w:rPr>
            <w:rStyle w:val="Hyperlink"/>
            <w:noProof/>
            <w:vertAlign w:val="subscript"/>
            <w:lang w:val="en-US"/>
          </w:rPr>
          <w:t>B</w:t>
        </w:r>
        <w:r w:rsidR="000B6EE7" w:rsidRPr="00CC5475">
          <w:rPr>
            <w:rStyle w:val="Hyperlink"/>
            <w:noProof/>
            <w:lang w:val="en-US"/>
          </w:rPr>
          <w:t xml:space="preserve"> is an index that refers to the linear ratio between ρ_b and ρ_a (i.e.,</w:t>
        </w:r>
        <m:oMath>
          <m:r>
            <m:rPr>
              <m:sty m:val="b"/>
            </m:rPr>
            <w:rPr>
              <w:rStyle w:val="Hyperlink"/>
              <w:rFonts w:ascii="Cambria Math" w:hAnsi="Cambria Math"/>
              <w:noProof/>
              <w:lang w:val="en-US"/>
            </w:rPr>
            <m:t>10</m:t>
          </m:r>
          <m:r>
            <m:rPr>
              <m:sty m:val="bi"/>
            </m:rPr>
            <w:rPr>
              <w:rStyle w:val="Hyperlink"/>
              <w:rFonts w:ascii="Cambria Math" w:hAnsi="Cambria Math"/>
              <w:noProof/>
              <w:lang w:val="en-US"/>
            </w:rPr>
            <m:t>ρ</m:t>
          </m:r>
          <m:r>
            <m:rPr>
              <m:sty m:val="b"/>
            </m:rPr>
            <w:rPr>
              <w:rStyle w:val="Hyperlink"/>
              <w:rFonts w:ascii="Cambria Math" w:hAnsi="Cambria Math"/>
              <w:noProof/>
              <w:lang w:val="en-US"/>
            </w:rPr>
            <m:t>_</m:t>
          </m:r>
          <m:r>
            <m:rPr>
              <m:sty m:val="bi"/>
            </m:rPr>
            <w:rPr>
              <w:rStyle w:val="Hyperlink"/>
              <w:rFonts w:ascii="Cambria Math" w:hAnsi="Cambria Math"/>
              <w:noProof/>
              <w:lang w:val="en-US"/>
            </w:rPr>
            <m:t>b</m:t>
          </m:r>
          <m:r>
            <m:rPr>
              <m:sty m:val="b"/>
            </m:rPr>
            <w:rPr>
              <w:rStyle w:val="Hyperlink"/>
              <w:rFonts w:ascii="Cambria Math" w:hAnsi="Cambria Math"/>
              <w:noProof/>
              <w:lang w:val="en-US"/>
            </w:rPr>
            <m:t>1010</m:t>
          </m:r>
          <m:r>
            <m:rPr>
              <m:sty m:val="bi"/>
            </m:rPr>
            <w:rPr>
              <w:rStyle w:val="Hyperlink"/>
              <w:rFonts w:ascii="Cambria Math" w:hAnsi="Cambria Math"/>
              <w:noProof/>
              <w:lang w:val="en-US"/>
            </w:rPr>
            <m:t>ρ</m:t>
          </m:r>
          <m:r>
            <m:rPr>
              <m:sty m:val="b"/>
            </m:rPr>
            <w:rPr>
              <w:rStyle w:val="Hyperlink"/>
              <w:rFonts w:ascii="Cambria Math" w:hAnsi="Cambria Math"/>
              <w:noProof/>
              <w:lang w:val="en-US"/>
            </w:rPr>
            <m:t>_</m:t>
          </m:r>
          <m:r>
            <m:rPr>
              <m:sty m:val="bi"/>
            </m:rPr>
            <w:rPr>
              <w:rStyle w:val="Hyperlink"/>
              <w:rFonts w:ascii="Cambria Math" w:hAnsi="Cambria Math"/>
              <w:noProof/>
              <w:lang w:val="en-US"/>
            </w:rPr>
            <m:t>a</m:t>
          </m:r>
          <m:r>
            <m:rPr>
              <m:sty m:val="b"/>
            </m:rPr>
            <w:rPr>
              <w:rStyle w:val="Hyperlink"/>
              <w:rFonts w:ascii="Cambria Math" w:hAnsi="Cambria Math"/>
              <w:noProof/>
              <w:lang w:val="en-US"/>
            </w:rPr>
            <m:t>10</m:t>
          </m:r>
        </m:oMath>
        <w:r w:rsidR="000B6EE7" w:rsidRPr="00CC5475">
          <w:rPr>
            <w:rStyle w:val="Hyperlink"/>
            <w:noProof/>
            <w:lang w:val="en-US"/>
          </w:rPr>
          <w:t>)</w:t>
        </w:r>
      </w:hyperlink>
    </w:p>
    <w:p w14:paraId="34CC7566" w14:textId="77777777" w:rsidR="000B6EE7" w:rsidRDefault="00A7308B" w:rsidP="000B6EE7">
      <w:pPr>
        <w:pStyle w:val="TableofFigures"/>
        <w:tabs>
          <w:tab w:val="right" w:leader="dot" w:pos="9629"/>
        </w:tabs>
        <w:ind w:left="3402"/>
        <w:rPr>
          <w:rFonts w:asciiTheme="minorHAnsi" w:eastAsiaTheme="minorEastAsia" w:hAnsiTheme="minorHAnsi" w:cstheme="minorBidi"/>
          <w:b w:val="0"/>
          <w:noProof/>
          <w:sz w:val="22"/>
          <w:szCs w:val="22"/>
          <w:lang w:val="sv-SE" w:eastAsia="sv-SE"/>
        </w:rPr>
      </w:pPr>
      <w:hyperlink w:anchor="_Toc68297735" w:history="1">
        <w:r w:rsidR="000B6EE7" w:rsidRPr="00CC5475">
          <w:rPr>
            <w:rStyle w:val="Hyperlink"/>
            <w:noProof/>
            <w:lang w:val="en-US"/>
          </w:rPr>
          <w:t>P</w:t>
        </w:r>
        <w:r w:rsidR="000B6EE7" w:rsidRPr="00CC5475">
          <w:rPr>
            <w:rStyle w:val="Hyperlink"/>
            <w:noProof/>
            <w:vertAlign w:val="subscript"/>
            <w:lang w:val="en-US"/>
          </w:rPr>
          <w:t>C</w:t>
        </w:r>
        <w:r w:rsidR="000B6EE7" w:rsidRPr="00CC5475">
          <w:rPr>
            <w:rStyle w:val="Hyperlink"/>
            <w:noProof/>
            <w:lang w:val="en-US"/>
          </w:rPr>
          <w:t xml:space="preserve"> is an index that refers to the linear ratio between ρ_c and ρ_a (i.e.,</w:t>
        </w:r>
        <m:oMath>
          <m:r>
            <m:rPr>
              <m:sty m:val="bi"/>
            </m:rPr>
            <w:rPr>
              <w:rStyle w:val="Hyperlink"/>
              <w:rFonts w:ascii="Cambria Math" w:hAnsi="Cambria Math"/>
              <w:noProof/>
              <w:lang w:val="en-US"/>
            </w:rPr>
            <m:t>10</m:t>
          </m:r>
          <m:r>
            <m:rPr>
              <m:sty m:val="bi"/>
            </m:rPr>
            <w:rPr>
              <w:rStyle w:val="Hyperlink"/>
              <w:rFonts w:ascii="Cambria Math" w:hAnsi="Cambria Math"/>
              <w:noProof/>
              <w:lang w:val="en-US"/>
            </w:rPr>
            <m:t>ρ_c</m:t>
          </m:r>
          <m:r>
            <m:rPr>
              <m:sty m:val="bi"/>
            </m:rPr>
            <w:rPr>
              <w:rStyle w:val="Hyperlink"/>
              <w:rFonts w:ascii="Cambria Math" w:hAnsi="Cambria Math"/>
              <w:noProof/>
              <w:lang w:val="en-US"/>
            </w:rPr>
            <m:t>1010</m:t>
          </m:r>
          <m:r>
            <m:rPr>
              <m:sty m:val="bi"/>
            </m:rPr>
            <w:rPr>
              <w:rStyle w:val="Hyperlink"/>
              <w:rFonts w:ascii="Cambria Math" w:hAnsi="Cambria Math"/>
              <w:noProof/>
              <w:lang w:val="en-US"/>
            </w:rPr>
            <m:t>ρ_a</m:t>
          </m:r>
          <m:r>
            <m:rPr>
              <m:sty m:val="bi"/>
            </m:rPr>
            <w:rPr>
              <w:rStyle w:val="Hyperlink"/>
              <w:rFonts w:ascii="Cambria Math" w:hAnsi="Cambria Math"/>
              <w:noProof/>
              <w:lang w:val="en-US"/>
            </w:rPr>
            <m:t>10</m:t>
          </m:r>
        </m:oMath>
        <w:r w:rsidR="000B6EE7" w:rsidRPr="00CC5475">
          <w:rPr>
            <w:rStyle w:val="Hyperlink"/>
            <w:noProof/>
            <w:lang w:val="en-US"/>
          </w:rPr>
          <w:t>)</w:t>
        </w:r>
      </w:hyperlink>
    </w:p>
    <w:p w14:paraId="22C09FDA"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36" w:history="1">
        <w:r w:rsidR="000B6EE7" w:rsidRPr="00CC5475">
          <w:rPr>
            <w:rStyle w:val="Hyperlink"/>
            <w:noProof/>
          </w:rPr>
          <w:t>Proposal 9</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For the downlink power allocation of 16-QAM, down-select among the following two alternatives as to resolve the “</w:t>
        </w:r>
        <w:r w:rsidR="000B6EE7" w:rsidRPr="00CC5475">
          <w:rPr>
            <w:rStyle w:val="Hyperlink"/>
            <w:i/>
            <w:iCs/>
            <w:noProof/>
          </w:rPr>
          <w:t>FFS on signaling details</w:t>
        </w:r>
        <w:r w:rsidR="000B6EE7" w:rsidRPr="00CC5475">
          <w:rPr>
            <w:rStyle w:val="Hyperlink"/>
            <w:noProof/>
          </w:rPr>
          <w:t>” and the “</w:t>
        </w:r>
        <w:r w:rsidR="000B6EE7" w:rsidRPr="00CC5475">
          <w:rPr>
            <w:rStyle w:val="Hyperlink"/>
            <w:i/>
            <w:iCs/>
            <w:noProof/>
          </w:rPr>
          <w:t>FFS for the handling on whether the PCI is different or the same</w:t>
        </w:r>
        <w:r w:rsidR="000B6EE7" w:rsidRPr="00CC5475">
          <w:rPr>
            <w:rStyle w:val="Hyperlink"/>
            <w:noProof/>
          </w:rPr>
          <w:t>”:</w:t>
        </w:r>
      </w:hyperlink>
    </w:p>
    <w:p w14:paraId="52C120D9" w14:textId="77777777" w:rsidR="000B6EE7" w:rsidRDefault="00A7308B" w:rsidP="00B84D69">
      <w:pPr>
        <w:pStyle w:val="TableofFigures"/>
        <w:tabs>
          <w:tab w:val="right" w:leader="dot" w:pos="9629"/>
        </w:tabs>
        <w:ind w:left="2268" w:hanging="567"/>
        <w:rPr>
          <w:rFonts w:asciiTheme="minorHAnsi" w:eastAsiaTheme="minorEastAsia" w:hAnsiTheme="minorHAnsi" w:cstheme="minorBidi"/>
          <w:b w:val="0"/>
          <w:noProof/>
          <w:sz w:val="22"/>
          <w:szCs w:val="22"/>
          <w:lang w:val="sv-SE" w:eastAsia="sv-SE"/>
        </w:rPr>
      </w:pPr>
      <w:hyperlink w:anchor="_Toc68297737" w:history="1">
        <w:r w:rsidR="000B6EE7" w:rsidRPr="00CC5475">
          <w:rPr>
            <w:rStyle w:val="Hyperlink"/>
            <w:rFonts w:ascii="Symbol" w:hAnsi="Symbol"/>
            <w:noProof/>
          </w:rPr>
          <w:t></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Alt-1: “ρ_a” is UE-specific signaled and the index “P</w:t>
        </w:r>
        <w:r w:rsidR="000B6EE7" w:rsidRPr="00CC5475">
          <w:rPr>
            <w:rStyle w:val="Hyperlink"/>
            <w:noProof/>
            <w:vertAlign w:val="subscript"/>
          </w:rPr>
          <w:t>B</w:t>
        </w:r>
        <w:r w:rsidR="000B6EE7" w:rsidRPr="00CC5475">
          <w:rPr>
            <w:rStyle w:val="Hyperlink"/>
            <w:noProof/>
          </w:rPr>
          <w:t>“ referring to a linear power ratio between “ρ_b” and “ρ_a” is cell-specific signaled as to obtain “ρ_b”.</w:t>
        </w:r>
      </w:hyperlink>
    </w:p>
    <w:p w14:paraId="5615F694" w14:textId="77777777" w:rsidR="000B6EE7" w:rsidRDefault="00A7308B" w:rsidP="00B84D69">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68297738" w:history="1">
        <w:r w:rsidR="000B6EE7" w:rsidRPr="00CC5475">
          <w:rPr>
            <w:rStyle w:val="Hyperlink"/>
            <w:noProof/>
          </w:rPr>
          <w:t>In addition, for in-band deployments in the case of a same PCI “nrs-CRS-PowerOffset” is used to implicitly obtain “ρ_c”, otherwise (i.e., when different PCI) the index “P</w:t>
        </w:r>
        <w:r w:rsidR="000B6EE7" w:rsidRPr="00CC5475">
          <w:rPr>
            <w:rStyle w:val="Hyperlink"/>
            <w:noProof/>
            <w:vertAlign w:val="subscript"/>
          </w:rPr>
          <w:t>C</w:t>
        </w:r>
        <w:r w:rsidR="000B6EE7" w:rsidRPr="00CC5475">
          <w:rPr>
            <w:rStyle w:val="Hyperlink"/>
            <w:noProof/>
          </w:rPr>
          <w:t>“ referring to a linear power ratio between “ρ_c and “ρ_a” is cell-specific signaled as to obtain “ρ_c”.</w:t>
        </w:r>
      </w:hyperlink>
    </w:p>
    <w:p w14:paraId="23A16C20" w14:textId="77777777" w:rsidR="000B6EE7" w:rsidRDefault="00A7308B" w:rsidP="00B84D69">
      <w:pPr>
        <w:pStyle w:val="TableofFigures"/>
        <w:tabs>
          <w:tab w:val="right" w:leader="dot" w:pos="9629"/>
        </w:tabs>
        <w:ind w:left="2268" w:hanging="567"/>
        <w:rPr>
          <w:rFonts w:asciiTheme="minorHAnsi" w:eastAsiaTheme="minorEastAsia" w:hAnsiTheme="minorHAnsi" w:cstheme="minorBidi"/>
          <w:b w:val="0"/>
          <w:noProof/>
          <w:sz w:val="22"/>
          <w:szCs w:val="22"/>
          <w:lang w:val="sv-SE" w:eastAsia="sv-SE"/>
        </w:rPr>
      </w:pPr>
      <w:hyperlink w:anchor="_Toc68297739" w:history="1">
        <w:r w:rsidR="000B6EE7" w:rsidRPr="00CC5475">
          <w:rPr>
            <w:rStyle w:val="Hyperlink"/>
            <w:rFonts w:ascii="Symbol" w:hAnsi="Symbol"/>
            <w:noProof/>
          </w:rPr>
          <w:t></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Alt-2: “ρ_a” is UE-specific signaled and the index “P</w:t>
        </w:r>
        <w:r w:rsidR="000B6EE7" w:rsidRPr="00CC5475">
          <w:rPr>
            <w:rStyle w:val="Hyperlink"/>
            <w:noProof/>
            <w:vertAlign w:val="subscript"/>
          </w:rPr>
          <w:t>B</w:t>
        </w:r>
        <w:r w:rsidR="000B6EE7" w:rsidRPr="00CC5475">
          <w:rPr>
            <w:rStyle w:val="Hyperlink"/>
            <w:noProof/>
          </w:rPr>
          <w:t>“ referring to a linear power ratio between “ρ_b” and “ρ_a” is cell-specific signaled as to obtain “ρ_b”.</w:t>
        </w:r>
      </w:hyperlink>
    </w:p>
    <w:p w14:paraId="02BDD1BC" w14:textId="77777777" w:rsidR="000B6EE7" w:rsidRDefault="00A7308B" w:rsidP="00B84D69">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68297740" w:history="1">
        <w:r w:rsidR="000B6EE7" w:rsidRPr="00CC5475">
          <w:rPr>
            <w:rStyle w:val="Hyperlink"/>
            <w:noProof/>
          </w:rPr>
          <w:t>In addition, for in-band deployments regardless of whether the PCI is the same or different the index “P</w:t>
        </w:r>
        <w:r w:rsidR="000B6EE7" w:rsidRPr="00CC5475">
          <w:rPr>
            <w:rStyle w:val="Hyperlink"/>
            <w:noProof/>
            <w:vertAlign w:val="subscript"/>
          </w:rPr>
          <w:t>C</w:t>
        </w:r>
        <w:r w:rsidR="000B6EE7" w:rsidRPr="00CC5475">
          <w:rPr>
            <w:rStyle w:val="Hyperlink"/>
            <w:noProof/>
          </w:rPr>
          <w:t>“ referring to a linear power ratio between “ρ_c” and “ρ_a” is cell-specific signaled as to obtain “ρ_c”.</w:t>
        </w:r>
      </w:hyperlink>
    </w:p>
    <w:p w14:paraId="4723BF10"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41" w:history="1">
        <w:r w:rsidR="000B6EE7" w:rsidRPr="00CC5475">
          <w:rPr>
            <w:rStyle w:val="Hyperlink"/>
            <w:noProof/>
          </w:rPr>
          <w:t>Proposal 10</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Incorporate into the UE’s transmit power control equation, a new term to boost the power when the number of bits per RE is increased due to the use of 16-QAM in UL.</w:t>
        </w:r>
      </w:hyperlink>
    </w:p>
    <w:p w14:paraId="41659145"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42" w:history="1">
        <w:r w:rsidR="000B6EE7" w:rsidRPr="00CC5475">
          <w:rPr>
            <w:rStyle w:val="Hyperlink"/>
            <w:noProof/>
          </w:rPr>
          <w:t>Proposal 11</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Unless a concrete scenario be proposed to be investigated and proven to be beneficial, for both UL and DL 16-QAM is not applied to C-RNTI from CSS.</w:t>
        </w:r>
      </w:hyperlink>
    </w:p>
    <w:p w14:paraId="7082E758" w14:textId="77777777" w:rsidR="000B6EE7" w:rsidRDefault="00A7308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97743" w:history="1">
        <w:r w:rsidR="000B6EE7" w:rsidRPr="00CC5475">
          <w:rPr>
            <w:rStyle w:val="Hyperlink"/>
            <w:noProof/>
          </w:rPr>
          <w:t>Proposal 12</w:t>
        </w:r>
        <w:r w:rsidR="000B6EE7">
          <w:rPr>
            <w:rFonts w:asciiTheme="minorHAnsi" w:eastAsiaTheme="minorEastAsia" w:hAnsiTheme="minorHAnsi" w:cstheme="minorBidi"/>
            <w:b w:val="0"/>
            <w:noProof/>
            <w:sz w:val="22"/>
            <w:szCs w:val="22"/>
            <w:lang w:val="sv-SE" w:eastAsia="sv-SE"/>
          </w:rPr>
          <w:tab/>
        </w:r>
        <w:r w:rsidR="000B6EE7" w:rsidRPr="00CC5475">
          <w:rPr>
            <w:rStyle w:val="Hyperlink"/>
            <w:noProof/>
          </w:rPr>
          <w:t>Unless a concrete scenario be proposed to be investigated and evaluated, 16-QAM is not applicable in downlink nor in uplink for PUR and EDT.</w:t>
        </w:r>
      </w:hyperlink>
    </w:p>
    <w:p w14:paraId="5A1EB9E8" w14:textId="68F20EA8" w:rsidR="006E1C82" w:rsidRPr="00CE0424" w:rsidRDefault="006E1C82" w:rsidP="006E1C82">
      <w:pPr>
        <w:pStyle w:val="BodyText"/>
        <w:rPr>
          <w:b/>
          <w:bCs/>
        </w:rPr>
      </w:pPr>
      <w:r>
        <w:rPr>
          <w:b/>
          <w:bCs/>
          <w:lang w:val="en-US"/>
        </w:rPr>
        <w:fldChar w:fldCharType="end"/>
      </w:r>
      <w:bookmarkStart w:id="66" w:name="_In-sequence_SDU_delivery"/>
      <w:bookmarkEnd w:id="66"/>
    </w:p>
    <w:p w14:paraId="7203AEF7" w14:textId="08077319" w:rsidR="00F507D1" w:rsidRPr="00CE0424" w:rsidRDefault="00DF5DE2" w:rsidP="00CE0424">
      <w:pPr>
        <w:pStyle w:val="Heading1"/>
      </w:pPr>
      <w:r>
        <w:t>5</w:t>
      </w:r>
      <w:r>
        <w:tab/>
      </w:r>
      <w:r w:rsidR="00F507D1" w:rsidRPr="00CE0424">
        <w:t>References</w:t>
      </w:r>
    </w:p>
    <w:bookmarkStart w:id="67" w:name="_Ref174151459"/>
    <w:bookmarkStart w:id="68" w:name="_Ref189809556"/>
    <w:bookmarkStart w:id="69" w:name="_Ref525824664"/>
    <w:bookmarkStart w:id="70" w:name="_Hlk4751152"/>
    <w:p w14:paraId="42A419F1" w14:textId="7AB1AA91" w:rsidR="00863330" w:rsidRDefault="00D3494B" w:rsidP="00863330">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00863330" w:rsidRPr="000227F6">
        <w:t xml:space="preserve">, </w:t>
      </w:r>
      <w:r w:rsidR="004C4851">
        <w:t>"</w:t>
      </w:r>
      <w:r w:rsidR="00106987" w:rsidRPr="00106987">
        <w:t>WID</w:t>
      </w:r>
      <w:r w:rsidR="004C4851">
        <w:t xml:space="preserve"> revision</w:t>
      </w:r>
      <w:r w:rsidR="00106987" w:rsidRPr="00106987">
        <w:t xml:space="preserve">: </w:t>
      </w:r>
      <w:r>
        <w:t>Additional</w:t>
      </w:r>
      <w:r w:rsidR="00875FFA" w:rsidRPr="00875FFA">
        <w:t xml:space="preserve"> enhancements for NB-IoT and LTE-MTC</w:t>
      </w:r>
      <w:r w:rsidR="004C4851">
        <w:t>”</w:t>
      </w:r>
      <w:r w:rsidR="00106987" w:rsidRPr="00106987">
        <w:t>, RAN #8</w:t>
      </w:r>
      <w:r>
        <w:t>8e</w:t>
      </w:r>
      <w:r w:rsidR="00106987" w:rsidRPr="00106987">
        <w:t xml:space="preserve">, </w:t>
      </w:r>
      <w:r>
        <w:t>Electronic Meeting, June</w:t>
      </w:r>
      <w:r w:rsidR="00875FFA" w:rsidRPr="00875FFA">
        <w:t xml:space="preserve"> </w:t>
      </w:r>
      <w:r>
        <w:t>2</w:t>
      </w:r>
      <w:r w:rsidR="00875FFA" w:rsidRPr="00875FFA">
        <w:t>9</w:t>
      </w:r>
      <w:r w:rsidR="00875FFA" w:rsidRPr="00875FFA">
        <w:rPr>
          <w:vertAlign w:val="superscript"/>
        </w:rPr>
        <w:t>th</w:t>
      </w:r>
      <w:r w:rsidR="004C4851">
        <w:t xml:space="preserve"> –</w:t>
      </w:r>
      <w:r w:rsidR="008B0BD8">
        <w:t xml:space="preserve"> July</w:t>
      </w:r>
      <w:r w:rsidR="004C4851">
        <w:t xml:space="preserve"> </w:t>
      </w:r>
      <w:r>
        <w:t>3</w:t>
      </w:r>
      <w:r w:rsidRPr="00D3494B">
        <w:rPr>
          <w:vertAlign w:val="superscript"/>
        </w:rPr>
        <w:t>rd</w:t>
      </w:r>
      <w:r w:rsidR="00875FFA" w:rsidRPr="00875FFA">
        <w:t>, 20</w:t>
      </w:r>
      <w:r>
        <w:t>20</w:t>
      </w:r>
      <w:r w:rsidR="00863330" w:rsidRPr="000227F6">
        <w:t>.</w:t>
      </w:r>
    </w:p>
    <w:p w14:paraId="61E024C2" w14:textId="2B2899FF" w:rsidR="009A6461" w:rsidRDefault="009A6461" w:rsidP="009A6461">
      <w:pPr>
        <w:pStyle w:val="Reference"/>
      </w:pPr>
      <w:r w:rsidRPr="00C73879">
        <w:t>Session notes for 8.9 (Rel-17 enhancements for NB-IoT and LTE-MTC)</w:t>
      </w:r>
      <w:r w:rsidRPr="002A6804">
        <w:t>, Ad-hoc chair (Samsung), 3GPP TSG RAN WG1 Meeting #10</w:t>
      </w:r>
      <w:r>
        <w:t>4</w:t>
      </w:r>
      <w:r w:rsidRPr="002A6804">
        <w:t xml:space="preserve">-e, e-Meeting, </w:t>
      </w:r>
      <w:r w:rsidRPr="00C73879">
        <w:t>January 25</w:t>
      </w:r>
      <w:r w:rsidRPr="00C73879">
        <w:rPr>
          <w:vertAlign w:val="superscript"/>
        </w:rPr>
        <w:t>th</w:t>
      </w:r>
      <w:r w:rsidRPr="00C73879">
        <w:t xml:space="preserve"> – February 5</w:t>
      </w:r>
      <w:r w:rsidRPr="00C73879">
        <w:rPr>
          <w:vertAlign w:val="superscript"/>
        </w:rPr>
        <w:t>th</w:t>
      </w:r>
      <w:r w:rsidRPr="00C73879">
        <w:t>, 2021</w:t>
      </w:r>
      <w:r w:rsidRPr="002A6804">
        <w:t>.</w:t>
      </w:r>
    </w:p>
    <w:p w14:paraId="4FA88F99" w14:textId="033C597E" w:rsidR="00B66CC6" w:rsidRDefault="00A7308B" w:rsidP="00B66CC6">
      <w:pPr>
        <w:pStyle w:val="Reference"/>
      </w:pPr>
      <w:hyperlink r:id="rId17" w:history="1">
        <w:r w:rsidR="00B66CC6" w:rsidRPr="00B66CC6">
          <w:rPr>
            <w:rStyle w:val="Hyperlink"/>
          </w:rPr>
          <w:t>R1-2101698</w:t>
        </w:r>
      </w:hyperlink>
      <w:r w:rsidR="00B66CC6">
        <w:t>, “</w:t>
      </w:r>
      <w:r w:rsidR="00B66CC6" w:rsidRPr="00B66CC6">
        <w:t>Support of 16-QAM for unicast in UL and DL in NB-IoT</w:t>
      </w:r>
      <w:r w:rsidR="00B66CC6">
        <w:t>,”</w:t>
      </w:r>
      <w:r w:rsidR="00B66CC6" w:rsidRPr="005F71F5">
        <w:t xml:space="preserve"> </w:t>
      </w:r>
      <w:r w:rsidR="00B66CC6">
        <w:t xml:space="preserve">Ericsson, </w:t>
      </w:r>
      <w:r w:rsidR="00B66CC6" w:rsidRPr="005F71F5">
        <w:t>RAN1 #10</w:t>
      </w:r>
      <w:r w:rsidR="00B66CC6">
        <w:t>4-</w:t>
      </w:r>
      <w:r w:rsidR="00B66CC6" w:rsidRPr="005F71F5">
        <w:t xml:space="preserve">e, </w:t>
      </w:r>
      <w:r w:rsidR="00B66CC6">
        <w:t>January</w:t>
      </w:r>
      <w:r w:rsidR="00B66CC6" w:rsidRPr="005F71F5">
        <w:t xml:space="preserve"> </w:t>
      </w:r>
      <w:r w:rsidR="00B66CC6">
        <w:t>25</w:t>
      </w:r>
      <w:r w:rsidR="00B66CC6" w:rsidRPr="00B66CC6">
        <w:rPr>
          <w:vertAlign w:val="superscript"/>
        </w:rPr>
        <w:t>th</w:t>
      </w:r>
      <w:r w:rsidR="00B66CC6">
        <w:t xml:space="preserve"> </w:t>
      </w:r>
      <w:r w:rsidR="00B66CC6" w:rsidRPr="005F71F5">
        <w:t xml:space="preserve">– </w:t>
      </w:r>
      <w:r w:rsidR="00B66CC6">
        <w:t>February 5</w:t>
      </w:r>
      <w:r w:rsidR="00B66CC6" w:rsidRPr="00B66CC6">
        <w:rPr>
          <w:vertAlign w:val="superscript"/>
        </w:rPr>
        <w:t>th</w:t>
      </w:r>
      <w:r w:rsidR="00B66CC6" w:rsidRPr="005F71F5">
        <w:t>, 20</w:t>
      </w:r>
      <w:r w:rsidR="00B66CC6">
        <w:t>21</w:t>
      </w:r>
      <w:r w:rsidR="00B66CC6" w:rsidRPr="005F71F5">
        <w:t>.</w:t>
      </w:r>
    </w:p>
    <w:p w14:paraId="0CE97670" w14:textId="662CDB26" w:rsidR="003D6BE2" w:rsidRDefault="00B14D4B" w:rsidP="003D6BE2">
      <w:pPr>
        <w:pStyle w:val="Reference"/>
      </w:pPr>
      <w:r>
        <w:t xml:space="preserve">Session </w:t>
      </w:r>
      <w:r w:rsidRPr="00B14D4B">
        <w:t>notes for 6.2.1 (Maintenance of Additional MTC Enhancements) and 6.2.2 (Maintenance of Additional Enhancements for NB-IoT), Ad-hoc chair (Samsung), 3GPP TSG RAN WG1 Meeting #103-e, e-Meeting, October 26</w:t>
      </w:r>
      <w:r w:rsidRPr="00B14D4B">
        <w:rPr>
          <w:vertAlign w:val="superscript"/>
        </w:rPr>
        <w:t>th</w:t>
      </w:r>
      <w:r w:rsidRPr="00B14D4B">
        <w:t xml:space="preserve"> – November 13</w:t>
      </w:r>
      <w:r w:rsidRPr="00B14D4B">
        <w:rPr>
          <w:vertAlign w:val="superscript"/>
        </w:rPr>
        <w:t>th</w:t>
      </w:r>
      <w:r w:rsidRPr="00B14D4B">
        <w:t>, 2020</w:t>
      </w:r>
      <w:r w:rsidR="003D6BE2" w:rsidRPr="003D6BE2">
        <w:t>.</w:t>
      </w:r>
    </w:p>
    <w:p w14:paraId="552E9617" w14:textId="565C3D08" w:rsidR="00823B61" w:rsidRDefault="00A7308B" w:rsidP="00823B61">
      <w:pPr>
        <w:pStyle w:val="Reference"/>
      </w:pPr>
      <w:hyperlink r:id="rId18" w:history="1">
        <w:r w:rsidR="00823B61" w:rsidRPr="00CB2A10">
          <w:rPr>
            <w:rStyle w:val="Hyperlink"/>
          </w:rPr>
          <w:t>3GPP TS 36.133</w:t>
        </w:r>
      </w:hyperlink>
      <w:r w:rsidR="00823B61">
        <w:t>, “</w:t>
      </w:r>
      <w:r w:rsidR="00823B61" w:rsidRPr="00CB2A10">
        <w:t>Evolved Universal Terrestrial Radio Access (E-UTRA); Requirements for support of radio resource management</w:t>
      </w:r>
      <w:r w:rsidR="00823B61">
        <w:t>”, v16.6.0.</w:t>
      </w:r>
    </w:p>
    <w:bookmarkEnd w:id="67"/>
    <w:bookmarkEnd w:id="68"/>
    <w:bookmarkEnd w:id="69"/>
    <w:bookmarkEnd w:id="70"/>
    <w:p w14:paraId="436019D7" w14:textId="1FE7F3F1" w:rsidR="00264E80" w:rsidRDefault="00264E80" w:rsidP="00264E80">
      <w:pPr>
        <w:pStyle w:val="Reference"/>
      </w:pPr>
      <w:r>
        <w:fldChar w:fldCharType="begin"/>
      </w:r>
      <w:r>
        <w:instrText xml:space="preserve"> HYPERLINK "https://www.3gpp.org/DynaReport/36213.htm" </w:instrText>
      </w:r>
      <w:r>
        <w:fldChar w:fldCharType="separate"/>
      </w:r>
      <w:r w:rsidRPr="004F0605">
        <w:rPr>
          <w:rStyle w:val="Hyperlink"/>
        </w:rPr>
        <w:t>3GPP TS 36.213</w:t>
      </w:r>
      <w:r>
        <w:rPr>
          <w:rStyle w:val="Hyperlink"/>
        </w:rPr>
        <w:fldChar w:fldCharType="end"/>
      </w:r>
      <w:r>
        <w:t>, “</w:t>
      </w:r>
      <w:r w:rsidRPr="00BE11E8">
        <w:t>Evolved Universal Terrestrial Radio Access (E-UTRA); Physical layer procedures</w:t>
      </w:r>
      <w:r>
        <w:t>”, v16.0.0.</w:t>
      </w:r>
    </w:p>
    <w:p w14:paraId="208620F2" w14:textId="1C594092" w:rsidR="00C13C49" w:rsidRDefault="00A7308B" w:rsidP="00264E80">
      <w:pPr>
        <w:pStyle w:val="Reference"/>
      </w:pPr>
      <w:hyperlink r:id="rId19" w:history="1">
        <w:r w:rsidR="005F71F5" w:rsidRPr="002B6EB5">
          <w:rPr>
            <w:rStyle w:val="Hyperlink"/>
          </w:rPr>
          <w:t>R1-2005529</w:t>
        </w:r>
      </w:hyperlink>
      <w:r w:rsidR="005F71F5">
        <w:t>, “</w:t>
      </w:r>
      <w:r w:rsidR="005F71F5" w:rsidRPr="005F71F5">
        <w:t>Support of 16-QAM for NB-IoT</w:t>
      </w:r>
      <w:r w:rsidR="005F71F5">
        <w:t>,”</w:t>
      </w:r>
      <w:r w:rsidR="005F71F5" w:rsidRPr="005F71F5">
        <w:t xml:space="preserve"> Nokia, Nokia Shanghai Bell</w:t>
      </w:r>
      <w:r w:rsidR="005F71F5">
        <w:t xml:space="preserve">, </w:t>
      </w:r>
      <w:r w:rsidR="005F71F5" w:rsidRPr="005F71F5">
        <w:t>RAN1 #102e, August 17th – 28th, 20</w:t>
      </w:r>
      <w:r w:rsidR="005F71F5">
        <w:t>20</w:t>
      </w:r>
      <w:r w:rsidR="005F71F5" w:rsidRPr="005F71F5">
        <w:t>.</w:t>
      </w:r>
    </w:p>
    <w:p w14:paraId="4372AEE1" w14:textId="75AA9CD3" w:rsidR="00C13C49" w:rsidRDefault="00A7308B" w:rsidP="00B8561C">
      <w:pPr>
        <w:pStyle w:val="Reference"/>
      </w:pPr>
      <w:hyperlink r:id="rId20" w:history="1">
        <w:r w:rsidR="005F71F5" w:rsidRPr="002B6EB5">
          <w:rPr>
            <w:rStyle w:val="Hyperlink"/>
          </w:rPr>
          <w:t>R1-2006192</w:t>
        </w:r>
      </w:hyperlink>
      <w:r w:rsidR="005F71F5">
        <w:t>, “</w:t>
      </w:r>
      <w:r w:rsidR="005F71F5" w:rsidRPr="005F71F5">
        <w:t>Support of 16-QAM for NB-IoT</w:t>
      </w:r>
      <w:r w:rsidR="005F71F5">
        <w:t xml:space="preserve">,” Qualcomm Incorporated, </w:t>
      </w:r>
      <w:r w:rsidR="005F71F5" w:rsidRPr="005F71F5">
        <w:t>RAN1 #102e, August 17th – 28th, 20</w:t>
      </w:r>
      <w:r w:rsidR="005F71F5">
        <w:t>20</w:t>
      </w:r>
      <w:r w:rsidR="005F71F5" w:rsidRPr="005F71F5">
        <w:t>.</w:t>
      </w:r>
    </w:p>
    <w:p w14:paraId="2D4F5100" w14:textId="6E2E0602" w:rsidR="00B8561C" w:rsidRDefault="00B8561C" w:rsidP="00B8561C">
      <w:pPr>
        <w:pStyle w:val="Reference"/>
      </w:pPr>
      <w:r w:rsidRPr="00B8561C">
        <w:t>Olof Liberg, Mårten Sundberg, Y.-P. Eric Wang, Johan Bergman, Joachim Sachs, “Cellular Internet of Things – Technologies, Standards and Performance,” Academic Press, 2018</w:t>
      </w:r>
      <w:r>
        <w:t>.</w:t>
      </w:r>
    </w:p>
    <w:p w14:paraId="57D750D0" w14:textId="0BD4E6B8" w:rsidR="008928D7" w:rsidRPr="00CE0424" w:rsidRDefault="008928D7" w:rsidP="008928D7">
      <w:pPr>
        <w:pStyle w:val="Heading1"/>
      </w:pPr>
      <w:r>
        <w:lastRenderedPageBreak/>
        <w:t>6</w:t>
      </w:r>
      <w:r>
        <w:tab/>
        <w:t>Annex A</w:t>
      </w:r>
    </w:p>
    <w:p w14:paraId="5F1DEC15" w14:textId="0751CEBB" w:rsidR="000B268C" w:rsidRDefault="000B268C" w:rsidP="000B268C">
      <w:pPr>
        <w:pStyle w:val="Heading2"/>
      </w:pPr>
      <w:bookmarkStart w:id="71" w:name="_Annex_A.1"/>
      <w:bookmarkEnd w:id="71"/>
      <w:r>
        <w:t>Annex A.1</w:t>
      </w:r>
    </w:p>
    <w:p w14:paraId="3389E882" w14:textId="7A5D6826" w:rsidR="00D472E4" w:rsidRDefault="00DD2559" w:rsidP="000B268C">
      <w:pPr>
        <w:pStyle w:val="TH"/>
        <w:rPr>
          <w:sz w:val="16"/>
          <w:szCs w:val="16"/>
          <w:lang w:val="en-US"/>
        </w:rPr>
      </w:pPr>
      <w:r w:rsidRPr="00DD2559">
        <w:rPr>
          <w:noProof/>
          <w:sz w:val="16"/>
          <w:szCs w:val="16"/>
          <w:lang w:val="en-US"/>
        </w:rPr>
        <w:drawing>
          <wp:inline distT="0" distB="0" distL="0" distR="0" wp14:anchorId="55E5DB6D" wp14:editId="1C4EEEE5">
            <wp:extent cx="6120765" cy="40525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4052570"/>
                    </a:xfrm>
                    <a:prstGeom prst="rect">
                      <a:avLst/>
                    </a:prstGeom>
                    <a:noFill/>
                    <a:ln>
                      <a:noFill/>
                    </a:ln>
                  </pic:spPr>
                </pic:pic>
              </a:graphicData>
            </a:graphic>
          </wp:inline>
        </w:drawing>
      </w:r>
    </w:p>
    <w:p w14:paraId="1AD3A27A" w14:textId="3ED84350" w:rsidR="00BE523E" w:rsidRPr="005E0941" w:rsidRDefault="000B268C" w:rsidP="005E0941">
      <w:pPr>
        <w:pStyle w:val="TH"/>
        <w:rPr>
          <w:sz w:val="16"/>
          <w:szCs w:val="16"/>
        </w:rPr>
      </w:pPr>
      <w:r w:rsidRPr="000B268C">
        <w:rPr>
          <w:sz w:val="16"/>
          <w:szCs w:val="16"/>
          <w:lang w:val="en-US"/>
        </w:rPr>
        <w:t xml:space="preserve">Figure </w:t>
      </w:r>
      <w:r>
        <w:rPr>
          <w:sz w:val="16"/>
          <w:szCs w:val="16"/>
          <w:lang w:val="en-US"/>
        </w:rPr>
        <w:t>A.1</w:t>
      </w:r>
      <w:r w:rsidRPr="00A64A50">
        <w:rPr>
          <w:sz w:val="16"/>
          <w:szCs w:val="16"/>
        </w:rPr>
        <w:t xml:space="preserve">: </w:t>
      </w:r>
      <w:r w:rsidR="00494602" w:rsidRPr="00494602">
        <w:rPr>
          <w:sz w:val="16"/>
          <w:szCs w:val="16"/>
          <w:lang w:val="en-US"/>
        </w:rPr>
        <w:t>F</w:t>
      </w:r>
      <w:r w:rsidRPr="000B268C">
        <w:rPr>
          <w:sz w:val="16"/>
          <w:szCs w:val="16"/>
          <w:lang w:val="en-US"/>
        </w:rPr>
        <w:t xml:space="preserve">or stand-alone </w:t>
      </w:r>
      <w:r>
        <w:rPr>
          <w:sz w:val="16"/>
          <w:szCs w:val="16"/>
          <w:lang w:val="en-US"/>
        </w:rPr>
        <w:t>and guard-band deployments</w:t>
      </w:r>
      <w:r w:rsidR="00D316B3">
        <w:rPr>
          <w:sz w:val="16"/>
          <w:szCs w:val="16"/>
          <w:lang w:val="en-US"/>
        </w:rPr>
        <w:t xml:space="preserve"> using 16-QAM</w:t>
      </w:r>
      <w:r w:rsidRPr="000B268C">
        <w:rPr>
          <w:sz w:val="16"/>
          <w:szCs w:val="16"/>
          <w:lang w:val="en-US"/>
        </w:rPr>
        <w:t>,</w:t>
      </w:r>
      <w:r w:rsidR="00494602">
        <w:rPr>
          <w:sz w:val="16"/>
          <w:szCs w:val="16"/>
          <w:lang w:val="en-US"/>
        </w:rPr>
        <w:t xml:space="preserve"> the l</w:t>
      </w:r>
      <w:r w:rsidR="00494602" w:rsidRPr="000B268C">
        <w:rPr>
          <w:sz w:val="16"/>
          <w:szCs w:val="16"/>
          <w:lang w:val="en-US"/>
        </w:rPr>
        <w:t>egacy</w:t>
      </w:r>
      <w:r w:rsidR="00D316B3">
        <w:rPr>
          <w:sz w:val="16"/>
          <w:szCs w:val="16"/>
          <w:lang w:val="en-US"/>
        </w:rPr>
        <w:t xml:space="preserve"> LTE</w:t>
      </w:r>
      <w:r w:rsidR="00494602" w:rsidRPr="000B268C">
        <w:rPr>
          <w:sz w:val="16"/>
          <w:szCs w:val="16"/>
          <w:lang w:val="en-US"/>
        </w:rPr>
        <w:t xml:space="preserve"> </w:t>
      </w:r>
      <w:r w:rsidR="00494602">
        <w:rPr>
          <w:color w:val="FF0000"/>
          <w:sz w:val="16"/>
          <w:szCs w:val="16"/>
          <w:lang w:val="en-US"/>
        </w:rPr>
        <w:t>328</w:t>
      </w:r>
      <w:r w:rsidR="00494602" w:rsidRPr="000B268C">
        <w:rPr>
          <w:color w:val="FF0000"/>
          <w:sz w:val="16"/>
          <w:szCs w:val="16"/>
          <w:lang w:val="en-US"/>
        </w:rPr>
        <w:t xml:space="preserve"> bits </w:t>
      </w:r>
      <w:r w:rsidR="00494602">
        <w:rPr>
          <w:sz w:val="16"/>
          <w:szCs w:val="16"/>
          <w:lang w:val="en-US"/>
        </w:rPr>
        <w:t xml:space="preserve">cause </w:t>
      </w:r>
      <w:r w:rsidR="00EF4EFA">
        <w:rPr>
          <w:sz w:val="16"/>
          <w:szCs w:val="16"/>
          <w:lang w:val="en-US"/>
        </w:rPr>
        <w:t xml:space="preserve">in NB-IoT </w:t>
      </w:r>
      <w:r w:rsidR="00494602">
        <w:rPr>
          <w:sz w:val="16"/>
          <w:szCs w:val="16"/>
          <w:lang w:val="en-US"/>
        </w:rPr>
        <w:t>a pe</w:t>
      </w:r>
      <w:r w:rsidRPr="000B268C">
        <w:rPr>
          <w:sz w:val="16"/>
          <w:szCs w:val="16"/>
          <w:lang w:val="en-US"/>
        </w:rPr>
        <w:t>rformance</w:t>
      </w:r>
      <w:r w:rsidR="00494602">
        <w:rPr>
          <w:sz w:val="16"/>
          <w:szCs w:val="16"/>
          <w:lang w:val="en-US"/>
        </w:rPr>
        <w:t xml:space="preserve"> crossing issue </w:t>
      </w:r>
      <w:r>
        <w:rPr>
          <w:sz w:val="16"/>
          <w:szCs w:val="16"/>
          <w:lang w:val="en-US"/>
        </w:rPr>
        <w:t>(</w:t>
      </w:r>
      <w:r w:rsidR="00BE6385">
        <w:rPr>
          <w:sz w:val="16"/>
          <w:szCs w:val="16"/>
          <w:lang w:val="en-US"/>
        </w:rPr>
        <w:t xml:space="preserve">See </w:t>
      </w:r>
      <w:r w:rsidR="00BE6385" w:rsidRPr="00BE6385">
        <w:rPr>
          <w:color w:val="FF0000"/>
          <w:sz w:val="16"/>
          <w:szCs w:val="16"/>
          <w:lang w:val="en-US"/>
        </w:rPr>
        <w:t>dotted circle</w:t>
      </w:r>
      <w:r w:rsidR="00494602">
        <w:rPr>
          <w:color w:val="FF0000"/>
          <w:sz w:val="16"/>
          <w:szCs w:val="16"/>
          <w:lang w:val="en-US"/>
        </w:rPr>
        <w:t>s</w:t>
      </w:r>
      <w:r>
        <w:rPr>
          <w:sz w:val="16"/>
          <w:szCs w:val="16"/>
          <w:lang w:val="en-US"/>
        </w:rPr>
        <w:t>)</w:t>
      </w:r>
      <w:r w:rsidRPr="00A64A50">
        <w:rPr>
          <w:sz w:val="16"/>
          <w:szCs w:val="16"/>
        </w:rPr>
        <w:t>.</w:t>
      </w:r>
      <w:bookmarkStart w:id="72" w:name="_Annex_A.2"/>
      <w:bookmarkEnd w:id="72"/>
    </w:p>
    <w:sectPr w:rsidR="00BE523E" w:rsidRPr="005E0941" w:rsidSect="007F4FA6">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5F6B8" w14:textId="77777777" w:rsidR="00A7308B" w:rsidRDefault="00A7308B">
      <w:r>
        <w:separator/>
      </w:r>
    </w:p>
  </w:endnote>
  <w:endnote w:type="continuationSeparator" w:id="0">
    <w:p w14:paraId="379146DA" w14:textId="77777777" w:rsidR="00A7308B" w:rsidRDefault="00A7308B">
      <w:r>
        <w:continuationSeparator/>
      </w:r>
    </w:p>
  </w:endnote>
  <w:endnote w:type="continuationNotice" w:id="1">
    <w:p w14:paraId="598EE0DE" w14:textId="77777777" w:rsidR="00A7308B" w:rsidRDefault="00A73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304B12" w:rsidRDefault="00304B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CEC9E" w14:textId="77777777" w:rsidR="00A7308B" w:rsidRDefault="00A7308B">
      <w:r>
        <w:separator/>
      </w:r>
    </w:p>
  </w:footnote>
  <w:footnote w:type="continuationSeparator" w:id="0">
    <w:p w14:paraId="1E532866" w14:textId="77777777" w:rsidR="00A7308B" w:rsidRDefault="00A7308B">
      <w:r>
        <w:continuationSeparator/>
      </w:r>
    </w:p>
  </w:footnote>
  <w:footnote w:type="continuationNotice" w:id="1">
    <w:p w14:paraId="27C5643C" w14:textId="77777777" w:rsidR="00A7308B" w:rsidRDefault="00A730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304B12" w:rsidRDefault="00304B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4EA5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D34F47E"/>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00AE3456"/>
    <w:multiLevelType w:val="hybridMultilevel"/>
    <w:tmpl w:val="117AD85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4" w15:restartNumberingAfterBreak="0">
    <w:nsid w:val="07F1597C"/>
    <w:multiLevelType w:val="hybridMultilevel"/>
    <w:tmpl w:val="58DEB17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5" w15:restartNumberingAfterBreak="0">
    <w:nsid w:val="0C2B052C"/>
    <w:multiLevelType w:val="hybridMultilevel"/>
    <w:tmpl w:val="B11AC25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265B7C"/>
    <w:multiLevelType w:val="hybridMultilevel"/>
    <w:tmpl w:val="FB56B86E"/>
    <w:lvl w:ilvl="0" w:tplc="7CAAFC78">
      <w:start w:val="9"/>
      <w:numFmt w:val="bullet"/>
      <w:lvlText w:val="-"/>
      <w:lvlJc w:val="left"/>
      <w:pPr>
        <w:ind w:left="927" w:hanging="360"/>
      </w:pPr>
      <w:rPr>
        <w:rFonts w:ascii="Arial" w:eastAsia="SimSun" w:hAnsi="Arial" w:cs="Aria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9" w15:restartNumberingAfterBreak="0">
    <w:nsid w:val="191C6D37"/>
    <w:multiLevelType w:val="hybridMultilevel"/>
    <w:tmpl w:val="3B2C86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2A36609"/>
    <w:multiLevelType w:val="hybridMultilevel"/>
    <w:tmpl w:val="4F780F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B53D3B"/>
    <w:multiLevelType w:val="hybridMultilevel"/>
    <w:tmpl w:val="C5F610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5FD5D34"/>
    <w:multiLevelType w:val="hybridMultilevel"/>
    <w:tmpl w:val="5478FA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422AB3"/>
    <w:multiLevelType w:val="hybridMultilevel"/>
    <w:tmpl w:val="D57479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22" w15:restartNumberingAfterBreak="0">
    <w:nsid w:val="4B443BC2"/>
    <w:multiLevelType w:val="hybridMultilevel"/>
    <w:tmpl w:val="0E0AE49A"/>
    <w:lvl w:ilvl="0" w:tplc="7CAAFC78">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3479D0"/>
    <w:multiLevelType w:val="hybridMultilevel"/>
    <w:tmpl w:val="DB2A6F1E"/>
    <w:lvl w:ilvl="0" w:tplc="7CAAFC78">
      <w:start w:val="9"/>
      <w:numFmt w:val="bullet"/>
      <w:lvlText w:val="-"/>
      <w:lvlJc w:val="left"/>
      <w:pPr>
        <w:ind w:left="2421" w:hanging="360"/>
      </w:pPr>
      <w:rPr>
        <w:rFonts w:ascii="Arial" w:eastAsia="SimSun" w:hAnsi="Arial" w:cs="Aria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0A59F3"/>
    <w:multiLevelType w:val="hybridMultilevel"/>
    <w:tmpl w:val="B324FC8C"/>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8" w15:restartNumberingAfterBreak="0">
    <w:nsid w:val="589768EB"/>
    <w:multiLevelType w:val="hybridMultilevel"/>
    <w:tmpl w:val="34D07714"/>
    <w:lvl w:ilvl="0" w:tplc="041D0005">
      <w:start w:val="1"/>
      <w:numFmt w:val="bullet"/>
      <w:lvlText w:val=""/>
      <w:lvlJc w:val="left"/>
      <w:pPr>
        <w:ind w:left="2421" w:hanging="360"/>
      </w:pPr>
      <w:rPr>
        <w:rFonts w:ascii="Wingdings" w:hAnsi="Wingdings"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044853"/>
    <w:multiLevelType w:val="hybridMultilevel"/>
    <w:tmpl w:val="AAA02FC4"/>
    <w:lvl w:ilvl="0" w:tplc="7CAAFC78">
      <w:start w:val="9"/>
      <w:numFmt w:val="bullet"/>
      <w:lvlText w:val="-"/>
      <w:lvlJc w:val="left"/>
      <w:pPr>
        <w:ind w:left="2160" w:hanging="360"/>
      </w:pPr>
      <w:rPr>
        <w:rFonts w:ascii="Arial" w:eastAsia="SimSun" w:hAnsi="Arial" w:cs="Aria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32" w15:restartNumberingAfterBreak="0">
    <w:nsid w:val="6CB36620"/>
    <w:multiLevelType w:val="hybridMultilevel"/>
    <w:tmpl w:val="32ECC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B670EB"/>
    <w:multiLevelType w:val="hybridMultilevel"/>
    <w:tmpl w:val="770ECC8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9"/>
  </w:num>
  <w:num w:numId="3">
    <w:abstractNumId w:val="2"/>
  </w:num>
  <w:num w:numId="4">
    <w:abstractNumId w:val="24"/>
  </w:num>
  <w:num w:numId="5">
    <w:abstractNumId w:val="26"/>
  </w:num>
  <w:num w:numId="6">
    <w:abstractNumId w:val="29"/>
  </w:num>
  <w:num w:numId="7">
    <w:abstractNumId w:val="11"/>
  </w:num>
  <w:num w:numId="8">
    <w:abstractNumId w:val="12"/>
  </w:num>
  <w:num w:numId="9">
    <w:abstractNumId w:val="6"/>
  </w:num>
  <w:num w:numId="10">
    <w:abstractNumId w:val="36"/>
  </w:num>
  <w:num w:numId="11">
    <w:abstractNumId w:val="15"/>
  </w:num>
  <w:num w:numId="12">
    <w:abstractNumId w:val="33"/>
  </w:num>
  <w:num w:numId="13">
    <w:abstractNumId w:val="13"/>
  </w:num>
  <w:num w:numId="14">
    <w:abstractNumId w:val="37"/>
  </w:num>
  <w:num w:numId="15">
    <w:abstractNumId w:val="35"/>
  </w:num>
  <w:num w:numId="16">
    <w:abstractNumId w:val="10"/>
  </w:num>
  <w:num w:numId="17">
    <w:abstractNumId w:val="21"/>
  </w:num>
  <w:num w:numId="18">
    <w:abstractNumId w:val="27"/>
  </w:num>
  <w:num w:numId="19">
    <w:abstractNumId w:val="22"/>
  </w:num>
  <w:num w:numId="20">
    <w:abstractNumId w:val="28"/>
  </w:num>
  <w:num w:numId="21">
    <w:abstractNumId w:val="14"/>
  </w:num>
  <w:num w:numId="22">
    <w:abstractNumId w:val="3"/>
  </w:num>
  <w:num w:numId="23">
    <w:abstractNumId w:val="20"/>
  </w:num>
  <w:num w:numId="24">
    <w:abstractNumId w:val="18"/>
  </w:num>
  <w:num w:numId="25">
    <w:abstractNumId w:val="30"/>
  </w:num>
  <w:num w:numId="26">
    <w:abstractNumId w:val="7"/>
  </w:num>
  <w:num w:numId="27">
    <w:abstractNumId w:val="17"/>
  </w:num>
  <w:num w:numId="28">
    <w:abstractNumId w:val="9"/>
  </w:num>
  <w:num w:numId="29">
    <w:abstractNumId w:val="16"/>
  </w:num>
  <w:num w:numId="30">
    <w:abstractNumId w:val="4"/>
  </w:num>
  <w:num w:numId="31">
    <w:abstractNumId w:val="5"/>
  </w:num>
  <w:num w:numId="32">
    <w:abstractNumId w:val="34"/>
  </w:num>
  <w:num w:numId="33">
    <w:abstractNumId w:val="1"/>
  </w:num>
  <w:num w:numId="34">
    <w:abstractNumId w:val="0"/>
  </w:num>
  <w:num w:numId="35">
    <w:abstractNumId w:val="31"/>
  </w:num>
  <w:num w:numId="36">
    <w:abstractNumId w:val="25"/>
  </w:num>
  <w:num w:numId="37">
    <w:abstractNumId w:val="32"/>
  </w:num>
  <w:num w:numId="38">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C63"/>
    <w:rsid w:val="00000D2C"/>
    <w:rsid w:val="0000129B"/>
    <w:rsid w:val="00001874"/>
    <w:rsid w:val="00001B53"/>
    <w:rsid w:val="00001B93"/>
    <w:rsid w:val="0000293C"/>
    <w:rsid w:val="00002A37"/>
    <w:rsid w:val="00002FA4"/>
    <w:rsid w:val="0000316C"/>
    <w:rsid w:val="00003258"/>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89"/>
    <w:rsid w:val="00007CDC"/>
    <w:rsid w:val="00007FC9"/>
    <w:rsid w:val="000104DF"/>
    <w:rsid w:val="00010ACC"/>
    <w:rsid w:val="00010AE3"/>
    <w:rsid w:val="00011354"/>
    <w:rsid w:val="000113C2"/>
    <w:rsid w:val="00011826"/>
    <w:rsid w:val="00011B28"/>
    <w:rsid w:val="00011D2B"/>
    <w:rsid w:val="00011D99"/>
    <w:rsid w:val="0001211A"/>
    <w:rsid w:val="000122FD"/>
    <w:rsid w:val="000126BA"/>
    <w:rsid w:val="00012D00"/>
    <w:rsid w:val="00013BA8"/>
    <w:rsid w:val="00013F17"/>
    <w:rsid w:val="0001403B"/>
    <w:rsid w:val="00014444"/>
    <w:rsid w:val="00014733"/>
    <w:rsid w:val="00014A4C"/>
    <w:rsid w:val="00014D6B"/>
    <w:rsid w:val="000150E6"/>
    <w:rsid w:val="00015138"/>
    <w:rsid w:val="0001526E"/>
    <w:rsid w:val="00015345"/>
    <w:rsid w:val="00015878"/>
    <w:rsid w:val="00015D15"/>
    <w:rsid w:val="00016E28"/>
    <w:rsid w:val="00017C0F"/>
    <w:rsid w:val="00017E5B"/>
    <w:rsid w:val="0002070C"/>
    <w:rsid w:val="00020A32"/>
    <w:rsid w:val="00021072"/>
    <w:rsid w:val="00021756"/>
    <w:rsid w:val="000220CD"/>
    <w:rsid w:val="00022259"/>
    <w:rsid w:val="000227F6"/>
    <w:rsid w:val="00022F63"/>
    <w:rsid w:val="00022FF1"/>
    <w:rsid w:val="00023798"/>
    <w:rsid w:val="00023932"/>
    <w:rsid w:val="00024158"/>
    <w:rsid w:val="00024674"/>
    <w:rsid w:val="000249EC"/>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3494"/>
    <w:rsid w:val="0003396C"/>
    <w:rsid w:val="00034038"/>
    <w:rsid w:val="000340AC"/>
    <w:rsid w:val="00034C15"/>
    <w:rsid w:val="00034F95"/>
    <w:rsid w:val="00035F89"/>
    <w:rsid w:val="00036488"/>
    <w:rsid w:val="0003649D"/>
    <w:rsid w:val="00036668"/>
    <w:rsid w:val="00036BA1"/>
    <w:rsid w:val="0003743E"/>
    <w:rsid w:val="00037C46"/>
    <w:rsid w:val="00040140"/>
    <w:rsid w:val="00040BC1"/>
    <w:rsid w:val="00040D70"/>
    <w:rsid w:val="00041302"/>
    <w:rsid w:val="00041482"/>
    <w:rsid w:val="000414C8"/>
    <w:rsid w:val="000415DB"/>
    <w:rsid w:val="00041AAC"/>
    <w:rsid w:val="000422E2"/>
    <w:rsid w:val="00042CB0"/>
    <w:rsid w:val="00042CFD"/>
    <w:rsid w:val="00042D4D"/>
    <w:rsid w:val="00042F22"/>
    <w:rsid w:val="00042FC2"/>
    <w:rsid w:val="00043CB6"/>
    <w:rsid w:val="000444D5"/>
    <w:rsid w:val="000444EF"/>
    <w:rsid w:val="00044B91"/>
    <w:rsid w:val="0004530D"/>
    <w:rsid w:val="00045501"/>
    <w:rsid w:val="000464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AF0"/>
    <w:rsid w:val="00074015"/>
    <w:rsid w:val="000740AC"/>
    <w:rsid w:val="000757A0"/>
    <w:rsid w:val="00076502"/>
    <w:rsid w:val="0007673F"/>
    <w:rsid w:val="00076887"/>
    <w:rsid w:val="00077E5F"/>
    <w:rsid w:val="0008036A"/>
    <w:rsid w:val="00080BB7"/>
    <w:rsid w:val="000811E3"/>
    <w:rsid w:val="00081293"/>
    <w:rsid w:val="0008197D"/>
    <w:rsid w:val="00081AE6"/>
    <w:rsid w:val="0008294A"/>
    <w:rsid w:val="00083425"/>
    <w:rsid w:val="0008369A"/>
    <w:rsid w:val="00083F22"/>
    <w:rsid w:val="00084943"/>
    <w:rsid w:val="00084F4B"/>
    <w:rsid w:val="000851A1"/>
    <w:rsid w:val="00085236"/>
    <w:rsid w:val="000855DE"/>
    <w:rsid w:val="000855EB"/>
    <w:rsid w:val="00085B52"/>
    <w:rsid w:val="00086603"/>
    <w:rsid w:val="000866F2"/>
    <w:rsid w:val="00086BFA"/>
    <w:rsid w:val="0009009F"/>
    <w:rsid w:val="00091362"/>
    <w:rsid w:val="00091557"/>
    <w:rsid w:val="00091922"/>
    <w:rsid w:val="00091D94"/>
    <w:rsid w:val="000923A6"/>
    <w:rsid w:val="000924C1"/>
    <w:rsid w:val="000924F0"/>
    <w:rsid w:val="00092742"/>
    <w:rsid w:val="00092914"/>
    <w:rsid w:val="00092B61"/>
    <w:rsid w:val="00093474"/>
    <w:rsid w:val="0009366E"/>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5E6C"/>
    <w:rsid w:val="000B619F"/>
    <w:rsid w:val="000B61E9"/>
    <w:rsid w:val="000B6308"/>
    <w:rsid w:val="000B6EE7"/>
    <w:rsid w:val="000B7585"/>
    <w:rsid w:val="000B7609"/>
    <w:rsid w:val="000B777B"/>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2FA2"/>
    <w:rsid w:val="000C30D5"/>
    <w:rsid w:val="000C3582"/>
    <w:rsid w:val="000C3B5B"/>
    <w:rsid w:val="000C3DC0"/>
    <w:rsid w:val="000C49EB"/>
    <w:rsid w:val="000C55AB"/>
    <w:rsid w:val="000C5B63"/>
    <w:rsid w:val="000C6122"/>
    <w:rsid w:val="000C7C27"/>
    <w:rsid w:val="000D003E"/>
    <w:rsid w:val="000D0D07"/>
    <w:rsid w:val="000D0D55"/>
    <w:rsid w:val="000D0ED1"/>
    <w:rsid w:val="000D1782"/>
    <w:rsid w:val="000D31ED"/>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D16"/>
    <w:rsid w:val="000E0D42"/>
    <w:rsid w:val="000E1304"/>
    <w:rsid w:val="000E17D5"/>
    <w:rsid w:val="000E1CEB"/>
    <w:rsid w:val="000E1E17"/>
    <w:rsid w:val="000E1E92"/>
    <w:rsid w:val="000E27D8"/>
    <w:rsid w:val="000E30B2"/>
    <w:rsid w:val="000E30DA"/>
    <w:rsid w:val="000E37AA"/>
    <w:rsid w:val="000E3CB3"/>
    <w:rsid w:val="000E56CD"/>
    <w:rsid w:val="000E719E"/>
    <w:rsid w:val="000E759E"/>
    <w:rsid w:val="000E7687"/>
    <w:rsid w:val="000F01E5"/>
    <w:rsid w:val="000F020C"/>
    <w:rsid w:val="000F06D6"/>
    <w:rsid w:val="000F0858"/>
    <w:rsid w:val="000F0EB1"/>
    <w:rsid w:val="000F1106"/>
    <w:rsid w:val="000F147C"/>
    <w:rsid w:val="000F183E"/>
    <w:rsid w:val="000F1932"/>
    <w:rsid w:val="000F1F52"/>
    <w:rsid w:val="000F2B82"/>
    <w:rsid w:val="000F2BC4"/>
    <w:rsid w:val="000F2DC7"/>
    <w:rsid w:val="000F2EC5"/>
    <w:rsid w:val="000F311F"/>
    <w:rsid w:val="000F33F8"/>
    <w:rsid w:val="000F3624"/>
    <w:rsid w:val="000F37E5"/>
    <w:rsid w:val="000F3BE9"/>
    <w:rsid w:val="000F3F6C"/>
    <w:rsid w:val="000F46C9"/>
    <w:rsid w:val="000F4DA4"/>
    <w:rsid w:val="000F4F4E"/>
    <w:rsid w:val="000F5547"/>
    <w:rsid w:val="000F5E93"/>
    <w:rsid w:val="000F5F34"/>
    <w:rsid w:val="000F61C2"/>
    <w:rsid w:val="000F6DF3"/>
    <w:rsid w:val="000F719F"/>
    <w:rsid w:val="000F72BF"/>
    <w:rsid w:val="000F731E"/>
    <w:rsid w:val="000F7C0D"/>
    <w:rsid w:val="001000AB"/>
    <w:rsid w:val="001005FF"/>
    <w:rsid w:val="001006A0"/>
    <w:rsid w:val="0010113C"/>
    <w:rsid w:val="00101ABF"/>
    <w:rsid w:val="001023DE"/>
    <w:rsid w:val="00102FDD"/>
    <w:rsid w:val="0010304C"/>
    <w:rsid w:val="001034A7"/>
    <w:rsid w:val="0010374B"/>
    <w:rsid w:val="00103E73"/>
    <w:rsid w:val="00104053"/>
    <w:rsid w:val="00104C31"/>
    <w:rsid w:val="0010522E"/>
    <w:rsid w:val="00105862"/>
    <w:rsid w:val="001062FB"/>
    <w:rsid w:val="001063E6"/>
    <w:rsid w:val="00106987"/>
    <w:rsid w:val="00106AAA"/>
    <w:rsid w:val="00106F5C"/>
    <w:rsid w:val="0011118D"/>
    <w:rsid w:val="00112FB6"/>
    <w:rsid w:val="00113B38"/>
    <w:rsid w:val="00113B78"/>
    <w:rsid w:val="00113B8F"/>
    <w:rsid w:val="00113CF4"/>
    <w:rsid w:val="00114105"/>
    <w:rsid w:val="0011414E"/>
    <w:rsid w:val="00114152"/>
    <w:rsid w:val="0011449A"/>
    <w:rsid w:val="00114552"/>
    <w:rsid w:val="001145C3"/>
    <w:rsid w:val="00115147"/>
    <w:rsid w:val="0011518E"/>
    <w:rsid w:val="001153EA"/>
    <w:rsid w:val="00115643"/>
    <w:rsid w:val="00116082"/>
    <w:rsid w:val="0011639F"/>
    <w:rsid w:val="001163E5"/>
    <w:rsid w:val="00116765"/>
    <w:rsid w:val="0011685A"/>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F5C"/>
    <w:rsid w:val="00124314"/>
    <w:rsid w:val="00124488"/>
    <w:rsid w:val="001245F8"/>
    <w:rsid w:val="00125D7F"/>
    <w:rsid w:val="00125F31"/>
    <w:rsid w:val="00126B4A"/>
    <w:rsid w:val="00127888"/>
    <w:rsid w:val="00130078"/>
    <w:rsid w:val="00130C92"/>
    <w:rsid w:val="00130F05"/>
    <w:rsid w:val="00131110"/>
    <w:rsid w:val="001317D4"/>
    <w:rsid w:val="00131CD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2589"/>
    <w:rsid w:val="001428CD"/>
    <w:rsid w:val="00143195"/>
    <w:rsid w:val="001438FE"/>
    <w:rsid w:val="001439C5"/>
    <w:rsid w:val="00144052"/>
    <w:rsid w:val="00144645"/>
    <w:rsid w:val="001448CE"/>
    <w:rsid w:val="00144A48"/>
    <w:rsid w:val="00144C4F"/>
    <w:rsid w:val="00145507"/>
    <w:rsid w:val="00145DD6"/>
    <w:rsid w:val="001466FE"/>
    <w:rsid w:val="00146DB5"/>
    <w:rsid w:val="001471C6"/>
    <w:rsid w:val="00147872"/>
    <w:rsid w:val="00147D80"/>
    <w:rsid w:val="00147FBC"/>
    <w:rsid w:val="00150159"/>
    <w:rsid w:val="00150214"/>
    <w:rsid w:val="001505FF"/>
    <w:rsid w:val="001507D4"/>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6BC"/>
    <w:rsid w:val="001546E6"/>
    <w:rsid w:val="001547BD"/>
    <w:rsid w:val="001551B5"/>
    <w:rsid w:val="001556C8"/>
    <w:rsid w:val="00155C75"/>
    <w:rsid w:val="00156061"/>
    <w:rsid w:val="0015616C"/>
    <w:rsid w:val="001567DC"/>
    <w:rsid w:val="00156ED9"/>
    <w:rsid w:val="00157792"/>
    <w:rsid w:val="00157908"/>
    <w:rsid w:val="00157DBE"/>
    <w:rsid w:val="0016060D"/>
    <w:rsid w:val="00160AEA"/>
    <w:rsid w:val="00161407"/>
    <w:rsid w:val="0016168B"/>
    <w:rsid w:val="00161B73"/>
    <w:rsid w:val="00161B74"/>
    <w:rsid w:val="00161ED8"/>
    <w:rsid w:val="0016211D"/>
    <w:rsid w:val="001624F9"/>
    <w:rsid w:val="00162988"/>
    <w:rsid w:val="001632A1"/>
    <w:rsid w:val="001632C9"/>
    <w:rsid w:val="0016402B"/>
    <w:rsid w:val="001645D4"/>
    <w:rsid w:val="001652C6"/>
    <w:rsid w:val="001656A5"/>
    <w:rsid w:val="001659C1"/>
    <w:rsid w:val="00165C77"/>
    <w:rsid w:val="00165F45"/>
    <w:rsid w:val="00167323"/>
    <w:rsid w:val="00167710"/>
    <w:rsid w:val="001679AE"/>
    <w:rsid w:val="00167CFA"/>
    <w:rsid w:val="0017013E"/>
    <w:rsid w:val="00170393"/>
    <w:rsid w:val="00170EAC"/>
    <w:rsid w:val="001711B8"/>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7278"/>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AC6"/>
    <w:rsid w:val="00183E34"/>
    <w:rsid w:val="00183FB0"/>
    <w:rsid w:val="001846B1"/>
    <w:rsid w:val="00184B55"/>
    <w:rsid w:val="00184E20"/>
    <w:rsid w:val="00185ADD"/>
    <w:rsid w:val="00186495"/>
    <w:rsid w:val="00186EDA"/>
    <w:rsid w:val="0018724E"/>
    <w:rsid w:val="00190AC1"/>
    <w:rsid w:val="00190E73"/>
    <w:rsid w:val="001910F1"/>
    <w:rsid w:val="00191B9E"/>
    <w:rsid w:val="00191CDE"/>
    <w:rsid w:val="001921C2"/>
    <w:rsid w:val="00192907"/>
    <w:rsid w:val="00192A2C"/>
    <w:rsid w:val="001931BE"/>
    <w:rsid w:val="001931C1"/>
    <w:rsid w:val="0019341A"/>
    <w:rsid w:val="0019461A"/>
    <w:rsid w:val="001951A7"/>
    <w:rsid w:val="001952AE"/>
    <w:rsid w:val="001953A8"/>
    <w:rsid w:val="00195B5E"/>
    <w:rsid w:val="00195E2A"/>
    <w:rsid w:val="00195EE9"/>
    <w:rsid w:val="0019611F"/>
    <w:rsid w:val="00196705"/>
    <w:rsid w:val="00196993"/>
    <w:rsid w:val="00197823"/>
    <w:rsid w:val="001978F7"/>
    <w:rsid w:val="00197BD2"/>
    <w:rsid w:val="00197DA6"/>
    <w:rsid w:val="00197DF9"/>
    <w:rsid w:val="001A0578"/>
    <w:rsid w:val="001A0F8C"/>
    <w:rsid w:val="001A105F"/>
    <w:rsid w:val="001A1987"/>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B01AD"/>
    <w:rsid w:val="001B0217"/>
    <w:rsid w:val="001B0913"/>
    <w:rsid w:val="001B0D97"/>
    <w:rsid w:val="001B2506"/>
    <w:rsid w:val="001B2608"/>
    <w:rsid w:val="001B300D"/>
    <w:rsid w:val="001B3513"/>
    <w:rsid w:val="001B3D39"/>
    <w:rsid w:val="001B3D5C"/>
    <w:rsid w:val="001B4A1C"/>
    <w:rsid w:val="001B5364"/>
    <w:rsid w:val="001B54F3"/>
    <w:rsid w:val="001B5A5D"/>
    <w:rsid w:val="001B6997"/>
    <w:rsid w:val="001B6D5B"/>
    <w:rsid w:val="001B70DB"/>
    <w:rsid w:val="001B76D7"/>
    <w:rsid w:val="001B7818"/>
    <w:rsid w:val="001B78C0"/>
    <w:rsid w:val="001B7A17"/>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107"/>
    <w:rsid w:val="001C71BB"/>
    <w:rsid w:val="001C75B4"/>
    <w:rsid w:val="001C7860"/>
    <w:rsid w:val="001C7897"/>
    <w:rsid w:val="001C7B54"/>
    <w:rsid w:val="001D0760"/>
    <w:rsid w:val="001D0ADD"/>
    <w:rsid w:val="001D15A9"/>
    <w:rsid w:val="001D15CB"/>
    <w:rsid w:val="001D18CE"/>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4BE"/>
    <w:rsid w:val="001E0AA0"/>
    <w:rsid w:val="001E0D07"/>
    <w:rsid w:val="001E0D4D"/>
    <w:rsid w:val="001E11B2"/>
    <w:rsid w:val="001E1909"/>
    <w:rsid w:val="001E2C01"/>
    <w:rsid w:val="001E32E9"/>
    <w:rsid w:val="001E3875"/>
    <w:rsid w:val="001E39A8"/>
    <w:rsid w:val="001E3A04"/>
    <w:rsid w:val="001E3B22"/>
    <w:rsid w:val="001E436E"/>
    <w:rsid w:val="001E58E2"/>
    <w:rsid w:val="001E5F9A"/>
    <w:rsid w:val="001E727B"/>
    <w:rsid w:val="001E7703"/>
    <w:rsid w:val="001E7AED"/>
    <w:rsid w:val="001F036F"/>
    <w:rsid w:val="001F15E1"/>
    <w:rsid w:val="001F23D0"/>
    <w:rsid w:val="001F2C16"/>
    <w:rsid w:val="001F3916"/>
    <w:rsid w:val="001F395E"/>
    <w:rsid w:val="001F4763"/>
    <w:rsid w:val="001F4C2C"/>
    <w:rsid w:val="001F5288"/>
    <w:rsid w:val="001F54C5"/>
    <w:rsid w:val="001F5698"/>
    <w:rsid w:val="001F5856"/>
    <w:rsid w:val="001F6108"/>
    <w:rsid w:val="001F62C8"/>
    <w:rsid w:val="001F662C"/>
    <w:rsid w:val="001F7074"/>
    <w:rsid w:val="00200490"/>
    <w:rsid w:val="00200D70"/>
    <w:rsid w:val="00201F3A"/>
    <w:rsid w:val="00202094"/>
    <w:rsid w:val="00202F29"/>
    <w:rsid w:val="002037D8"/>
    <w:rsid w:val="002038AD"/>
    <w:rsid w:val="00203CD3"/>
    <w:rsid w:val="00203F96"/>
    <w:rsid w:val="00204546"/>
    <w:rsid w:val="0020457F"/>
    <w:rsid w:val="002045FA"/>
    <w:rsid w:val="002054B1"/>
    <w:rsid w:val="00205634"/>
    <w:rsid w:val="00205642"/>
    <w:rsid w:val="00205683"/>
    <w:rsid w:val="002062A6"/>
    <w:rsid w:val="002062D3"/>
    <w:rsid w:val="002063C2"/>
    <w:rsid w:val="002069B2"/>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8E8"/>
    <w:rsid w:val="00214DA8"/>
    <w:rsid w:val="00215423"/>
    <w:rsid w:val="002158FA"/>
    <w:rsid w:val="00215E4C"/>
    <w:rsid w:val="00216C2E"/>
    <w:rsid w:val="002171DE"/>
    <w:rsid w:val="002175C8"/>
    <w:rsid w:val="0021775D"/>
    <w:rsid w:val="00217E1B"/>
    <w:rsid w:val="002200E7"/>
    <w:rsid w:val="00220184"/>
    <w:rsid w:val="00220600"/>
    <w:rsid w:val="00221678"/>
    <w:rsid w:val="00221BDD"/>
    <w:rsid w:val="00221D68"/>
    <w:rsid w:val="00222204"/>
    <w:rsid w:val="002224DB"/>
    <w:rsid w:val="002228E4"/>
    <w:rsid w:val="00223BEF"/>
    <w:rsid w:val="00223CD0"/>
    <w:rsid w:val="00223FCB"/>
    <w:rsid w:val="002248AB"/>
    <w:rsid w:val="002249CE"/>
    <w:rsid w:val="00224C8A"/>
    <w:rsid w:val="00224D07"/>
    <w:rsid w:val="002252C3"/>
    <w:rsid w:val="0022543F"/>
    <w:rsid w:val="0022548F"/>
    <w:rsid w:val="00225C54"/>
    <w:rsid w:val="0022613A"/>
    <w:rsid w:val="002269F8"/>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94C"/>
    <w:rsid w:val="00237A28"/>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5A7B"/>
    <w:rsid w:val="00246E08"/>
    <w:rsid w:val="0024754B"/>
    <w:rsid w:val="00247563"/>
    <w:rsid w:val="00247762"/>
    <w:rsid w:val="00247FA9"/>
    <w:rsid w:val="002500C8"/>
    <w:rsid w:val="00250683"/>
    <w:rsid w:val="0025078E"/>
    <w:rsid w:val="002509F8"/>
    <w:rsid w:val="00250BE3"/>
    <w:rsid w:val="0025102A"/>
    <w:rsid w:val="00253241"/>
    <w:rsid w:val="002534E0"/>
    <w:rsid w:val="0025391A"/>
    <w:rsid w:val="00253B94"/>
    <w:rsid w:val="00253D56"/>
    <w:rsid w:val="00254998"/>
    <w:rsid w:val="00254C1A"/>
    <w:rsid w:val="0025529D"/>
    <w:rsid w:val="00255303"/>
    <w:rsid w:val="00255738"/>
    <w:rsid w:val="0025603F"/>
    <w:rsid w:val="0025608F"/>
    <w:rsid w:val="00256245"/>
    <w:rsid w:val="002569A7"/>
    <w:rsid w:val="0025705C"/>
    <w:rsid w:val="00257381"/>
    <w:rsid w:val="00257543"/>
    <w:rsid w:val="002577FB"/>
    <w:rsid w:val="00257B5C"/>
    <w:rsid w:val="002617E7"/>
    <w:rsid w:val="0026266D"/>
    <w:rsid w:val="00262B33"/>
    <w:rsid w:val="0026307D"/>
    <w:rsid w:val="00263286"/>
    <w:rsid w:val="00263866"/>
    <w:rsid w:val="00263997"/>
    <w:rsid w:val="00263FEE"/>
    <w:rsid w:val="00264228"/>
    <w:rsid w:val="00264334"/>
    <w:rsid w:val="002645ED"/>
    <w:rsid w:val="00264631"/>
    <w:rsid w:val="00264672"/>
    <w:rsid w:val="0026473E"/>
    <w:rsid w:val="00264DA1"/>
    <w:rsid w:val="00264E80"/>
    <w:rsid w:val="00264EEB"/>
    <w:rsid w:val="00265260"/>
    <w:rsid w:val="002653EE"/>
    <w:rsid w:val="00265555"/>
    <w:rsid w:val="00266214"/>
    <w:rsid w:val="0026695D"/>
    <w:rsid w:val="00266DA1"/>
    <w:rsid w:val="00266F25"/>
    <w:rsid w:val="00267081"/>
    <w:rsid w:val="002673D6"/>
    <w:rsid w:val="00267C83"/>
    <w:rsid w:val="00270A8D"/>
    <w:rsid w:val="00270DCA"/>
    <w:rsid w:val="0027144F"/>
    <w:rsid w:val="0027157A"/>
    <w:rsid w:val="00271813"/>
    <w:rsid w:val="00271E22"/>
    <w:rsid w:val="00271F3A"/>
    <w:rsid w:val="00272F35"/>
    <w:rsid w:val="00273278"/>
    <w:rsid w:val="002737F4"/>
    <w:rsid w:val="002739A0"/>
    <w:rsid w:val="002746F7"/>
    <w:rsid w:val="00274BD4"/>
    <w:rsid w:val="002756E5"/>
    <w:rsid w:val="002756F4"/>
    <w:rsid w:val="00275781"/>
    <w:rsid w:val="002769D3"/>
    <w:rsid w:val="00276EA6"/>
    <w:rsid w:val="002770F9"/>
    <w:rsid w:val="0027789E"/>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229D"/>
    <w:rsid w:val="00292CF1"/>
    <w:rsid w:val="00292EB7"/>
    <w:rsid w:val="00293528"/>
    <w:rsid w:val="00293566"/>
    <w:rsid w:val="00293AFD"/>
    <w:rsid w:val="00294057"/>
    <w:rsid w:val="00294162"/>
    <w:rsid w:val="00294619"/>
    <w:rsid w:val="0029467C"/>
    <w:rsid w:val="00294E91"/>
    <w:rsid w:val="00295264"/>
    <w:rsid w:val="00295686"/>
    <w:rsid w:val="00296227"/>
    <w:rsid w:val="00296F44"/>
    <w:rsid w:val="00296F81"/>
    <w:rsid w:val="00297207"/>
    <w:rsid w:val="0029777D"/>
    <w:rsid w:val="00297C97"/>
    <w:rsid w:val="00297E70"/>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3FD5"/>
    <w:rsid w:val="002A489F"/>
    <w:rsid w:val="002A4A96"/>
    <w:rsid w:val="002A519C"/>
    <w:rsid w:val="002A567C"/>
    <w:rsid w:val="002A5A74"/>
    <w:rsid w:val="002A5A8F"/>
    <w:rsid w:val="002A68DA"/>
    <w:rsid w:val="002A6D45"/>
    <w:rsid w:val="002A7069"/>
    <w:rsid w:val="002A7093"/>
    <w:rsid w:val="002A76BC"/>
    <w:rsid w:val="002A7A73"/>
    <w:rsid w:val="002A7BD4"/>
    <w:rsid w:val="002A7CFF"/>
    <w:rsid w:val="002B01D9"/>
    <w:rsid w:val="002B03F5"/>
    <w:rsid w:val="002B0DEE"/>
    <w:rsid w:val="002B103C"/>
    <w:rsid w:val="002B1150"/>
    <w:rsid w:val="002B129E"/>
    <w:rsid w:val="002B17BC"/>
    <w:rsid w:val="002B1BF2"/>
    <w:rsid w:val="002B24D6"/>
    <w:rsid w:val="002B262F"/>
    <w:rsid w:val="002B2799"/>
    <w:rsid w:val="002B2C81"/>
    <w:rsid w:val="002B3C3D"/>
    <w:rsid w:val="002B4523"/>
    <w:rsid w:val="002B5CFB"/>
    <w:rsid w:val="002B5E2A"/>
    <w:rsid w:val="002B64AA"/>
    <w:rsid w:val="002B6EB5"/>
    <w:rsid w:val="002B747E"/>
    <w:rsid w:val="002B7C12"/>
    <w:rsid w:val="002C0463"/>
    <w:rsid w:val="002C0EA8"/>
    <w:rsid w:val="002C10DC"/>
    <w:rsid w:val="002C12C3"/>
    <w:rsid w:val="002C165B"/>
    <w:rsid w:val="002C1890"/>
    <w:rsid w:val="002C29B6"/>
    <w:rsid w:val="002C2B26"/>
    <w:rsid w:val="002C2E88"/>
    <w:rsid w:val="002C30E7"/>
    <w:rsid w:val="002C35F8"/>
    <w:rsid w:val="002C3794"/>
    <w:rsid w:val="002C41E6"/>
    <w:rsid w:val="002C4B82"/>
    <w:rsid w:val="002C4D39"/>
    <w:rsid w:val="002C4E3D"/>
    <w:rsid w:val="002C4FFD"/>
    <w:rsid w:val="002C58F7"/>
    <w:rsid w:val="002C689D"/>
    <w:rsid w:val="002C6AEE"/>
    <w:rsid w:val="002C6D36"/>
    <w:rsid w:val="002C7352"/>
    <w:rsid w:val="002C782D"/>
    <w:rsid w:val="002C7B0B"/>
    <w:rsid w:val="002D0010"/>
    <w:rsid w:val="002D071A"/>
    <w:rsid w:val="002D09F6"/>
    <w:rsid w:val="002D0BF4"/>
    <w:rsid w:val="002D1040"/>
    <w:rsid w:val="002D16C0"/>
    <w:rsid w:val="002D26AA"/>
    <w:rsid w:val="002D2BD8"/>
    <w:rsid w:val="002D2E65"/>
    <w:rsid w:val="002D34B2"/>
    <w:rsid w:val="002D37A9"/>
    <w:rsid w:val="002D4734"/>
    <w:rsid w:val="002D4829"/>
    <w:rsid w:val="002D48B0"/>
    <w:rsid w:val="002D4D2C"/>
    <w:rsid w:val="002D57C4"/>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ACE"/>
    <w:rsid w:val="002E1C12"/>
    <w:rsid w:val="002E2CC7"/>
    <w:rsid w:val="002E3199"/>
    <w:rsid w:val="002E344A"/>
    <w:rsid w:val="002E37F4"/>
    <w:rsid w:val="002E4DDD"/>
    <w:rsid w:val="002E5168"/>
    <w:rsid w:val="002E5443"/>
    <w:rsid w:val="002E5512"/>
    <w:rsid w:val="002E6052"/>
    <w:rsid w:val="002E7135"/>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53C"/>
    <w:rsid w:val="002F468C"/>
    <w:rsid w:val="002F473F"/>
    <w:rsid w:val="002F47CF"/>
    <w:rsid w:val="002F4ADD"/>
    <w:rsid w:val="002F5FA2"/>
    <w:rsid w:val="002F64AE"/>
    <w:rsid w:val="002F7CCB"/>
    <w:rsid w:val="002F7DCD"/>
    <w:rsid w:val="00300077"/>
    <w:rsid w:val="00300AEA"/>
    <w:rsid w:val="00300CCE"/>
    <w:rsid w:val="0030134F"/>
    <w:rsid w:val="00301C18"/>
    <w:rsid w:val="00301CE6"/>
    <w:rsid w:val="00301D5F"/>
    <w:rsid w:val="00301E40"/>
    <w:rsid w:val="0030256B"/>
    <w:rsid w:val="00302673"/>
    <w:rsid w:val="00302976"/>
    <w:rsid w:val="00302E4C"/>
    <w:rsid w:val="00302E62"/>
    <w:rsid w:val="00303B17"/>
    <w:rsid w:val="00303DD1"/>
    <w:rsid w:val="00303E91"/>
    <w:rsid w:val="00304601"/>
    <w:rsid w:val="0030478E"/>
    <w:rsid w:val="003048EB"/>
    <w:rsid w:val="00304B12"/>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C60"/>
    <w:rsid w:val="00310CE2"/>
    <w:rsid w:val="00310D8F"/>
    <w:rsid w:val="003115FC"/>
    <w:rsid w:val="00311702"/>
    <w:rsid w:val="00311BF8"/>
    <w:rsid w:val="00311C76"/>
    <w:rsid w:val="00311C91"/>
    <w:rsid w:val="00311E82"/>
    <w:rsid w:val="003121C4"/>
    <w:rsid w:val="003122F8"/>
    <w:rsid w:val="003126AC"/>
    <w:rsid w:val="003129C1"/>
    <w:rsid w:val="00312A55"/>
    <w:rsid w:val="00313071"/>
    <w:rsid w:val="003130A0"/>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708"/>
    <w:rsid w:val="003178B6"/>
    <w:rsid w:val="00317EFB"/>
    <w:rsid w:val="003203ED"/>
    <w:rsid w:val="00320688"/>
    <w:rsid w:val="00320EF2"/>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BB7"/>
    <w:rsid w:val="00327095"/>
    <w:rsid w:val="003274A0"/>
    <w:rsid w:val="00327B50"/>
    <w:rsid w:val="00327B67"/>
    <w:rsid w:val="00327D4D"/>
    <w:rsid w:val="003301C1"/>
    <w:rsid w:val="00330481"/>
    <w:rsid w:val="003307EE"/>
    <w:rsid w:val="00331751"/>
    <w:rsid w:val="00331D28"/>
    <w:rsid w:val="00332362"/>
    <w:rsid w:val="003327E5"/>
    <w:rsid w:val="00332EBC"/>
    <w:rsid w:val="00332F06"/>
    <w:rsid w:val="00333DEF"/>
    <w:rsid w:val="00334579"/>
    <w:rsid w:val="00334610"/>
    <w:rsid w:val="00334752"/>
    <w:rsid w:val="00334D69"/>
    <w:rsid w:val="00335144"/>
    <w:rsid w:val="00335858"/>
    <w:rsid w:val="00335979"/>
    <w:rsid w:val="00335BDE"/>
    <w:rsid w:val="00335DB2"/>
    <w:rsid w:val="00335ED2"/>
    <w:rsid w:val="00336ACD"/>
    <w:rsid w:val="00336B78"/>
    <w:rsid w:val="00336BDA"/>
    <w:rsid w:val="00337272"/>
    <w:rsid w:val="00337520"/>
    <w:rsid w:val="00337FD6"/>
    <w:rsid w:val="00340547"/>
    <w:rsid w:val="00341022"/>
    <w:rsid w:val="00342BD7"/>
    <w:rsid w:val="00343469"/>
    <w:rsid w:val="00343592"/>
    <w:rsid w:val="003438CD"/>
    <w:rsid w:val="00343DB9"/>
    <w:rsid w:val="00344EAC"/>
    <w:rsid w:val="00345230"/>
    <w:rsid w:val="0034578E"/>
    <w:rsid w:val="00345E5E"/>
    <w:rsid w:val="00345F5E"/>
    <w:rsid w:val="0034689C"/>
    <w:rsid w:val="00346B69"/>
    <w:rsid w:val="00346DB5"/>
    <w:rsid w:val="003477B1"/>
    <w:rsid w:val="00347A8D"/>
    <w:rsid w:val="00347C9E"/>
    <w:rsid w:val="00350C6B"/>
    <w:rsid w:val="00350E5F"/>
    <w:rsid w:val="003519C8"/>
    <w:rsid w:val="00351BB8"/>
    <w:rsid w:val="00352068"/>
    <w:rsid w:val="003520F7"/>
    <w:rsid w:val="003525A7"/>
    <w:rsid w:val="00352845"/>
    <w:rsid w:val="003529C0"/>
    <w:rsid w:val="003533D6"/>
    <w:rsid w:val="0035379A"/>
    <w:rsid w:val="00353D34"/>
    <w:rsid w:val="0035426A"/>
    <w:rsid w:val="00354E82"/>
    <w:rsid w:val="003555E7"/>
    <w:rsid w:val="00355996"/>
    <w:rsid w:val="00356C6D"/>
    <w:rsid w:val="003572DB"/>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088"/>
    <w:rsid w:val="00366C63"/>
    <w:rsid w:val="00367898"/>
    <w:rsid w:val="00367A90"/>
    <w:rsid w:val="0037068E"/>
    <w:rsid w:val="00370E47"/>
    <w:rsid w:val="00371588"/>
    <w:rsid w:val="003715AF"/>
    <w:rsid w:val="00371665"/>
    <w:rsid w:val="003716F8"/>
    <w:rsid w:val="00371944"/>
    <w:rsid w:val="003719A1"/>
    <w:rsid w:val="00371B49"/>
    <w:rsid w:val="00372DA8"/>
    <w:rsid w:val="00373697"/>
    <w:rsid w:val="003739E0"/>
    <w:rsid w:val="00373BA1"/>
    <w:rsid w:val="00373C05"/>
    <w:rsid w:val="0037423B"/>
    <w:rsid w:val="003742AC"/>
    <w:rsid w:val="0037499A"/>
    <w:rsid w:val="00374C95"/>
    <w:rsid w:val="003757A0"/>
    <w:rsid w:val="0037583E"/>
    <w:rsid w:val="00375856"/>
    <w:rsid w:val="00375B6A"/>
    <w:rsid w:val="0037607A"/>
    <w:rsid w:val="00376D38"/>
    <w:rsid w:val="00376F7C"/>
    <w:rsid w:val="00377851"/>
    <w:rsid w:val="00377CE1"/>
    <w:rsid w:val="00380A35"/>
    <w:rsid w:val="00380B3E"/>
    <w:rsid w:val="00381703"/>
    <w:rsid w:val="00381773"/>
    <w:rsid w:val="00382574"/>
    <w:rsid w:val="00382784"/>
    <w:rsid w:val="003835D1"/>
    <w:rsid w:val="003837BA"/>
    <w:rsid w:val="00383824"/>
    <w:rsid w:val="0038508D"/>
    <w:rsid w:val="00385BF0"/>
    <w:rsid w:val="003862AA"/>
    <w:rsid w:val="00386BD7"/>
    <w:rsid w:val="003872AD"/>
    <w:rsid w:val="00387562"/>
    <w:rsid w:val="003901DB"/>
    <w:rsid w:val="00390467"/>
    <w:rsid w:val="00390782"/>
    <w:rsid w:val="00390AE4"/>
    <w:rsid w:val="00390F05"/>
    <w:rsid w:val="003910E3"/>
    <w:rsid w:val="00391315"/>
    <w:rsid w:val="0039143E"/>
    <w:rsid w:val="00391930"/>
    <w:rsid w:val="00391A2E"/>
    <w:rsid w:val="003922AA"/>
    <w:rsid w:val="003925E1"/>
    <w:rsid w:val="00392889"/>
    <w:rsid w:val="00392D39"/>
    <w:rsid w:val="0039318F"/>
    <w:rsid w:val="003939FF"/>
    <w:rsid w:val="00393D0E"/>
    <w:rsid w:val="00393EBE"/>
    <w:rsid w:val="00394556"/>
    <w:rsid w:val="0039473E"/>
    <w:rsid w:val="00394BCB"/>
    <w:rsid w:val="00394FE6"/>
    <w:rsid w:val="003950D1"/>
    <w:rsid w:val="00395181"/>
    <w:rsid w:val="00395938"/>
    <w:rsid w:val="00395AAD"/>
    <w:rsid w:val="00395CEC"/>
    <w:rsid w:val="00396D97"/>
    <w:rsid w:val="00397D2C"/>
    <w:rsid w:val="003A01B4"/>
    <w:rsid w:val="003A0242"/>
    <w:rsid w:val="003A08C0"/>
    <w:rsid w:val="003A1126"/>
    <w:rsid w:val="003A12C6"/>
    <w:rsid w:val="003A17BC"/>
    <w:rsid w:val="003A2223"/>
    <w:rsid w:val="003A22AF"/>
    <w:rsid w:val="003A25E9"/>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69F"/>
    <w:rsid w:val="003B36A3"/>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BA9"/>
    <w:rsid w:val="003C1DB2"/>
    <w:rsid w:val="003C23EA"/>
    <w:rsid w:val="003C2702"/>
    <w:rsid w:val="003C2B8A"/>
    <w:rsid w:val="003C2C01"/>
    <w:rsid w:val="003C2D1E"/>
    <w:rsid w:val="003C2FF5"/>
    <w:rsid w:val="003C3431"/>
    <w:rsid w:val="003C4092"/>
    <w:rsid w:val="003C4A06"/>
    <w:rsid w:val="003C5737"/>
    <w:rsid w:val="003C57FE"/>
    <w:rsid w:val="003C65F3"/>
    <w:rsid w:val="003C6902"/>
    <w:rsid w:val="003C6AC4"/>
    <w:rsid w:val="003C6ACE"/>
    <w:rsid w:val="003C7594"/>
    <w:rsid w:val="003C75DA"/>
    <w:rsid w:val="003C7618"/>
    <w:rsid w:val="003C7806"/>
    <w:rsid w:val="003C7B5C"/>
    <w:rsid w:val="003D109F"/>
    <w:rsid w:val="003D1528"/>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BE2"/>
    <w:rsid w:val="003D6E8E"/>
    <w:rsid w:val="003D7651"/>
    <w:rsid w:val="003D78C1"/>
    <w:rsid w:val="003D7F69"/>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60A4"/>
    <w:rsid w:val="003E7135"/>
    <w:rsid w:val="003E713C"/>
    <w:rsid w:val="003E7339"/>
    <w:rsid w:val="003E74E3"/>
    <w:rsid w:val="003E7625"/>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134"/>
    <w:rsid w:val="004103BF"/>
    <w:rsid w:val="00410526"/>
    <w:rsid w:val="00410B72"/>
    <w:rsid w:val="00410F18"/>
    <w:rsid w:val="00411035"/>
    <w:rsid w:val="00411202"/>
    <w:rsid w:val="00411F1D"/>
    <w:rsid w:val="0041263E"/>
    <w:rsid w:val="004126F7"/>
    <w:rsid w:val="004127BC"/>
    <w:rsid w:val="00412FCB"/>
    <w:rsid w:val="00413182"/>
    <w:rsid w:val="004131D6"/>
    <w:rsid w:val="00413AAC"/>
    <w:rsid w:val="00413E92"/>
    <w:rsid w:val="00414024"/>
    <w:rsid w:val="00414B38"/>
    <w:rsid w:val="00415B91"/>
    <w:rsid w:val="00415C12"/>
    <w:rsid w:val="00415FDF"/>
    <w:rsid w:val="004161FA"/>
    <w:rsid w:val="0041695E"/>
    <w:rsid w:val="00417234"/>
    <w:rsid w:val="00420D5D"/>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A6D"/>
    <w:rsid w:val="00427B30"/>
    <w:rsid w:val="004300FF"/>
    <w:rsid w:val="00430384"/>
    <w:rsid w:val="0043043F"/>
    <w:rsid w:val="004306CA"/>
    <w:rsid w:val="004311D2"/>
    <w:rsid w:val="004313B7"/>
    <w:rsid w:val="00431611"/>
    <w:rsid w:val="00431944"/>
    <w:rsid w:val="00431F73"/>
    <w:rsid w:val="00432555"/>
    <w:rsid w:val="00433544"/>
    <w:rsid w:val="00433C2E"/>
    <w:rsid w:val="00433C46"/>
    <w:rsid w:val="00434AF6"/>
    <w:rsid w:val="00434B93"/>
    <w:rsid w:val="00434F41"/>
    <w:rsid w:val="004351DC"/>
    <w:rsid w:val="004351E3"/>
    <w:rsid w:val="00435CE6"/>
    <w:rsid w:val="00436180"/>
    <w:rsid w:val="00436596"/>
    <w:rsid w:val="00436600"/>
    <w:rsid w:val="00436D80"/>
    <w:rsid w:val="00437447"/>
    <w:rsid w:val="00437B7A"/>
    <w:rsid w:val="00437DD5"/>
    <w:rsid w:val="00440474"/>
    <w:rsid w:val="00440761"/>
    <w:rsid w:val="00440A0A"/>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CD7"/>
    <w:rsid w:val="00445FB3"/>
    <w:rsid w:val="0044601D"/>
    <w:rsid w:val="00446488"/>
    <w:rsid w:val="00446D4C"/>
    <w:rsid w:val="004474A8"/>
    <w:rsid w:val="00450516"/>
    <w:rsid w:val="004506AB"/>
    <w:rsid w:val="004517AA"/>
    <w:rsid w:val="00451967"/>
    <w:rsid w:val="004525EA"/>
    <w:rsid w:val="004528D0"/>
    <w:rsid w:val="00452B01"/>
    <w:rsid w:val="00452CAC"/>
    <w:rsid w:val="0045411A"/>
    <w:rsid w:val="00454182"/>
    <w:rsid w:val="00455061"/>
    <w:rsid w:val="004552A2"/>
    <w:rsid w:val="00455320"/>
    <w:rsid w:val="0045543A"/>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DAF"/>
    <w:rsid w:val="00462E70"/>
    <w:rsid w:val="00464430"/>
    <w:rsid w:val="004649D0"/>
    <w:rsid w:val="00464FE2"/>
    <w:rsid w:val="004651EF"/>
    <w:rsid w:val="00465644"/>
    <w:rsid w:val="00465990"/>
    <w:rsid w:val="00465997"/>
    <w:rsid w:val="004669E2"/>
    <w:rsid w:val="00467478"/>
    <w:rsid w:val="00467CCA"/>
    <w:rsid w:val="00467D75"/>
    <w:rsid w:val="004704CE"/>
    <w:rsid w:val="00470638"/>
    <w:rsid w:val="00470C31"/>
    <w:rsid w:val="00471DE0"/>
    <w:rsid w:val="004721F9"/>
    <w:rsid w:val="00472558"/>
    <w:rsid w:val="004726E4"/>
    <w:rsid w:val="00473147"/>
    <w:rsid w:val="004732E6"/>
    <w:rsid w:val="004734AF"/>
    <w:rsid w:val="004734D0"/>
    <w:rsid w:val="00473C75"/>
    <w:rsid w:val="004742AE"/>
    <w:rsid w:val="00474B7E"/>
    <w:rsid w:val="00474D61"/>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055E"/>
    <w:rsid w:val="00480C85"/>
    <w:rsid w:val="004816D6"/>
    <w:rsid w:val="00481951"/>
    <w:rsid w:val="0048226A"/>
    <w:rsid w:val="00482FF9"/>
    <w:rsid w:val="00483282"/>
    <w:rsid w:val="00483830"/>
    <w:rsid w:val="004838A5"/>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1697"/>
    <w:rsid w:val="00491752"/>
    <w:rsid w:val="00491C62"/>
    <w:rsid w:val="004921CD"/>
    <w:rsid w:val="00492AE0"/>
    <w:rsid w:val="00492BC5"/>
    <w:rsid w:val="00492C64"/>
    <w:rsid w:val="00492CF7"/>
    <w:rsid w:val="00493595"/>
    <w:rsid w:val="00494354"/>
    <w:rsid w:val="00494602"/>
    <w:rsid w:val="0049488C"/>
    <w:rsid w:val="00494EC2"/>
    <w:rsid w:val="00494F72"/>
    <w:rsid w:val="0049558B"/>
    <w:rsid w:val="00495754"/>
    <w:rsid w:val="004958EB"/>
    <w:rsid w:val="00495D44"/>
    <w:rsid w:val="004964F1"/>
    <w:rsid w:val="00497D7B"/>
    <w:rsid w:val="00497DFA"/>
    <w:rsid w:val="00497F95"/>
    <w:rsid w:val="004A08C5"/>
    <w:rsid w:val="004A0D9C"/>
    <w:rsid w:val="004A140A"/>
    <w:rsid w:val="004A16BC"/>
    <w:rsid w:val="004A18DC"/>
    <w:rsid w:val="004A2071"/>
    <w:rsid w:val="004A2B94"/>
    <w:rsid w:val="004A2CF6"/>
    <w:rsid w:val="004A2FDD"/>
    <w:rsid w:val="004A341E"/>
    <w:rsid w:val="004A3C36"/>
    <w:rsid w:val="004A3F10"/>
    <w:rsid w:val="004A4431"/>
    <w:rsid w:val="004A44E4"/>
    <w:rsid w:val="004A4ECF"/>
    <w:rsid w:val="004A6058"/>
    <w:rsid w:val="004A65D1"/>
    <w:rsid w:val="004A6782"/>
    <w:rsid w:val="004A69D7"/>
    <w:rsid w:val="004A7201"/>
    <w:rsid w:val="004A74B5"/>
    <w:rsid w:val="004A7526"/>
    <w:rsid w:val="004A7ADB"/>
    <w:rsid w:val="004A7B48"/>
    <w:rsid w:val="004A7C63"/>
    <w:rsid w:val="004A7CDF"/>
    <w:rsid w:val="004B0659"/>
    <w:rsid w:val="004B0B42"/>
    <w:rsid w:val="004B108F"/>
    <w:rsid w:val="004B1C8B"/>
    <w:rsid w:val="004B1D99"/>
    <w:rsid w:val="004B1E28"/>
    <w:rsid w:val="004B1ED8"/>
    <w:rsid w:val="004B1F26"/>
    <w:rsid w:val="004B2FB1"/>
    <w:rsid w:val="004B3A59"/>
    <w:rsid w:val="004B498E"/>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4851"/>
    <w:rsid w:val="004C4B7D"/>
    <w:rsid w:val="004C5737"/>
    <w:rsid w:val="004C58B3"/>
    <w:rsid w:val="004C5AEA"/>
    <w:rsid w:val="004C5DEB"/>
    <w:rsid w:val="004C787E"/>
    <w:rsid w:val="004C7E05"/>
    <w:rsid w:val="004D0271"/>
    <w:rsid w:val="004D02B0"/>
    <w:rsid w:val="004D1E16"/>
    <w:rsid w:val="004D2CEC"/>
    <w:rsid w:val="004D35C3"/>
    <w:rsid w:val="004D36B1"/>
    <w:rsid w:val="004D3CA3"/>
    <w:rsid w:val="004D43FC"/>
    <w:rsid w:val="004D44FE"/>
    <w:rsid w:val="004D4870"/>
    <w:rsid w:val="004D55A3"/>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540B"/>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78"/>
    <w:rsid w:val="004F2708"/>
    <w:rsid w:val="004F3017"/>
    <w:rsid w:val="004F324E"/>
    <w:rsid w:val="004F35CB"/>
    <w:rsid w:val="004F3AFE"/>
    <w:rsid w:val="004F4117"/>
    <w:rsid w:val="004F450D"/>
    <w:rsid w:val="004F4716"/>
    <w:rsid w:val="004F4C57"/>
    <w:rsid w:val="004F4D51"/>
    <w:rsid w:val="004F4DA3"/>
    <w:rsid w:val="004F5249"/>
    <w:rsid w:val="004F5BB2"/>
    <w:rsid w:val="004F6350"/>
    <w:rsid w:val="004F6FB7"/>
    <w:rsid w:val="004F7156"/>
    <w:rsid w:val="004F7224"/>
    <w:rsid w:val="004F76AA"/>
    <w:rsid w:val="005007BC"/>
    <w:rsid w:val="00500CEB"/>
    <w:rsid w:val="00500FF7"/>
    <w:rsid w:val="005010D8"/>
    <w:rsid w:val="005012BF"/>
    <w:rsid w:val="0050191B"/>
    <w:rsid w:val="00501B78"/>
    <w:rsid w:val="00501CF5"/>
    <w:rsid w:val="00501D63"/>
    <w:rsid w:val="005026DB"/>
    <w:rsid w:val="00502837"/>
    <w:rsid w:val="00502F30"/>
    <w:rsid w:val="00503213"/>
    <w:rsid w:val="005035C4"/>
    <w:rsid w:val="00503EB3"/>
    <w:rsid w:val="0050417E"/>
    <w:rsid w:val="005057E2"/>
    <w:rsid w:val="00505B05"/>
    <w:rsid w:val="00506557"/>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53A7"/>
    <w:rsid w:val="0051559F"/>
    <w:rsid w:val="00516A45"/>
    <w:rsid w:val="00516DE7"/>
    <w:rsid w:val="0051776F"/>
    <w:rsid w:val="005205DD"/>
    <w:rsid w:val="005207FB"/>
    <w:rsid w:val="00520ADE"/>
    <w:rsid w:val="005214CE"/>
    <w:rsid w:val="005219CF"/>
    <w:rsid w:val="00522A0D"/>
    <w:rsid w:val="00523F57"/>
    <w:rsid w:val="0052463B"/>
    <w:rsid w:val="00524BAF"/>
    <w:rsid w:val="00525196"/>
    <w:rsid w:val="005257C9"/>
    <w:rsid w:val="0052673F"/>
    <w:rsid w:val="00526A4E"/>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D8B"/>
    <w:rsid w:val="00541C8C"/>
    <w:rsid w:val="00542B7F"/>
    <w:rsid w:val="00542C49"/>
    <w:rsid w:val="00542D1F"/>
    <w:rsid w:val="00543190"/>
    <w:rsid w:val="00543701"/>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121F"/>
    <w:rsid w:val="00562384"/>
    <w:rsid w:val="005633CE"/>
    <w:rsid w:val="00563AB8"/>
    <w:rsid w:val="005640DF"/>
    <w:rsid w:val="00564127"/>
    <w:rsid w:val="00564148"/>
    <w:rsid w:val="00564302"/>
    <w:rsid w:val="0056490E"/>
    <w:rsid w:val="00564E2E"/>
    <w:rsid w:val="00564FD2"/>
    <w:rsid w:val="005651DD"/>
    <w:rsid w:val="0056538F"/>
    <w:rsid w:val="00565872"/>
    <w:rsid w:val="00566C3F"/>
    <w:rsid w:val="0056701D"/>
    <w:rsid w:val="005670F7"/>
    <w:rsid w:val="005676E5"/>
    <w:rsid w:val="00567A15"/>
    <w:rsid w:val="00570248"/>
    <w:rsid w:val="00570714"/>
    <w:rsid w:val="005708CC"/>
    <w:rsid w:val="00570BD5"/>
    <w:rsid w:val="00572505"/>
    <w:rsid w:val="0057295B"/>
    <w:rsid w:val="00573133"/>
    <w:rsid w:val="00573730"/>
    <w:rsid w:val="005738F9"/>
    <w:rsid w:val="00574146"/>
    <w:rsid w:val="0057432B"/>
    <w:rsid w:val="005746DF"/>
    <w:rsid w:val="00574BD1"/>
    <w:rsid w:val="005754D2"/>
    <w:rsid w:val="00575FC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66BA"/>
    <w:rsid w:val="005867AB"/>
    <w:rsid w:val="00586CF6"/>
    <w:rsid w:val="00586F43"/>
    <w:rsid w:val="00586FF6"/>
    <w:rsid w:val="0058742E"/>
    <w:rsid w:val="00587915"/>
    <w:rsid w:val="0058798C"/>
    <w:rsid w:val="005900FA"/>
    <w:rsid w:val="00590525"/>
    <w:rsid w:val="00590F36"/>
    <w:rsid w:val="005913D0"/>
    <w:rsid w:val="00591465"/>
    <w:rsid w:val="00591833"/>
    <w:rsid w:val="0059213D"/>
    <w:rsid w:val="005935A4"/>
    <w:rsid w:val="00593C82"/>
    <w:rsid w:val="00594771"/>
    <w:rsid w:val="005948C2"/>
    <w:rsid w:val="00594B03"/>
    <w:rsid w:val="00594CEF"/>
    <w:rsid w:val="005958C6"/>
    <w:rsid w:val="00595DCA"/>
    <w:rsid w:val="00595DF5"/>
    <w:rsid w:val="00595EF1"/>
    <w:rsid w:val="00596241"/>
    <w:rsid w:val="005964E1"/>
    <w:rsid w:val="00596B3B"/>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14C"/>
    <w:rsid w:val="005A5622"/>
    <w:rsid w:val="005A5845"/>
    <w:rsid w:val="005A5D98"/>
    <w:rsid w:val="005A5EAA"/>
    <w:rsid w:val="005A662D"/>
    <w:rsid w:val="005A7487"/>
    <w:rsid w:val="005A78AE"/>
    <w:rsid w:val="005A7CBF"/>
    <w:rsid w:val="005A7E19"/>
    <w:rsid w:val="005B1409"/>
    <w:rsid w:val="005B159C"/>
    <w:rsid w:val="005B1793"/>
    <w:rsid w:val="005B2200"/>
    <w:rsid w:val="005B22D9"/>
    <w:rsid w:val="005B2700"/>
    <w:rsid w:val="005B30A9"/>
    <w:rsid w:val="005B35D7"/>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A36"/>
    <w:rsid w:val="005C544C"/>
    <w:rsid w:val="005C562E"/>
    <w:rsid w:val="005C6D06"/>
    <w:rsid w:val="005C746C"/>
    <w:rsid w:val="005C74FB"/>
    <w:rsid w:val="005C7B84"/>
    <w:rsid w:val="005D10CC"/>
    <w:rsid w:val="005D13A6"/>
    <w:rsid w:val="005D1602"/>
    <w:rsid w:val="005D168C"/>
    <w:rsid w:val="005D1697"/>
    <w:rsid w:val="005D1AEF"/>
    <w:rsid w:val="005D2172"/>
    <w:rsid w:val="005D21F2"/>
    <w:rsid w:val="005D2B6F"/>
    <w:rsid w:val="005D2F62"/>
    <w:rsid w:val="005D481A"/>
    <w:rsid w:val="005D48FF"/>
    <w:rsid w:val="005D6009"/>
    <w:rsid w:val="005D60BF"/>
    <w:rsid w:val="005D6622"/>
    <w:rsid w:val="005D6AF5"/>
    <w:rsid w:val="005D6B46"/>
    <w:rsid w:val="005D6B62"/>
    <w:rsid w:val="005D6C1B"/>
    <w:rsid w:val="005D6FA1"/>
    <w:rsid w:val="005D6FE1"/>
    <w:rsid w:val="005D7398"/>
    <w:rsid w:val="005D7E65"/>
    <w:rsid w:val="005E00E8"/>
    <w:rsid w:val="005E091B"/>
    <w:rsid w:val="005E0941"/>
    <w:rsid w:val="005E094C"/>
    <w:rsid w:val="005E0CAE"/>
    <w:rsid w:val="005E17C9"/>
    <w:rsid w:val="005E18E0"/>
    <w:rsid w:val="005E1BCA"/>
    <w:rsid w:val="005E2306"/>
    <w:rsid w:val="005E385F"/>
    <w:rsid w:val="005E3D84"/>
    <w:rsid w:val="005E4A5A"/>
    <w:rsid w:val="005E4C91"/>
    <w:rsid w:val="005E52B3"/>
    <w:rsid w:val="005E553F"/>
    <w:rsid w:val="005E578B"/>
    <w:rsid w:val="005E59BE"/>
    <w:rsid w:val="005E5B81"/>
    <w:rsid w:val="005E5C2F"/>
    <w:rsid w:val="005E5EEF"/>
    <w:rsid w:val="005E629D"/>
    <w:rsid w:val="005E659A"/>
    <w:rsid w:val="005E68DD"/>
    <w:rsid w:val="005E698E"/>
    <w:rsid w:val="005E6D10"/>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57C"/>
    <w:rsid w:val="005F66B5"/>
    <w:rsid w:val="005F6872"/>
    <w:rsid w:val="005F6D77"/>
    <w:rsid w:val="005F6F06"/>
    <w:rsid w:val="005F6F5E"/>
    <w:rsid w:val="005F70BD"/>
    <w:rsid w:val="005F71F5"/>
    <w:rsid w:val="005F775A"/>
    <w:rsid w:val="005F7CBC"/>
    <w:rsid w:val="00600375"/>
    <w:rsid w:val="00600F0C"/>
    <w:rsid w:val="0060136C"/>
    <w:rsid w:val="006017AC"/>
    <w:rsid w:val="0060224B"/>
    <w:rsid w:val="0060283C"/>
    <w:rsid w:val="00602D23"/>
    <w:rsid w:val="00602FA7"/>
    <w:rsid w:val="00602FE4"/>
    <w:rsid w:val="0060382D"/>
    <w:rsid w:val="00603EDF"/>
    <w:rsid w:val="0060493F"/>
    <w:rsid w:val="00604E76"/>
    <w:rsid w:val="00604F14"/>
    <w:rsid w:val="0060555A"/>
    <w:rsid w:val="00605675"/>
    <w:rsid w:val="006058A6"/>
    <w:rsid w:val="00605911"/>
    <w:rsid w:val="00605E92"/>
    <w:rsid w:val="006066F2"/>
    <w:rsid w:val="00606815"/>
    <w:rsid w:val="00606D3D"/>
    <w:rsid w:val="00606FDF"/>
    <w:rsid w:val="00607229"/>
    <w:rsid w:val="006073A4"/>
    <w:rsid w:val="00607F56"/>
    <w:rsid w:val="0061007D"/>
    <w:rsid w:val="00610C92"/>
    <w:rsid w:val="00610EBF"/>
    <w:rsid w:val="00611121"/>
    <w:rsid w:val="006116A6"/>
    <w:rsid w:val="006119AE"/>
    <w:rsid w:val="00611B83"/>
    <w:rsid w:val="00611F42"/>
    <w:rsid w:val="00611F85"/>
    <w:rsid w:val="00612140"/>
    <w:rsid w:val="0061297E"/>
    <w:rsid w:val="00612B4F"/>
    <w:rsid w:val="00612DFE"/>
    <w:rsid w:val="00612F14"/>
    <w:rsid w:val="00613257"/>
    <w:rsid w:val="006137B1"/>
    <w:rsid w:val="00613C31"/>
    <w:rsid w:val="00613DAD"/>
    <w:rsid w:val="00613E43"/>
    <w:rsid w:val="00614899"/>
    <w:rsid w:val="006149AC"/>
    <w:rsid w:val="006163FB"/>
    <w:rsid w:val="006167B5"/>
    <w:rsid w:val="00616AEA"/>
    <w:rsid w:val="00616B93"/>
    <w:rsid w:val="00617943"/>
    <w:rsid w:val="00617B82"/>
    <w:rsid w:val="00620194"/>
    <w:rsid w:val="00620532"/>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B8F"/>
    <w:rsid w:val="006272F1"/>
    <w:rsid w:val="00627E9C"/>
    <w:rsid w:val="00630001"/>
    <w:rsid w:val="006301EB"/>
    <w:rsid w:val="006304D8"/>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7D0"/>
    <w:rsid w:val="006478E4"/>
    <w:rsid w:val="006502C4"/>
    <w:rsid w:val="0065050D"/>
    <w:rsid w:val="00650AB9"/>
    <w:rsid w:val="00651086"/>
    <w:rsid w:val="00651089"/>
    <w:rsid w:val="0065120E"/>
    <w:rsid w:val="006517BF"/>
    <w:rsid w:val="006520B0"/>
    <w:rsid w:val="006523A8"/>
    <w:rsid w:val="0065258B"/>
    <w:rsid w:val="006529B5"/>
    <w:rsid w:val="00652A08"/>
    <w:rsid w:val="00652E2F"/>
    <w:rsid w:val="006532D9"/>
    <w:rsid w:val="006535EC"/>
    <w:rsid w:val="006537C8"/>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4F8"/>
    <w:rsid w:val="006627A2"/>
    <w:rsid w:val="00662C4F"/>
    <w:rsid w:val="006634E6"/>
    <w:rsid w:val="00663DC5"/>
    <w:rsid w:val="0066405E"/>
    <w:rsid w:val="00664AD1"/>
    <w:rsid w:val="00665269"/>
    <w:rsid w:val="006655EE"/>
    <w:rsid w:val="006656BD"/>
    <w:rsid w:val="00665CA0"/>
    <w:rsid w:val="00665D46"/>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340D"/>
    <w:rsid w:val="006741F2"/>
    <w:rsid w:val="006747DD"/>
    <w:rsid w:val="00674CC3"/>
    <w:rsid w:val="00675915"/>
    <w:rsid w:val="00675993"/>
    <w:rsid w:val="00675C72"/>
    <w:rsid w:val="00676445"/>
    <w:rsid w:val="00676559"/>
    <w:rsid w:val="00676681"/>
    <w:rsid w:val="00676DA0"/>
    <w:rsid w:val="006771F9"/>
    <w:rsid w:val="006776D7"/>
    <w:rsid w:val="00677B52"/>
    <w:rsid w:val="00677ECD"/>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C5"/>
    <w:rsid w:val="00684C80"/>
    <w:rsid w:val="00685A6A"/>
    <w:rsid w:val="00685DDA"/>
    <w:rsid w:val="00685E9D"/>
    <w:rsid w:val="00686065"/>
    <w:rsid w:val="0068671A"/>
    <w:rsid w:val="00686E0A"/>
    <w:rsid w:val="00686EDF"/>
    <w:rsid w:val="00687698"/>
    <w:rsid w:val="00690527"/>
    <w:rsid w:val="00690B63"/>
    <w:rsid w:val="00690D53"/>
    <w:rsid w:val="00690E10"/>
    <w:rsid w:val="006912B6"/>
    <w:rsid w:val="006915B0"/>
    <w:rsid w:val="006918E2"/>
    <w:rsid w:val="00692709"/>
    <w:rsid w:val="00693791"/>
    <w:rsid w:val="0069408A"/>
    <w:rsid w:val="00694390"/>
    <w:rsid w:val="00694B8A"/>
    <w:rsid w:val="00694EA1"/>
    <w:rsid w:val="00695CAA"/>
    <w:rsid w:val="00695FC2"/>
    <w:rsid w:val="00695FF2"/>
    <w:rsid w:val="00696949"/>
    <w:rsid w:val="00697052"/>
    <w:rsid w:val="006974FC"/>
    <w:rsid w:val="00697D83"/>
    <w:rsid w:val="006A0004"/>
    <w:rsid w:val="006A05E6"/>
    <w:rsid w:val="006A0A89"/>
    <w:rsid w:val="006A1EB1"/>
    <w:rsid w:val="006A2356"/>
    <w:rsid w:val="006A25FF"/>
    <w:rsid w:val="006A296B"/>
    <w:rsid w:val="006A30D0"/>
    <w:rsid w:val="006A3797"/>
    <w:rsid w:val="006A46FB"/>
    <w:rsid w:val="006A53DD"/>
    <w:rsid w:val="006A5617"/>
    <w:rsid w:val="006A5664"/>
    <w:rsid w:val="006A5B61"/>
    <w:rsid w:val="006A5CE1"/>
    <w:rsid w:val="006A5E28"/>
    <w:rsid w:val="006A6183"/>
    <w:rsid w:val="006A6885"/>
    <w:rsid w:val="006A697B"/>
    <w:rsid w:val="006A77B6"/>
    <w:rsid w:val="006A798D"/>
    <w:rsid w:val="006A7AFF"/>
    <w:rsid w:val="006A7CAA"/>
    <w:rsid w:val="006B0743"/>
    <w:rsid w:val="006B0CDD"/>
    <w:rsid w:val="006B0E92"/>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5085"/>
    <w:rsid w:val="006C51C8"/>
    <w:rsid w:val="006C52A2"/>
    <w:rsid w:val="006C5B78"/>
    <w:rsid w:val="006C5EC9"/>
    <w:rsid w:val="006C6059"/>
    <w:rsid w:val="006C61A8"/>
    <w:rsid w:val="006C6B8F"/>
    <w:rsid w:val="006C6E46"/>
    <w:rsid w:val="006C7373"/>
    <w:rsid w:val="006C7522"/>
    <w:rsid w:val="006C7B7B"/>
    <w:rsid w:val="006C7FE8"/>
    <w:rsid w:val="006C7FFE"/>
    <w:rsid w:val="006D03E6"/>
    <w:rsid w:val="006D072A"/>
    <w:rsid w:val="006D11CF"/>
    <w:rsid w:val="006D17E0"/>
    <w:rsid w:val="006D18C3"/>
    <w:rsid w:val="006D1A5D"/>
    <w:rsid w:val="006D1C20"/>
    <w:rsid w:val="006D2FD1"/>
    <w:rsid w:val="006D33E5"/>
    <w:rsid w:val="006D38D1"/>
    <w:rsid w:val="006D39F5"/>
    <w:rsid w:val="006D3EFC"/>
    <w:rsid w:val="006D43D5"/>
    <w:rsid w:val="006D46E4"/>
    <w:rsid w:val="006D4745"/>
    <w:rsid w:val="006D494C"/>
    <w:rsid w:val="006D4DE8"/>
    <w:rsid w:val="006D4EF4"/>
    <w:rsid w:val="006D52D8"/>
    <w:rsid w:val="006D5369"/>
    <w:rsid w:val="006D56EA"/>
    <w:rsid w:val="006D5876"/>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93A"/>
    <w:rsid w:val="006E1BB9"/>
    <w:rsid w:val="006E1C5F"/>
    <w:rsid w:val="006E1C82"/>
    <w:rsid w:val="006E1CB3"/>
    <w:rsid w:val="006E1E1F"/>
    <w:rsid w:val="006E280E"/>
    <w:rsid w:val="006E28B7"/>
    <w:rsid w:val="006E2A9B"/>
    <w:rsid w:val="006E3310"/>
    <w:rsid w:val="006E3314"/>
    <w:rsid w:val="006E3770"/>
    <w:rsid w:val="006E3C29"/>
    <w:rsid w:val="006E3F3A"/>
    <w:rsid w:val="006E4903"/>
    <w:rsid w:val="006E4B4E"/>
    <w:rsid w:val="006E4E39"/>
    <w:rsid w:val="006E5445"/>
    <w:rsid w:val="006E565E"/>
    <w:rsid w:val="006E5A8F"/>
    <w:rsid w:val="006E6010"/>
    <w:rsid w:val="006E673D"/>
    <w:rsid w:val="006E6A8D"/>
    <w:rsid w:val="006E71FA"/>
    <w:rsid w:val="006E769F"/>
    <w:rsid w:val="006E7D3B"/>
    <w:rsid w:val="006F1803"/>
    <w:rsid w:val="006F1991"/>
    <w:rsid w:val="006F1AB6"/>
    <w:rsid w:val="006F1B70"/>
    <w:rsid w:val="006F2B1D"/>
    <w:rsid w:val="006F3131"/>
    <w:rsid w:val="006F341D"/>
    <w:rsid w:val="006F3969"/>
    <w:rsid w:val="006F3CDE"/>
    <w:rsid w:val="006F3D9C"/>
    <w:rsid w:val="006F4F3D"/>
    <w:rsid w:val="006F525C"/>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219D"/>
    <w:rsid w:val="007021C8"/>
    <w:rsid w:val="00702869"/>
    <w:rsid w:val="00702F36"/>
    <w:rsid w:val="0070346E"/>
    <w:rsid w:val="00703E7E"/>
    <w:rsid w:val="00704217"/>
    <w:rsid w:val="00704EDB"/>
    <w:rsid w:val="00705068"/>
    <w:rsid w:val="007050FB"/>
    <w:rsid w:val="007053D9"/>
    <w:rsid w:val="00705442"/>
    <w:rsid w:val="0070557E"/>
    <w:rsid w:val="007055C3"/>
    <w:rsid w:val="0070580D"/>
    <w:rsid w:val="00706101"/>
    <w:rsid w:val="00706388"/>
    <w:rsid w:val="007068B5"/>
    <w:rsid w:val="00706A45"/>
    <w:rsid w:val="00706C3C"/>
    <w:rsid w:val="00706CF4"/>
    <w:rsid w:val="00707072"/>
    <w:rsid w:val="00707257"/>
    <w:rsid w:val="00707277"/>
    <w:rsid w:val="007073E5"/>
    <w:rsid w:val="007079B8"/>
    <w:rsid w:val="00707A81"/>
    <w:rsid w:val="00707D61"/>
    <w:rsid w:val="00710823"/>
    <w:rsid w:val="0071176C"/>
    <w:rsid w:val="0071180F"/>
    <w:rsid w:val="00712287"/>
    <w:rsid w:val="00712772"/>
    <w:rsid w:val="007128CA"/>
    <w:rsid w:val="00712BD4"/>
    <w:rsid w:val="00713E74"/>
    <w:rsid w:val="00713F47"/>
    <w:rsid w:val="00714203"/>
    <w:rsid w:val="00714299"/>
    <w:rsid w:val="007148D3"/>
    <w:rsid w:val="00714D87"/>
    <w:rsid w:val="00714F08"/>
    <w:rsid w:val="00714F34"/>
    <w:rsid w:val="0071515D"/>
    <w:rsid w:val="007158C5"/>
    <w:rsid w:val="00715B93"/>
    <w:rsid w:val="00715B9A"/>
    <w:rsid w:val="00715FD6"/>
    <w:rsid w:val="00716356"/>
    <w:rsid w:val="0071714D"/>
    <w:rsid w:val="00717260"/>
    <w:rsid w:val="00721751"/>
    <w:rsid w:val="007218DB"/>
    <w:rsid w:val="007229C9"/>
    <w:rsid w:val="007229F9"/>
    <w:rsid w:val="00723EEA"/>
    <w:rsid w:val="00724410"/>
    <w:rsid w:val="00724935"/>
    <w:rsid w:val="00724D2C"/>
    <w:rsid w:val="007257D0"/>
    <w:rsid w:val="00725B20"/>
    <w:rsid w:val="00725F02"/>
    <w:rsid w:val="00725F33"/>
    <w:rsid w:val="00726EA6"/>
    <w:rsid w:val="00727208"/>
    <w:rsid w:val="007275BD"/>
    <w:rsid w:val="00727680"/>
    <w:rsid w:val="00727972"/>
    <w:rsid w:val="0073078C"/>
    <w:rsid w:val="007311B2"/>
    <w:rsid w:val="0073159A"/>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91E"/>
    <w:rsid w:val="00741AC2"/>
    <w:rsid w:val="00741B72"/>
    <w:rsid w:val="00742474"/>
    <w:rsid w:val="007438D6"/>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BEF"/>
    <w:rsid w:val="00752016"/>
    <w:rsid w:val="00752EB7"/>
    <w:rsid w:val="00753542"/>
    <w:rsid w:val="00753AE4"/>
    <w:rsid w:val="00753CEF"/>
    <w:rsid w:val="00753CFE"/>
    <w:rsid w:val="0075420D"/>
    <w:rsid w:val="00754AA3"/>
    <w:rsid w:val="00754CB5"/>
    <w:rsid w:val="007555ED"/>
    <w:rsid w:val="00755C19"/>
    <w:rsid w:val="0075615A"/>
    <w:rsid w:val="007571E1"/>
    <w:rsid w:val="00757B88"/>
    <w:rsid w:val="00757E2F"/>
    <w:rsid w:val="007604B2"/>
    <w:rsid w:val="00760B26"/>
    <w:rsid w:val="0076166B"/>
    <w:rsid w:val="007619EC"/>
    <w:rsid w:val="0076221D"/>
    <w:rsid w:val="0076233E"/>
    <w:rsid w:val="0076272F"/>
    <w:rsid w:val="00762883"/>
    <w:rsid w:val="00762AFD"/>
    <w:rsid w:val="00762E10"/>
    <w:rsid w:val="00763E47"/>
    <w:rsid w:val="00763E86"/>
    <w:rsid w:val="00764378"/>
    <w:rsid w:val="007646E5"/>
    <w:rsid w:val="007647C4"/>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15A"/>
    <w:rsid w:val="0078177E"/>
    <w:rsid w:val="00781836"/>
    <w:rsid w:val="00781981"/>
    <w:rsid w:val="00781E54"/>
    <w:rsid w:val="0078229A"/>
    <w:rsid w:val="0078290F"/>
    <w:rsid w:val="00782E26"/>
    <w:rsid w:val="00782EA7"/>
    <w:rsid w:val="0078304C"/>
    <w:rsid w:val="007833D7"/>
    <w:rsid w:val="00783514"/>
    <w:rsid w:val="00783673"/>
    <w:rsid w:val="007841D8"/>
    <w:rsid w:val="00784BE7"/>
    <w:rsid w:val="0078531E"/>
    <w:rsid w:val="00785490"/>
    <w:rsid w:val="007857ED"/>
    <w:rsid w:val="00785B7E"/>
    <w:rsid w:val="00785C0E"/>
    <w:rsid w:val="007860F3"/>
    <w:rsid w:val="007865A4"/>
    <w:rsid w:val="00787165"/>
    <w:rsid w:val="007901B4"/>
    <w:rsid w:val="00790F6D"/>
    <w:rsid w:val="007913C0"/>
    <w:rsid w:val="0079184A"/>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DE5"/>
    <w:rsid w:val="0079746C"/>
    <w:rsid w:val="00797589"/>
    <w:rsid w:val="00797743"/>
    <w:rsid w:val="00797777"/>
    <w:rsid w:val="00797817"/>
    <w:rsid w:val="00797A24"/>
    <w:rsid w:val="007A015C"/>
    <w:rsid w:val="007A05F0"/>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8A6"/>
    <w:rsid w:val="007A5CC1"/>
    <w:rsid w:val="007A5E09"/>
    <w:rsid w:val="007A62AE"/>
    <w:rsid w:val="007A62B7"/>
    <w:rsid w:val="007A6CF5"/>
    <w:rsid w:val="007B02CB"/>
    <w:rsid w:val="007B05D6"/>
    <w:rsid w:val="007B1179"/>
    <w:rsid w:val="007B1286"/>
    <w:rsid w:val="007B160D"/>
    <w:rsid w:val="007B1875"/>
    <w:rsid w:val="007B1DF4"/>
    <w:rsid w:val="007B238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A03"/>
    <w:rsid w:val="007D26D6"/>
    <w:rsid w:val="007D2E4D"/>
    <w:rsid w:val="007D31CB"/>
    <w:rsid w:val="007D412E"/>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610"/>
    <w:rsid w:val="007E4715"/>
    <w:rsid w:val="007E4945"/>
    <w:rsid w:val="007E505B"/>
    <w:rsid w:val="007E688A"/>
    <w:rsid w:val="007E68C5"/>
    <w:rsid w:val="007E7091"/>
    <w:rsid w:val="007F08CF"/>
    <w:rsid w:val="007F0C24"/>
    <w:rsid w:val="007F1D10"/>
    <w:rsid w:val="007F250B"/>
    <w:rsid w:val="007F2C31"/>
    <w:rsid w:val="007F3D9C"/>
    <w:rsid w:val="007F4658"/>
    <w:rsid w:val="007F4A63"/>
    <w:rsid w:val="007F4B9B"/>
    <w:rsid w:val="007F4D47"/>
    <w:rsid w:val="007F4FA6"/>
    <w:rsid w:val="007F6300"/>
    <w:rsid w:val="007F654F"/>
    <w:rsid w:val="007F665B"/>
    <w:rsid w:val="007F6B7E"/>
    <w:rsid w:val="007F793A"/>
    <w:rsid w:val="00800464"/>
    <w:rsid w:val="00800747"/>
    <w:rsid w:val="00801A75"/>
    <w:rsid w:val="00801AA6"/>
    <w:rsid w:val="00802014"/>
    <w:rsid w:val="008027C6"/>
    <w:rsid w:val="0080287A"/>
    <w:rsid w:val="00802B53"/>
    <w:rsid w:val="00802DC4"/>
    <w:rsid w:val="0080392C"/>
    <w:rsid w:val="00803C2C"/>
    <w:rsid w:val="00803FAE"/>
    <w:rsid w:val="008040BC"/>
    <w:rsid w:val="0080551D"/>
    <w:rsid w:val="00805A16"/>
    <w:rsid w:val="00805A61"/>
    <w:rsid w:val="0080605F"/>
    <w:rsid w:val="00806C0F"/>
    <w:rsid w:val="00806CCD"/>
    <w:rsid w:val="0080726A"/>
    <w:rsid w:val="0080761E"/>
    <w:rsid w:val="00807786"/>
    <w:rsid w:val="0081050A"/>
    <w:rsid w:val="00810556"/>
    <w:rsid w:val="00810A0E"/>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8E1"/>
    <w:rsid w:val="008212A7"/>
    <w:rsid w:val="00821997"/>
    <w:rsid w:val="00821F6D"/>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653"/>
    <w:rsid w:val="00833219"/>
    <w:rsid w:val="00835923"/>
    <w:rsid w:val="00835F53"/>
    <w:rsid w:val="00836BD8"/>
    <w:rsid w:val="008370AB"/>
    <w:rsid w:val="008376AC"/>
    <w:rsid w:val="0083789F"/>
    <w:rsid w:val="008378D2"/>
    <w:rsid w:val="00837CDB"/>
    <w:rsid w:val="00837CF4"/>
    <w:rsid w:val="00837E6E"/>
    <w:rsid w:val="00840599"/>
    <w:rsid w:val="00840647"/>
    <w:rsid w:val="0084086C"/>
    <w:rsid w:val="00841093"/>
    <w:rsid w:val="00841541"/>
    <w:rsid w:val="00841865"/>
    <w:rsid w:val="00842831"/>
    <w:rsid w:val="00842BCA"/>
    <w:rsid w:val="00842FFC"/>
    <w:rsid w:val="00843099"/>
    <w:rsid w:val="008434E1"/>
    <w:rsid w:val="008444E8"/>
    <w:rsid w:val="00844521"/>
    <w:rsid w:val="00844CBF"/>
    <w:rsid w:val="00844D4B"/>
    <w:rsid w:val="00844E80"/>
    <w:rsid w:val="008453B3"/>
    <w:rsid w:val="0084621E"/>
    <w:rsid w:val="0084699C"/>
    <w:rsid w:val="00846C5D"/>
    <w:rsid w:val="00846CDE"/>
    <w:rsid w:val="00846FE7"/>
    <w:rsid w:val="0084726E"/>
    <w:rsid w:val="008475B4"/>
    <w:rsid w:val="00847745"/>
    <w:rsid w:val="0085036F"/>
    <w:rsid w:val="008503F0"/>
    <w:rsid w:val="0085099B"/>
    <w:rsid w:val="00850CD3"/>
    <w:rsid w:val="00851DCF"/>
    <w:rsid w:val="00852862"/>
    <w:rsid w:val="0085384C"/>
    <w:rsid w:val="00853D71"/>
    <w:rsid w:val="00853EA3"/>
    <w:rsid w:val="008540F7"/>
    <w:rsid w:val="00854DAE"/>
    <w:rsid w:val="008554D4"/>
    <w:rsid w:val="00856877"/>
    <w:rsid w:val="00856911"/>
    <w:rsid w:val="00857664"/>
    <w:rsid w:val="00857E4F"/>
    <w:rsid w:val="00860009"/>
    <w:rsid w:val="008601A1"/>
    <w:rsid w:val="00860B55"/>
    <w:rsid w:val="00861994"/>
    <w:rsid w:val="00861D3D"/>
    <w:rsid w:val="008620BF"/>
    <w:rsid w:val="00862487"/>
    <w:rsid w:val="008624D6"/>
    <w:rsid w:val="008627B2"/>
    <w:rsid w:val="00862B31"/>
    <w:rsid w:val="00863330"/>
    <w:rsid w:val="008636C8"/>
    <w:rsid w:val="00863AAD"/>
    <w:rsid w:val="00863E0D"/>
    <w:rsid w:val="008641D8"/>
    <w:rsid w:val="00864523"/>
    <w:rsid w:val="0086470B"/>
    <w:rsid w:val="0086477F"/>
    <w:rsid w:val="008649F9"/>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4C56"/>
    <w:rsid w:val="00884F11"/>
    <w:rsid w:val="008852B9"/>
    <w:rsid w:val="00885500"/>
    <w:rsid w:val="00885A22"/>
    <w:rsid w:val="00885B79"/>
    <w:rsid w:val="008861C3"/>
    <w:rsid w:val="00886213"/>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A4"/>
    <w:rsid w:val="008A2CE2"/>
    <w:rsid w:val="008A30AC"/>
    <w:rsid w:val="008A44B8"/>
    <w:rsid w:val="008A48F1"/>
    <w:rsid w:val="008A51A8"/>
    <w:rsid w:val="008A51AD"/>
    <w:rsid w:val="008A54C7"/>
    <w:rsid w:val="008A550B"/>
    <w:rsid w:val="008A56F6"/>
    <w:rsid w:val="008A5BD7"/>
    <w:rsid w:val="008A6A49"/>
    <w:rsid w:val="008A6C71"/>
    <w:rsid w:val="008A6E9C"/>
    <w:rsid w:val="008A71FC"/>
    <w:rsid w:val="008A7483"/>
    <w:rsid w:val="008A77D8"/>
    <w:rsid w:val="008A7C26"/>
    <w:rsid w:val="008B0432"/>
    <w:rsid w:val="008B0483"/>
    <w:rsid w:val="008B095F"/>
    <w:rsid w:val="008B0BD8"/>
    <w:rsid w:val="008B0EC7"/>
    <w:rsid w:val="008B120C"/>
    <w:rsid w:val="008B13C5"/>
    <w:rsid w:val="008B2604"/>
    <w:rsid w:val="008B2972"/>
    <w:rsid w:val="008B376B"/>
    <w:rsid w:val="008B37E1"/>
    <w:rsid w:val="008B39B2"/>
    <w:rsid w:val="008B3A5F"/>
    <w:rsid w:val="008B4262"/>
    <w:rsid w:val="008B45D4"/>
    <w:rsid w:val="008B4925"/>
    <w:rsid w:val="008B4BDD"/>
    <w:rsid w:val="008B51A0"/>
    <w:rsid w:val="008B52B0"/>
    <w:rsid w:val="008B58FB"/>
    <w:rsid w:val="008B592A"/>
    <w:rsid w:val="008B59A5"/>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6B5"/>
    <w:rsid w:val="008C4958"/>
    <w:rsid w:val="008C4A79"/>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CC7"/>
    <w:rsid w:val="008D7E4B"/>
    <w:rsid w:val="008E0411"/>
    <w:rsid w:val="008E065E"/>
    <w:rsid w:val="008E0927"/>
    <w:rsid w:val="008E1909"/>
    <w:rsid w:val="008E1CED"/>
    <w:rsid w:val="008E2E1C"/>
    <w:rsid w:val="008E35A3"/>
    <w:rsid w:val="008E4311"/>
    <w:rsid w:val="008E4B90"/>
    <w:rsid w:val="008E50E4"/>
    <w:rsid w:val="008E53BD"/>
    <w:rsid w:val="008E5D92"/>
    <w:rsid w:val="008E6BAA"/>
    <w:rsid w:val="008E6DF5"/>
    <w:rsid w:val="008E7001"/>
    <w:rsid w:val="008E7050"/>
    <w:rsid w:val="008F01A6"/>
    <w:rsid w:val="008F07E5"/>
    <w:rsid w:val="008F1C4E"/>
    <w:rsid w:val="008F1EAB"/>
    <w:rsid w:val="008F220A"/>
    <w:rsid w:val="008F244C"/>
    <w:rsid w:val="008F312C"/>
    <w:rsid w:val="008F33DC"/>
    <w:rsid w:val="008F347F"/>
    <w:rsid w:val="008F3577"/>
    <w:rsid w:val="008F40E2"/>
    <w:rsid w:val="008F4340"/>
    <w:rsid w:val="008F44BA"/>
    <w:rsid w:val="008F477F"/>
    <w:rsid w:val="008F4CF1"/>
    <w:rsid w:val="008F61A4"/>
    <w:rsid w:val="008F68A5"/>
    <w:rsid w:val="008F6F45"/>
    <w:rsid w:val="008F7013"/>
    <w:rsid w:val="008F77A2"/>
    <w:rsid w:val="008F7B83"/>
    <w:rsid w:val="0090133E"/>
    <w:rsid w:val="009013B6"/>
    <w:rsid w:val="0090192C"/>
    <w:rsid w:val="00901E6B"/>
    <w:rsid w:val="00902081"/>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9D9"/>
    <w:rsid w:val="00913FC0"/>
    <w:rsid w:val="00914520"/>
    <w:rsid w:val="00914587"/>
    <w:rsid w:val="0091472D"/>
    <w:rsid w:val="0091497A"/>
    <w:rsid w:val="00914AD8"/>
    <w:rsid w:val="00914EDC"/>
    <w:rsid w:val="00915512"/>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11A6"/>
    <w:rsid w:val="00921721"/>
    <w:rsid w:val="00922010"/>
    <w:rsid w:val="00922671"/>
    <w:rsid w:val="00922898"/>
    <w:rsid w:val="009228E1"/>
    <w:rsid w:val="00922A8A"/>
    <w:rsid w:val="00923049"/>
    <w:rsid w:val="0092310C"/>
    <w:rsid w:val="009239CF"/>
    <w:rsid w:val="00923A20"/>
    <w:rsid w:val="00923BE8"/>
    <w:rsid w:val="00923CF5"/>
    <w:rsid w:val="0092413D"/>
    <w:rsid w:val="00925006"/>
    <w:rsid w:val="00925429"/>
    <w:rsid w:val="00925448"/>
    <w:rsid w:val="00925D3B"/>
    <w:rsid w:val="00925F68"/>
    <w:rsid w:val="009263AE"/>
    <w:rsid w:val="0092679B"/>
    <w:rsid w:val="00926BB7"/>
    <w:rsid w:val="00926F07"/>
    <w:rsid w:val="00926F8A"/>
    <w:rsid w:val="00927AA6"/>
    <w:rsid w:val="00927C18"/>
    <w:rsid w:val="00927E84"/>
    <w:rsid w:val="00930181"/>
    <w:rsid w:val="00930221"/>
    <w:rsid w:val="00930340"/>
    <w:rsid w:val="0093062E"/>
    <w:rsid w:val="009311DC"/>
    <w:rsid w:val="00931B0F"/>
    <w:rsid w:val="00931B3A"/>
    <w:rsid w:val="00931BD9"/>
    <w:rsid w:val="00931D65"/>
    <w:rsid w:val="00931FC7"/>
    <w:rsid w:val="009324C4"/>
    <w:rsid w:val="00932D2D"/>
    <w:rsid w:val="00932DF8"/>
    <w:rsid w:val="00933A29"/>
    <w:rsid w:val="00934334"/>
    <w:rsid w:val="00934365"/>
    <w:rsid w:val="00934839"/>
    <w:rsid w:val="0093502C"/>
    <w:rsid w:val="00935133"/>
    <w:rsid w:val="00935577"/>
    <w:rsid w:val="009355C2"/>
    <w:rsid w:val="009361B6"/>
    <w:rsid w:val="00936759"/>
    <w:rsid w:val="009368F3"/>
    <w:rsid w:val="00937D74"/>
    <w:rsid w:val="009404AE"/>
    <w:rsid w:val="00940D0A"/>
    <w:rsid w:val="00941636"/>
    <w:rsid w:val="0094170C"/>
    <w:rsid w:val="00941CFE"/>
    <w:rsid w:val="00942066"/>
    <w:rsid w:val="009429C0"/>
    <w:rsid w:val="00942BB7"/>
    <w:rsid w:val="00943074"/>
    <w:rsid w:val="00943568"/>
    <w:rsid w:val="00943742"/>
    <w:rsid w:val="00944E13"/>
    <w:rsid w:val="00945556"/>
    <w:rsid w:val="00945AD6"/>
    <w:rsid w:val="00945C05"/>
    <w:rsid w:val="009468FF"/>
    <w:rsid w:val="00946945"/>
    <w:rsid w:val="0094722D"/>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921"/>
    <w:rsid w:val="00961BA4"/>
    <w:rsid w:val="009620D3"/>
    <w:rsid w:val="00962905"/>
    <w:rsid w:val="00962D2B"/>
    <w:rsid w:val="009639B4"/>
    <w:rsid w:val="009640DA"/>
    <w:rsid w:val="0096430A"/>
    <w:rsid w:val="00964611"/>
    <w:rsid w:val="00964BE3"/>
    <w:rsid w:val="00965173"/>
    <w:rsid w:val="009651C1"/>
    <w:rsid w:val="0096554B"/>
    <w:rsid w:val="0096584A"/>
    <w:rsid w:val="009660F3"/>
    <w:rsid w:val="009664BF"/>
    <w:rsid w:val="0096652E"/>
    <w:rsid w:val="00966E2F"/>
    <w:rsid w:val="00967899"/>
    <w:rsid w:val="00967A70"/>
    <w:rsid w:val="00967FE4"/>
    <w:rsid w:val="00970051"/>
    <w:rsid w:val="009704DA"/>
    <w:rsid w:val="0097054C"/>
    <w:rsid w:val="009708A3"/>
    <w:rsid w:val="00970BFB"/>
    <w:rsid w:val="00970F1D"/>
    <w:rsid w:val="00971064"/>
    <w:rsid w:val="00971B73"/>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F53"/>
    <w:rsid w:val="009800E8"/>
    <w:rsid w:val="00980477"/>
    <w:rsid w:val="009806E8"/>
    <w:rsid w:val="00980B16"/>
    <w:rsid w:val="00980B60"/>
    <w:rsid w:val="00980CB0"/>
    <w:rsid w:val="00980DC4"/>
    <w:rsid w:val="00981BC4"/>
    <w:rsid w:val="00982469"/>
    <w:rsid w:val="0098286C"/>
    <w:rsid w:val="00982A71"/>
    <w:rsid w:val="00982F06"/>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E1C"/>
    <w:rsid w:val="009937BE"/>
    <w:rsid w:val="0099454B"/>
    <w:rsid w:val="00994DCA"/>
    <w:rsid w:val="00994FC7"/>
    <w:rsid w:val="00994FF3"/>
    <w:rsid w:val="00995089"/>
    <w:rsid w:val="0099547B"/>
    <w:rsid w:val="00995515"/>
    <w:rsid w:val="00995A7A"/>
    <w:rsid w:val="00995F16"/>
    <w:rsid w:val="009960EC"/>
    <w:rsid w:val="00996D68"/>
    <w:rsid w:val="009970DD"/>
    <w:rsid w:val="00997245"/>
    <w:rsid w:val="009A0141"/>
    <w:rsid w:val="009A073A"/>
    <w:rsid w:val="009A0FBA"/>
    <w:rsid w:val="009A1601"/>
    <w:rsid w:val="009A197A"/>
    <w:rsid w:val="009A1CA4"/>
    <w:rsid w:val="009A1ED4"/>
    <w:rsid w:val="009A2C07"/>
    <w:rsid w:val="009A3016"/>
    <w:rsid w:val="009A3BB6"/>
    <w:rsid w:val="009A462D"/>
    <w:rsid w:val="009A4A6C"/>
    <w:rsid w:val="009A50F9"/>
    <w:rsid w:val="009A50FE"/>
    <w:rsid w:val="009A54DE"/>
    <w:rsid w:val="009A5659"/>
    <w:rsid w:val="009A5A1C"/>
    <w:rsid w:val="009A5CBA"/>
    <w:rsid w:val="009A6461"/>
    <w:rsid w:val="009A64A4"/>
    <w:rsid w:val="009A64D0"/>
    <w:rsid w:val="009A7640"/>
    <w:rsid w:val="009A7AE7"/>
    <w:rsid w:val="009A7B28"/>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FF0"/>
    <w:rsid w:val="009D5F3E"/>
    <w:rsid w:val="009D6A63"/>
    <w:rsid w:val="009D703C"/>
    <w:rsid w:val="009D718F"/>
    <w:rsid w:val="009D7436"/>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7127"/>
    <w:rsid w:val="009E7626"/>
    <w:rsid w:val="009E778B"/>
    <w:rsid w:val="009E77B2"/>
    <w:rsid w:val="009E7A49"/>
    <w:rsid w:val="009E7AA9"/>
    <w:rsid w:val="009E7D3E"/>
    <w:rsid w:val="009F0300"/>
    <w:rsid w:val="009F07E0"/>
    <w:rsid w:val="009F08F3"/>
    <w:rsid w:val="009F0984"/>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A0"/>
    <w:rsid w:val="00A071C0"/>
    <w:rsid w:val="00A0787B"/>
    <w:rsid w:val="00A07A20"/>
    <w:rsid w:val="00A07A43"/>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67D8"/>
    <w:rsid w:val="00A16C07"/>
    <w:rsid w:val="00A16C46"/>
    <w:rsid w:val="00A179D7"/>
    <w:rsid w:val="00A17C8B"/>
    <w:rsid w:val="00A17F63"/>
    <w:rsid w:val="00A20044"/>
    <w:rsid w:val="00A2037D"/>
    <w:rsid w:val="00A2057B"/>
    <w:rsid w:val="00A205DD"/>
    <w:rsid w:val="00A20AFE"/>
    <w:rsid w:val="00A211A5"/>
    <w:rsid w:val="00A214A7"/>
    <w:rsid w:val="00A21606"/>
    <w:rsid w:val="00A2193B"/>
    <w:rsid w:val="00A2196A"/>
    <w:rsid w:val="00A21AB7"/>
    <w:rsid w:val="00A22019"/>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AF"/>
    <w:rsid w:val="00A35731"/>
    <w:rsid w:val="00A359F7"/>
    <w:rsid w:val="00A35C98"/>
    <w:rsid w:val="00A36147"/>
    <w:rsid w:val="00A36275"/>
    <w:rsid w:val="00A36297"/>
    <w:rsid w:val="00A3636E"/>
    <w:rsid w:val="00A368DB"/>
    <w:rsid w:val="00A36F61"/>
    <w:rsid w:val="00A36F75"/>
    <w:rsid w:val="00A3709A"/>
    <w:rsid w:val="00A3756E"/>
    <w:rsid w:val="00A37E31"/>
    <w:rsid w:val="00A4054E"/>
    <w:rsid w:val="00A407D2"/>
    <w:rsid w:val="00A40824"/>
    <w:rsid w:val="00A41835"/>
    <w:rsid w:val="00A419BD"/>
    <w:rsid w:val="00A419CC"/>
    <w:rsid w:val="00A41E2B"/>
    <w:rsid w:val="00A42066"/>
    <w:rsid w:val="00A42170"/>
    <w:rsid w:val="00A42C90"/>
    <w:rsid w:val="00A43390"/>
    <w:rsid w:val="00A45075"/>
    <w:rsid w:val="00A45404"/>
    <w:rsid w:val="00A4589E"/>
    <w:rsid w:val="00A45A2F"/>
    <w:rsid w:val="00A45B74"/>
    <w:rsid w:val="00A45C39"/>
    <w:rsid w:val="00A46A07"/>
    <w:rsid w:val="00A46B7B"/>
    <w:rsid w:val="00A470FC"/>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371"/>
    <w:rsid w:val="00A54415"/>
    <w:rsid w:val="00A54A85"/>
    <w:rsid w:val="00A5515A"/>
    <w:rsid w:val="00A55873"/>
    <w:rsid w:val="00A579CE"/>
    <w:rsid w:val="00A609D2"/>
    <w:rsid w:val="00A61499"/>
    <w:rsid w:val="00A614E4"/>
    <w:rsid w:val="00A619BA"/>
    <w:rsid w:val="00A61AB8"/>
    <w:rsid w:val="00A61B44"/>
    <w:rsid w:val="00A6201D"/>
    <w:rsid w:val="00A62266"/>
    <w:rsid w:val="00A62A77"/>
    <w:rsid w:val="00A63483"/>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08B"/>
    <w:rsid w:val="00A731CB"/>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0C0B"/>
    <w:rsid w:val="00A819FF"/>
    <w:rsid w:val="00A81ADB"/>
    <w:rsid w:val="00A82394"/>
    <w:rsid w:val="00A824AA"/>
    <w:rsid w:val="00A845EE"/>
    <w:rsid w:val="00A84630"/>
    <w:rsid w:val="00A8488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40FB"/>
    <w:rsid w:val="00A9442A"/>
    <w:rsid w:val="00A94EF8"/>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E1B"/>
    <w:rsid w:val="00AA61CF"/>
    <w:rsid w:val="00AA6AA6"/>
    <w:rsid w:val="00AA75B6"/>
    <w:rsid w:val="00AB00F2"/>
    <w:rsid w:val="00AB0784"/>
    <w:rsid w:val="00AB0BC8"/>
    <w:rsid w:val="00AB1118"/>
    <w:rsid w:val="00AB11CA"/>
    <w:rsid w:val="00AB14D9"/>
    <w:rsid w:val="00AB14FB"/>
    <w:rsid w:val="00AB1A8A"/>
    <w:rsid w:val="00AB1CE1"/>
    <w:rsid w:val="00AB1DA6"/>
    <w:rsid w:val="00AB20A7"/>
    <w:rsid w:val="00AB3264"/>
    <w:rsid w:val="00AB332A"/>
    <w:rsid w:val="00AB3B7F"/>
    <w:rsid w:val="00AB4749"/>
    <w:rsid w:val="00AB47B7"/>
    <w:rsid w:val="00AB4AB8"/>
    <w:rsid w:val="00AB5608"/>
    <w:rsid w:val="00AB5F0B"/>
    <w:rsid w:val="00AB6455"/>
    <w:rsid w:val="00AB655E"/>
    <w:rsid w:val="00AB660A"/>
    <w:rsid w:val="00AB7295"/>
    <w:rsid w:val="00AB7997"/>
    <w:rsid w:val="00AC007F"/>
    <w:rsid w:val="00AC06F2"/>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72C4"/>
    <w:rsid w:val="00AC7768"/>
    <w:rsid w:val="00AC79EB"/>
    <w:rsid w:val="00AC7C5E"/>
    <w:rsid w:val="00AC7FD0"/>
    <w:rsid w:val="00AD0075"/>
    <w:rsid w:val="00AD0530"/>
    <w:rsid w:val="00AD09C0"/>
    <w:rsid w:val="00AD0AA3"/>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5848"/>
    <w:rsid w:val="00AD5BC6"/>
    <w:rsid w:val="00AD6050"/>
    <w:rsid w:val="00AD660D"/>
    <w:rsid w:val="00AD7888"/>
    <w:rsid w:val="00AD7B2B"/>
    <w:rsid w:val="00AE05FD"/>
    <w:rsid w:val="00AE07F4"/>
    <w:rsid w:val="00AE09EB"/>
    <w:rsid w:val="00AE1053"/>
    <w:rsid w:val="00AE17B1"/>
    <w:rsid w:val="00AE18A4"/>
    <w:rsid w:val="00AE1C77"/>
    <w:rsid w:val="00AE27AC"/>
    <w:rsid w:val="00AE29DE"/>
    <w:rsid w:val="00AE2CD3"/>
    <w:rsid w:val="00AE32C4"/>
    <w:rsid w:val="00AE3E8C"/>
    <w:rsid w:val="00AE40E0"/>
    <w:rsid w:val="00AE444E"/>
    <w:rsid w:val="00AE451C"/>
    <w:rsid w:val="00AE4B10"/>
    <w:rsid w:val="00AE4CC2"/>
    <w:rsid w:val="00AE4DBA"/>
    <w:rsid w:val="00AE4F07"/>
    <w:rsid w:val="00AE4F5C"/>
    <w:rsid w:val="00AE54F6"/>
    <w:rsid w:val="00AE5625"/>
    <w:rsid w:val="00AE5725"/>
    <w:rsid w:val="00AE5753"/>
    <w:rsid w:val="00AE5B0F"/>
    <w:rsid w:val="00AE5C58"/>
    <w:rsid w:val="00AE6585"/>
    <w:rsid w:val="00AE662F"/>
    <w:rsid w:val="00AE6A8E"/>
    <w:rsid w:val="00AE6CE8"/>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4810"/>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4158"/>
    <w:rsid w:val="00B04525"/>
    <w:rsid w:val="00B04A86"/>
    <w:rsid w:val="00B04EBA"/>
    <w:rsid w:val="00B05084"/>
    <w:rsid w:val="00B05B62"/>
    <w:rsid w:val="00B05BBB"/>
    <w:rsid w:val="00B05CE6"/>
    <w:rsid w:val="00B05F7B"/>
    <w:rsid w:val="00B066B1"/>
    <w:rsid w:val="00B06DC5"/>
    <w:rsid w:val="00B06E16"/>
    <w:rsid w:val="00B06E22"/>
    <w:rsid w:val="00B06FF5"/>
    <w:rsid w:val="00B07499"/>
    <w:rsid w:val="00B07504"/>
    <w:rsid w:val="00B10644"/>
    <w:rsid w:val="00B11396"/>
    <w:rsid w:val="00B120F5"/>
    <w:rsid w:val="00B12766"/>
    <w:rsid w:val="00B1298E"/>
    <w:rsid w:val="00B12AD1"/>
    <w:rsid w:val="00B12B14"/>
    <w:rsid w:val="00B133A3"/>
    <w:rsid w:val="00B13514"/>
    <w:rsid w:val="00B13798"/>
    <w:rsid w:val="00B13C5C"/>
    <w:rsid w:val="00B1423E"/>
    <w:rsid w:val="00B14D21"/>
    <w:rsid w:val="00B14D4B"/>
    <w:rsid w:val="00B14F5D"/>
    <w:rsid w:val="00B15150"/>
    <w:rsid w:val="00B1532E"/>
    <w:rsid w:val="00B1546D"/>
    <w:rsid w:val="00B157F9"/>
    <w:rsid w:val="00B15A1F"/>
    <w:rsid w:val="00B167C6"/>
    <w:rsid w:val="00B17519"/>
    <w:rsid w:val="00B17809"/>
    <w:rsid w:val="00B17D6C"/>
    <w:rsid w:val="00B20155"/>
    <w:rsid w:val="00B20256"/>
    <w:rsid w:val="00B207CD"/>
    <w:rsid w:val="00B20B82"/>
    <w:rsid w:val="00B20D09"/>
    <w:rsid w:val="00B20F24"/>
    <w:rsid w:val="00B21260"/>
    <w:rsid w:val="00B21451"/>
    <w:rsid w:val="00B22576"/>
    <w:rsid w:val="00B228DB"/>
    <w:rsid w:val="00B22B8C"/>
    <w:rsid w:val="00B22DD5"/>
    <w:rsid w:val="00B22E65"/>
    <w:rsid w:val="00B2322B"/>
    <w:rsid w:val="00B235BD"/>
    <w:rsid w:val="00B23657"/>
    <w:rsid w:val="00B23667"/>
    <w:rsid w:val="00B238D8"/>
    <w:rsid w:val="00B23BEE"/>
    <w:rsid w:val="00B23C65"/>
    <w:rsid w:val="00B24399"/>
    <w:rsid w:val="00B24CB7"/>
    <w:rsid w:val="00B25C70"/>
    <w:rsid w:val="00B25CD4"/>
    <w:rsid w:val="00B25F0A"/>
    <w:rsid w:val="00B2629E"/>
    <w:rsid w:val="00B26927"/>
    <w:rsid w:val="00B2763F"/>
    <w:rsid w:val="00B2778B"/>
    <w:rsid w:val="00B27AAC"/>
    <w:rsid w:val="00B27B9B"/>
    <w:rsid w:val="00B27D5B"/>
    <w:rsid w:val="00B300F7"/>
    <w:rsid w:val="00B304A9"/>
    <w:rsid w:val="00B30929"/>
    <w:rsid w:val="00B30B4A"/>
    <w:rsid w:val="00B30CA5"/>
    <w:rsid w:val="00B30D0E"/>
    <w:rsid w:val="00B316A7"/>
    <w:rsid w:val="00B31F91"/>
    <w:rsid w:val="00B31FC1"/>
    <w:rsid w:val="00B3291E"/>
    <w:rsid w:val="00B32DAC"/>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851"/>
    <w:rsid w:val="00B409E0"/>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D5E"/>
    <w:rsid w:val="00B46F09"/>
    <w:rsid w:val="00B47BE8"/>
    <w:rsid w:val="00B508BA"/>
    <w:rsid w:val="00B519E3"/>
    <w:rsid w:val="00B527D5"/>
    <w:rsid w:val="00B52903"/>
    <w:rsid w:val="00B52AC6"/>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3E2C"/>
    <w:rsid w:val="00B64AAA"/>
    <w:rsid w:val="00B64AC0"/>
    <w:rsid w:val="00B6505F"/>
    <w:rsid w:val="00B6578B"/>
    <w:rsid w:val="00B6599F"/>
    <w:rsid w:val="00B65FEB"/>
    <w:rsid w:val="00B6602F"/>
    <w:rsid w:val="00B6632F"/>
    <w:rsid w:val="00B664C7"/>
    <w:rsid w:val="00B664D8"/>
    <w:rsid w:val="00B666EA"/>
    <w:rsid w:val="00B66799"/>
    <w:rsid w:val="00B66CC6"/>
    <w:rsid w:val="00B67426"/>
    <w:rsid w:val="00B67B63"/>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163D"/>
    <w:rsid w:val="00B81A32"/>
    <w:rsid w:val="00B81A6C"/>
    <w:rsid w:val="00B81EC0"/>
    <w:rsid w:val="00B81FF4"/>
    <w:rsid w:val="00B82237"/>
    <w:rsid w:val="00B82665"/>
    <w:rsid w:val="00B8266A"/>
    <w:rsid w:val="00B82693"/>
    <w:rsid w:val="00B827F4"/>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67D"/>
    <w:rsid w:val="00B86693"/>
    <w:rsid w:val="00B86727"/>
    <w:rsid w:val="00B8745A"/>
    <w:rsid w:val="00B877A2"/>
    <w:rsid w:val="00B879D1"/>
    <w:rsid w:val="00B90032"/>
    <w:rsid w:val="00B909C2"/>
    <w:rsid w:val="00B90BF8"/>
    <w:rsid w:val="00B90DEF"/>
    <w:rsid w:val="00B90F73"/>
    <w:rsid w:val="00B91EDB"/>
    <w:rsid w:val="00B92011"/>
    <w:rsid w:val="00B92280"/>
    <w:rsid w:val="00B9287B"/>
    <w:rsid w:val="00B92D99"/>
    <w:rsid w:val="00B93B59"/>
    <w:rsid w:val="00B9406A"/>
    <w:rsid w:val="00B9408D"/>
    <w:rsid w:val="00B94216"/>
    <w:rsid w:val="00B942C4"/>
    <w:rsid w:val="00B9499D"/>
    <w:rsid w:val="00B94A35"/>
    <w:rsid w:val="00B94BB8"/>
    <w:rsid w:val="00B95145"/>
    <w:rsid w:val="00B9527D"/>
    <w:rsid w:val="00B9545E"/>
    <w:rsid w:val="00B956C8"/>
    <w:rsid w:val="00B9599E"/>
    <w:rsid w:val="00B95CFF"/>
    <w:rsid w:val="00B9696B"/>
    <w:rsid w:val="00B96A1C"/>
    <w:rsid w:val="00B97484"/>
    <w:rsid w:val="00B979BA"/>
    <w:rsid w:val="00B97D2C"/>
    <w:rsid w:val="00B97D8F"/>
    <w:rsid w:val="00BA076A"/>
    <w:rsid w:val="00BA0D06"/>
    <w:rsid w:val="00BA2280"/>
    <w:rsid w:val="00BA2323"/>
    <w:rsid w:val="00BA2A08"/>
    <w:rsid w:val="00BA2D58"/>
    <w:rsid w:val="00BA4DFD"/>
    <w:rsid w:val="00BA55EC"/>
    <w:rsid w:val="00BA56D2"/>
    <w:rsid w:val="00BA6B99"/>
    <w:rsid w:val="00BA6CF2"/>
    <w:rsid w:val="00BA7248"/>
    <w:rsid w:val="00BA76E0"/>
    <w:rsid w:val="00BB0320"/>
    <w:rsid w:val="00BB0625"/>
    <w:rsid w:val="00BB0A66"/>
    <w:rsid w:val="00BB0D48"/>
    <w:rsid w:val="00BB100E"/>
    <w:rsid w:val="00BB15FF"/>
    <w:rsid w:val="00BB16F0"/>
    <w:rsid w:val="00BB216D"/>
    <w:rsid w:val="00BB2A25"/>
    <w:rsid w:val="00BB2CFD"/>
    <w:rsid w:val="00BB42D8"/>
    <w:rsid w:val="00BB4508"/>
    <w:rsid w:val="00BB4CEF"/>
    <w:rsid w:val="00BB51E9"/>
    <w:rsid w:val="00BB60EE"/>
    <w:rsid w:val="00BB676F"/>
    <w:rsid w:val="00BB7649"/>
    <w:rsid w:val="00BB7C16"/>
    <w:rsid w:val="00BB7E1F"/>
    <w:rsid w:val="00BC0035"/>
    <w:rsid w:val="00BC00CA"/>
    <w:rsid w:val="00BC0FDC"/>
    <w:rsid w:val="00BC1AF2"/>
    <w:rsid w:val="00BC251D"/>
    <w:rsid w:val="00BC29EB"/>
    <w:rsid w:val="00BC2C99"/>
    <w:rsid w:val="00BC3053"/>
    <w:rsid w:val="00BC362B"/>
    <w:rsid w:val="00BC37AB"/>
    <w:rsid w:val="00BC3F78"/>
    <w:rsid w:val="00BC4095"/>
    <w:rsid w:val="00BC4230"/>
    <w:rsid w:val="00BC45C2"/>
    <w:rsid w:val="00BC4A2A"/>
    <w:rsid w:val="00BC4B40"/>
    <w:rsid w:val="00BC4D2E"/>
    <w:rsid w:val="00BC4E25"/>
    <w:rsid w:val="00BC5DEC"/>
    <w:rsid w:val="00BC6302"/>
    <w:rsid w:val="00BC68F1"/>
    <w:rsid w:val="00BC6C63"/>
    <w:rsid w:val="00BC6D6A"/>
    <w:rsid w:val="00BC6E64"/>
    <w:rsid w:val="00BC6EA9"/>
    <w:rsid w:val="00BC701E"/>
    <w:rsid w:val="00BC752B"/>
    <w:rsid w:val="00BC7703"/>
    <w:rsid w:val="00BD0278"/>
    <w:rsid w:val="00BD0418"/>
    <w:rsid w:val="00BD0629"/>
    <w:rsid w:val="00BD0AE9"/>
    <w:rsid w:val="00BD287B"/>
    <w:rsid w:val="00BD2F8B"/>
    <w:rsid w:val="00BD3851"/>
    <w:rsid w:val="00BD389B"/>
    <w:rsid w:val="00BD3EE4"/>
    <w:rsid w:val="00BD4127"/>
    <w:rsid w:val="00BD48AC"/>
    <w:rsid w:val="00BD5B85"/>
    <w:rsid w:val="00BD5D20"/>
    <w:rsid w:val="00BD5F1A"/>
    <w:rsid w:val="00BD7004"/>
    <w:rsid w:val="00BD79F6"/>
    <w:rsid w:val="00BE0346"/>
    <w:rsid w:val="00BE061D"/>
    <w:rsid w:val="00BE0CC0"/>
    <w:rsid w:val="00BE1085"/>
    <w:rsid w:val="00BE11E8"/>
    <w:rsid w:val="00BE1234"/>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7406"/>
    <w:rsid w:val="00BE7603"/>
    <w:rsid w:val="00BF1155"/>
    <w:rsid w:val="00BF164E"/>
    <w:rsid w:val="00BF1B94"/>
    <w:rsid w:val="00BF24DC"/>
    <w:rsid w:val="00BF3208"/>
    <w:rsid w:val="00BF3279"/>
    <w:rsid w:val="00BF33D6"/>
    <w:rsid w:val="00BF3979"/>
    <w:rsid w:val="00BF4616"/>
    <w:rsid w:val="00BF4C3F"/>
    <w:rsid w:val="00BF4C93"/>
    <w:rsid w:val="00BF5038"/>
    <w:rsid w:val="00BF7006"/>
    <w:rsid w:val="00BF74C7"/>
    <w:rsid w:val="00BF7E9D"/>
    <w:rsid w:val="00BF7FE3"/>
    <w:rsid w:val="00C00188"/>
    <w:rsid w:val="00C00AEA"/>
    <w:rsid w:val="00C00BE4"/>
    <w:rsid w:val="00C013C1"/>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6864"/>
    <w:rsid w:val="00C06B87"/>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5C4"/>
    <w:rsid w:val="00C169D5"/>
    <w:rsid w:val="00C169D8"/>
    <w:rsid w:val="00C16E7F"/>
    <w:rsid w:val="00C2007A"/>
    <w:rsid w:val="00C20486"/>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D41"/>
    <w:rsid w:val="00C25D52"/>
    <w:rsid w:val="00C27407"/>
    <w:rsid w:val="00C277C8"/>
    <w:rsid w:val="00C279B5"/>
    <w:rsid w:val="00C27B65"/>
    <w:rsid w:val="00C27C45"/>
    <w:rsid w:val="00C31483"/>
    <w:rsid w:val="00C31D88"/>
    <w:rsid w:val="00C31F4E"/>
    <w:rsid w:val="00C32368"/>
    <w:rsid w:val="00C324B1"/>
    <w:rsid w:val="00C33011"/>
    <w:rsid w:val="00C331A8"/>
    <w:rsid w:val="00C33514"/>
    <w:rsid w:val="00C34189"/>
    <w:rsid w:val="00C342E2"/>
    <w:rsid w:val="00C347DD"/>
    <w:rsid w:val="00C358E5"/>
    <w:rsid w:val="00C369BE"/>
    <w:rsid w:val="00C36BB9"/>
    <w:rsid w:val="00C3719D"/>
    <w:rsid w:val="00C37429"/>
    <w:rsid w:val="00C37A36"/>
    <w:rsid w:val="00C37A69"/>
    <w:rsid w:val="00C37CB2"/>
    <w:rsid w:val="00C3B698"/>
    <w:rsid w:val="00C40FE4"/>
    <w:rsid w:val="00C412B4"/>
    <w:rsid w:val="00C4172C"/>
    <w:rsid w:val="00C41741"/>
    <w:rsid w:val="00C42189"/>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F74"/>
    <w:rsid w:val="00C612F2"/>
    <w:rsid w:val="00C61C10"/>
    <w:rsid w:val="00C61E0B"/>
    <w:rsid w:val="00C61E39"/>
    <w:rsid w:val="00C620F6"/>
    <w:rsid w:val="00C629A4"/>
    <w:rsid w:val="00C641A3"/>
    <w:rsid w:val="00C641CA"/>
    <w:rsid w:val="00C644BE"/>
    <w:rsid w:val="00C64672"/>
    <w:rsid w:val="00C67C5B"/>
    <w:rsid w:val="00C67E54"/>
    <w:rsid w:val="00C700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739"/>
    <w:rsid w:val="00C767BE"/>
    <w:rsid w:val="00C76E3C"/>
    <w:rsid w:val="00C77E81"/>
    <w:rsid w:val="00C77F90"/>
    <w:rsid w:val="00C8045A"/>
    <w:rsid w:val="00C8047B"/>
    <w:rsid w:val="00C808E9"/>
    <w:rsid w:val="00C80A0C"/>
    <w:rsid w:val="00C81176"/>
    <w:rsid w:val="00C81293"/>
    <w:rsid w:val="00C81568"/>
    <w:rsid w:val="00C81850"/>
    <w:rsid w:val="00C82153"/>
    <w:rsid w:val="00C83239"/>
    <w:rsid w:val="00C833F2"/>
    <w:rsid w:val="00C837CF"/>
    <w:rsid w:val="00C840BD"/>
    <w:rsid w:val="00C8431E"/>
    <w:rsid w:val="00C8482C"/>
    <w:rsid w:val="00C84882"/>
    <w:rsid w:val="00C8505E"/>
    <w:rsid w:val="00C85610"/>
    <w:rsid w:val="00C8569E"/>
    <w:rsid w:val="00C85C4A"/>
    <w:rsid w:val="00C872CF"/>
    <w:rsid w:val="00C875BA"/>
    <w:rsid w:val="00C878E4"/>
    <w:rsid w:val="00C9027A"/>
    <w:rsid w:val="00C9068E"/>
    <w:rsid w:val="00C9100A"/>
    <w:rsid w:val="00C91101"/>
    <w:rsid w:val="00C92473"/>
    <w:rsid w:val="00C928A4"/>
    <w:rsid w:val="00C92E53"/>
    <w:rsid w:val="00C92F32"/>
    <w:rsid w:val="00C9340B"/>
    <w:rsid w:val="00C93814"/>
    <w:rsid w:val="00C93904"/>
    <w:rsid w:val="00C93C4B"/>
    <w:rsid w:val="00C944AB"/>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D6D"/>
    <w:rsid w:val="00CB1556"/>
    <w:rsid w:val="00CB1593"/>
    <w:rsid w:val="00CB17C5"/>
    <w:rsid w:val="00CB1F63"/>
    <w:rsid w:val="00CB2206"/>
    <w:rsid w:val="00CB2804"/>
    <w:rsid w:val="00CB2A10"/>
    <w:rsid w:val="00CB2C83"/>
    <w:rsid w:val="00CB30E5"/>
    <w:rsid w:val="00CB3486"/>
    <w:rsid w:val="00CB3583"/>
    <w:rsid w:val="00CB423C"/>
    <w:rsid w:val="00CB4547"/>
    <w:rsid w:val="00CB4958"/>
    <w:rsid w:val="00CB4960"/>
    <w:rsid w:val="00CB5FB5"/>
    <w:rsid w:val="00CB6714"/>
    <w:rsid w:val="00CB6B3C"/>
    <w:rsid w:val="00CB6B53"/>
    <w:rsid w:val="00CB7170"/>
    <w:rsid w:val="00CB7B1F"/>
    <w:rsid w:val="00CC0391"/>
    <w:rsid w:val="00CC040E"/>
    <w:rsid w:val="00CC0489"/>
    <w:rsid w:val="00CC111F"/>
    <w:rsid w:val="00CC14E6"/>
    <w:rsid w:val="00CC181A"/>
    <w:rsid w:val="00CC2011"/>
    <w:rsid w:val="00CC20AF"/>
    <w:rsid w:val="00CC235B"/>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7400"/>
    <w:rsid w:val="00CC7ADA"/>
    <w:rsid w:val="00CC7B45"/>
    <w:rsid w:val="00CD0865"/>
    <w:rsid w:val="00CD0CA9"/>
    <w:rsid w:val="00CD1188"/>
    <w:rsid w:val="00CD1EE4"/>
    <w:rsid w:val="00CD2659"/>
    <w:rsid w:val="00CD2A3C"/>
    <w:rsid w:val="00CD2ED1"/>
    <w:rsid w:val="00CD337B"/>
    <w:rsid w:val="00CD3967"/>
    <w:rsid w:val="00CD3A48"/>
    <w:rsid w:val="00CD447B"/>
    <w:rsid w:val="00CD466E"/>
    <w:rsid w:val="00CD48E0"/>
    <w:rsid w:val="00CD59B0"/>
    <w:rsid w:val="00CD7887"/>
    <w:rsid w:val="00CE0424"/>
    <w:rsid w:val="00CE097A"/>
    <w:rsid w:val="00CE0BF7"/>
    <w:rsid w:val="00CE0E3C"/>
    <w:rsid w:val="00CE0E5B"/>
    <w:rsid w:val="00CE15A4"/>
    <w:rsid w:val="00CE2531"/>
    <w:rsid w:val="00CE2FC9"/>
    <w:rsid w:val="00CE365C"/>
    <w:rsid w:val="00CE484B"/>
    <w:rsid w:val="00CE4BE3"/>
    <w:rsid w:val="00CE502A"/>
    <w:rsid w:val="00CE5431"/>
    <w:rsid w:val="00CE595F"/>
    <w:rsid w:val="00CE646E"/>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B1F"/>
    <w:rsid w:val="00CF3BF6"/>
    <w:rsid w:val="00CF43A1"/>
    <w:rsid w:val="00CF47EF"/>
    <w:rsid w:val="00CF4829"/>
    <w:rsid w:val="00CF5181"/>
    <w:rsid w:val="00CF5260"/>
    <w:rsid w:val="00CF531A"/>
    <w:rsid w:val="00CF6150"/>
    <w:rsid w:val="00CF625B"/>
    <w:rsid w:val="00CF63DC"/>
    <w:rsid w:val="00CF6651"/>
    <w:rsid w:val="00CF687E"/>
    <w:rsid w:val="00CF6AD4"/>
    <w:rsid w:val="00CF6BBF"/>
    <w:rsid w:val="00CF6FDA"/>
    <w:rsid w:val="00D004EF"/>
    <w:rsid w:val="00D00F9E"/>
    <w:rsid w:val="00D020CC"/>
    <w:rsid w:val="00D02775"/>
    <w:rsid w:val="00D02921"/>
    <w:rsid w:val="00D02DAD"/>
    <w:rsid w:val="00D030F7"/>
    <w:rsid w:val="00D031EF"/>
    <w:rsid w:val="00D0349B"/>
    <w:rsid w:val="00D03A02"/>
    <w:rsid w:val="00D03FAB"/>
    <w:rsid w:val="00D044EB"/>
    <w:rsid w:val="00D0467F"/>
    <w:rsid w:val="00D0517B"/>
    <w:rsid w:val="00D0596C"/>
    <w:rsid w:val="00D0634C"/>
    <w:rsid w:val="00D0713C"/>
    <w:rsid w:val="00D10249"/>
    <w:rsid w:val="00D10953"/>
    <w:rsid w:val="00D10CA0"/>
    <w:rsid w:val="00D10D6C"/>
    <w:rsid w:val="00D10DEC"/>
    <w:rsid w:val="00D1137B"/>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FED"/>
    <w:rsid w:val="00D22263"/>
    <w:rsid w:val="00D22485"/>
    <w:rsid w:val="00D239A7"/>
    <w:rsid w:val="00D23F47"/>
    <w:rsid w:val="00D23FF6"/>
    <w:rsid w:val="00D249A4"/>
    <w:rsid w:val="00D250B8"/>
    <w:rsid w:val="00D25456"/>
    <w:rsid w:val="00D254DD"/>
    <w:rsid w:val="00D256D4"/>
    <w:rsid w:val="00D25B5D"/>
    <w:rsid w:val="00D25F52"/>
    <w:rsid w:val="00D261BD"/>
    <w:rsid w:val="00D26D45"/>
    <w:rsid w:val="00D30335"/>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B26"/>
    <w:rsid w:val="00D40B33"/>
    <w:rsid w:val="00D40BC3"/>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472E4"/>
    <w:rsid w:val="00D504EF"/>
    <w:rsid w:val="00D50829"/>
    <w:rsid w:val="00D52362"/>
    <w:rsid w:val="00D5314E"/>
    <w:rsid w:val="00D5346B"/>
    <w:rsid w:val="00D537E4"/>
    <w:rsid w:val="00D538B1"/>
    <w:rsid w:val="00D5398A"/>
    <w:rsid w:val="00D53AC8"/>
    <w:rsid w:val="00D53DAA"/>
    <w:rsid w:val="00D541A2"/>
    <w:rsid w:val="00D546FF"/>
    <w:rsid w:val="00D552A6"/>
    <w:rsid w:val="00D55415"/>
    <w:rsid w:val="00D55493"/>
    <w:rsid w:val="00D555BF"/>
    <w:rsid w:val="00D55AD5"/>
    <w:rsid w:val="00D57156"/>
    <w:rsid w:val="00D571A6"/>
    <w:rsid w:val="00D57213"/>
    <w:rsid w:val="00D576CA"/>
    <w:rsid w:val="00D57A46"/>
    <w:rsid w:val="00D57AFE"/>
    <w:rsid w:val="00D57E0F"/>
    <w:rsid w:val="00D60563"/>
    <w:rsid w:val="00D6085B"/>
    <w:rsid w:val="00D60ABF"/>
    <w:rsid w:val="00D60B3A"/>
    <w:rsid w:val="00D614D5"/>
    <w:rsid w:val="00D619EE"/>
    <w:rsid w:val="00D61ABE"/>
    <w:rsid w:val="00D61AF5"/>
    <w:rsid w:val="00D6210F"/>
    <w:rsid w:val="00D621A5"/>
    <w:rsid w:val="00D6249E"/>
    <w:rsid w:val="00D624D3"/>
    <w:rsid w:val="00D62A97"/>
    <w:rsid w:val="00D63CB5"/>
    <w:rsid w:val="00D640C2"/>
    <w:rsid w:val="00D64423"/>
    <w:rsid w:val="00D65183"/>
    <w:rsid w:val="00D652B5"/>
    <w:rsid w:val="00D6547D"/>
    <w:rsid w:val="00D656D3"/>
    <w:rsid w:val="00D65895"/>
    <w:rsid w:val="00D6615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C62"/>
    <w:rsid w:val="00D76CC1"/>
    <w:rsid w:val="00D76EF1"/>
    <w:rsid w:val="00D77549"/>
    <w:rsid w:val="00D776E8"/>
    <w:rsid w:val="00D77B1D"/>
    <w:rsid w:val="00D77C57"/>
    <w:rsid w:val="00D77DE9"/>
    <w:rsid w:val="00D8021F"/>
    <w:rsid w:val="00D80299"/>
    <w:rsid w:val="00D80383"/>
    <w:rsid w:val="00D804A7"/>
    <w:rsid w:val="00D81AA1"/>
    <w:rsid w:val="00D81EEB"/>
    <w:rsid w:val="00D823C6"/>
    <w:rsid w:val="00D8244D"/>
    <w:rsid w:val="00D82617"/>
    <w:rsid w:val="00D82F12"/>
    <w:rsid w:val="00D82F15"/>
    <w:rsid w:val="00D8327F"/>
    <w:rsid w:val="00D83DCE"/>
    <w:rsid w:val="00D83E61"/>
    <w:rsid w:val="00D84250"/>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71C"/>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3A59"/>
    <w:rsid w:val="00D93D7B"/>
    <w:rsid w:val="00D9564F"/>
    <w:rsid w:val="00D95BF1"/>
    <w:rsid w:val="00D96440"/>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866"/>
    <w:rsid w:val="00DA59D8"/>
    <w:rsid w:val="00DA66D3"/>
    <w:rsid w:val="00DA6D53"/>
    <w:rsid w:val="00DA751E"/>
    <w:rsid w:val="00DA7735"/>
    <w:rsid w:val="00DA7881"/>
    <w:rsid w:val="00DA79E5"/>
    <w:rsid w:val="00DA7EF6"/>
    <w:rsid w:val="00DB0786"/>
    <w:rsid w:val="00DB0A9F"/>
    <w:rsid w:val="00DB0B47"/>
    <w:rsid w:val="00DB1188"/>
    <w:rsid w:val="00DB14CF"/>
    <w:rsid w:val="00DB19EE"/>
    <w:rsid w:val="00DB314E"/>
    <w:rsid w:val="00DB377D"/>
    <w:rsid w:val="00DB3948"/>
    <w:rsid w:val="00DB3E54"/>
    <w:rsid w:val="00DB402A"/>
    <w:rsid w:val="00DB4110"/>
    <w:rsid w:val="00DB453E"/>
    <w:rsid w:val="00DB4DB0"/>
    <w:rsid w:val="00DB560A"/>
    <w:rsid w:val="00DB5CEF"/>
    <w:rsid w:val="00DB5E33"/>
    <w:rsid w:val="00DB66C5"/>
    <w:rsid w:val="00DB741C"/>
    <w:rsid w:val="00DB7F0A"/>
    <w:rsid w:val="00DC0408"/>
    <w:rsid w:val="00DC12C3"/>
    <w:rsid w:val="00DC175C"/>
    <w:rsid w:val="00DC18D1"/>
    <w:rsid w:val="00DC1F58"/>
    <w:rsid w:val="00DC2785"/>
    <w:rsid w:val="00DC2D36"/>
    <w:rsid w:val="00DC35DC"/>
    <w:rsid w:val="00DC37E8"/>
    <w:rsid w:val="00DC499F"/>
    <w:rsid w:val="00DC5299"/>
    <w:rsid w:val="00DC53EF"/>
    <w:rsid w:val="00DC5FCB"/>
    <w:rsid w:val="00DC657E"/>
    <w:rsid w:val="00DC6716"/>
    <w:rsid w:val="00DC6D45"/>
    <w:rsid w:val="00DC7003"/>
    <w:rsid w:val="00DC7B6A"/>
    <w:rsid w:val="00DC7C4B"/>
    <w:rsid w:val="00DC7DC3"/>
    <w:rsid w:val="00DD0268"/>
    <w:rsid w:val="00DD0429"/>
    <w:rsid w:val="00DD0AE2"/>
    <w:rsid w:val="00DD1749"/>
    <w:rsid w:val="00DD1C7D"/>
    <w:rsid w:val="00DD2559"/>
    <w:rsid w:val="00DD2C53"/>
    <w:rsid w:val="00DD36DB"/>
    <w:rsid w:val="00DD36E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21B1"/>
    <w:rsid w:val="00DE24E6"/>
    <w:rsid w:val="00DE2625"/>
    <w:rsid w:val="00DE2848"/>
    <w:rsid w:val="00DE2CF3"/>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08C"/>
    <w:rsid w:val="00DF2211"/>
    <w:rsid w:val="00DF323C"/>
    <w:rsid w:val="00DF36DA"/>
    <w:rsid w:val="00DF37A0"/>
    <w:rsid w:val="00DF40A4"/>
    <w:rsid w:val="00DF493D"/>
    <w:rsid w:val="00DF4E01"/>
    <w:rsid w:val="00DF5085"/>
    <w:rsid w:val="00DF5898"/>
    <w:rsid w:val="00DF5B3C"/>
    <w:rsid w:val="00DF5C95"/>
    <w:rsid w:val="00DF5CD2"/>
    <w:rsid w:val="00DF5DE2"/>
    <w:rsid w:val="00DF74BE"/>
    <w:rsid w:val="00E00A71"/>
    <w:rsid w:val="00E012EF"/>
    <w:rsid w:val="00E0166E"/>
    <w:rsid w:val="00E0196E"/>
    <w:rsid w:val="00E01C9A"/>
    <w:rsid w:val="00E0236B"/>
    <w:rsid w:val="00E0251B"/>
    <w:rsid w:val="00E02E71"/>
    <w:rsid w:val="00E030F6"/>
    <w:rsid w:val="00E0377A"/>
    <w:rsid w:val="00E03813"/>
    <w:rsid w:val="00E04F6C"/>
    <w:rsid w:val="00E058A0"/>
    <w:rsid w:val="00E05C75"/>
    <w:rsid w:val="00E05CD2"/>
    <w:rsid w:val="00E061F8"/>
    <w:rsid w:val="00E062B9"/>
    <w:rsid w:val="00E065F5"/>
    <w:rsid w:val="00E0677A"/>
    <w:rsid w:val="00E06E16"/>
    <w:rsid w:val="00E07B78"/>
    <w:rsid w:val="00E101D2"/>
    <w:rsid w:val="00E10317"/>
    <w:rsid w:val="00E109CE"/>
    <w:rsid w:val="00E10A83"/>
    <w:rsid w:val="00E110E7"/>
    <w:rsid w:val="00E11228"/>
    <w:rsid w:val="00E11B20"/>
    <w:rsid w:val="00E12327"/>
    <w:rsid w:val="00E125E0"/>
    <w:rsid w:val="00E12875"/>
    <w:rsid w:val="00E12F86"/>
    <w:rsid w:val="00E15AAD"/>
    <w:rsid w:val="00E16570"/>
    <w:rsid w:val="00E1691A"/>
    <w:rsid w:val="00E17FA2"/>
    <w:rsid w:val="00E2090F"/>
    <w:rsid w:val="00E217BF"/>
    <w:rsid w:val="00E21AC7"/>
    <w:rsid w:val="00E22169"/>
    <w:rsid w:val="00E22330"/>
    <w:rsid w:val="00E2256F"/>
    <w:rsid w:val="00E23CDA"/>
    <w:rsid w:val="00E241EE"/>
    <w:rsid w:val="00E245EE"/>
    <w:rsid w:val="00E25CCF"/>
    <w:rsid w:val="00E26167"/>
    <w:rsid w:val="00E262F2"/>
    <w:rsid w:val="00E26BA6"/>
    <w:rsid w:val="00E272D4"/>
    <w:rsid w:val="00E27373"/>
    <w:rsid w:val="00E275E2"/>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6C8"/>
    <w:rsid w:val="00E358B3"/>
    <w:rsid w:val="00E367A1"/>
    <w:rsid w:val="00E36C2C"/>
    <w:rsid w:val="00E36EF9"/>
    <w:rsid w:val="00E3723A"/>
    <w:rsid w:val="00E374D4"/>
    <w:rsid w:val="00E37860"/>
    <w:rsid w:val="00E40099"/>
    <w:rsid w:val="00E40473"/>
    <w:rsid w:val="00E40BA9"/>
    <w:rsid w:val="00E41073"/>
    <w:rsid w:val="00E41712"/>
    <w:rsid w:val="00E41735"/>
    <w:rsid w:val="00E41FDB"/>
    <w:rsid w:val="00E422E4"/>
    <w:rsid w:val="00E4262C"/>
    <w:rsid w:val="00E42C39"/>
    <w:rsid w:val="00E43457"/>
    <w:rsid w:val="00E43B78"/>
    <w:rsid w:val="00E43C2B"/>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3BE"/>
    <w:rsid w:val="00E5679E"/>
    <w:rsid w:val="00E567A4"/>
    <w:rsid w:val="00E56938"/>
    <w:rsid w:val="00E5733C"/>
    <w:rsid w:val="00E57565"/>
    <w:rsid w:val="00E577A5"/>
    <w:rsid w:val="00E6018F"/>
    <w:rsid w:val="00E6043F"/>
    <w:rsid w:val="00E60851"/>
    <w:rsid w:val="00E60E73"/>
    <w:rsid w:val="00E6180E"/>
    <w:rsid w:val="00E62026"/>
    <w:rsid w:val="00E628A1"/>
    <w:rsid w:val="00E62C11"/>
    <w:rsid w:val="00E63838"/>
    <w:rsid w:val="00E63C1B"/>
    <w:rsid w:val="00E642D8"/>
    <w:rsid w:val="00E64434"/>
    <w:rsid w:val="00E6470C"/>
    <w:rsid w:val="00E651E2"/>
    <w:rsid w:val="00E653F5"/>
    <w:rsid w:val="00E659A6"/>
    <w:rsid w:val="00E666C4"/>
    <w:rsid w:val="00E66993"/>
    <w:rsid w:val="00E67628"/>
    <w:rsid w:val="00E67672"/>
    <w:rsid w:val="00E67B52"/>
    <w:rsid w:val="00E67C51"/>
    <w:rsid w:val="00E70033"/>
    <w:rsid w:val="00E709C3"/>
    <w:rsid w:val="00E70C67"/>
    <w:rsid w:val="00E7108E"/>
    <w:rsid w:val="00E714EC"/>
    <w:rsid w:val="00E72EFC"/>
    <w:rsid w:val="00E73586"/>
    <w:rsid w:val="00E743CB"/>
    <w:rsid w:val="00E74410"/>
    <w:rsid w:val="00E74842"/>
    <w:rsid w:val="00E7547F"/>
    <w:rsid w:val="00E758EC"/>
    <w:rsid w:val="00E760DE"/>
    <w:rsid w:val="00E7631F"/>
    <w:rsid w:val="00E76548"/>
    <w:rsid w:val="00E76553"/>
    <w:rsid w:val="00E76590"/>
    <w:rsid w:val="00E7793F"/>
    <w:rsid w:val="00E77DAF"/>
    <w:rsid w:val="00E80BDB"/>
    <w:rsid w:val="00E80F64"/>
    <w:rsid w:val="00E8150D"/>
    <w:rsid w:val="00E81584"/>
    <w:rsid w:val="00E81917"/>
    <w:rsid w:val="00E8234C"/>
    <w:rsid w:val="00E8236B"/>
    <w:rsid w:val="00E824D5"/>
    <w:rsid w:val="00E8252F"/>
    <w:rsid w:val="00E8256D"/>
    <w:rsid w:val="00E825A8"/>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6F54"/>
    <w:rsid w:val="00E873CC"/>
    <w:rsid w:val="00E87822"/>
    <w:rsid w:val="00E87C9C"/>
    <w:rsid w:val="00E87FCB"/>
    <w:rsid w:val="00E90395"/>
    <w:rsid w:val="00E90A57"/>
    <w:rsid w:val="00E90E49"/>
    <w:rsid w:val="00E917F9"/>
    <w:rsid w:val="00E91B88"/>
    <w:rsid w:val="00E9291C"/>
    <w:rsid w:val="00E92F62"/>
    <w:rsid w:val="00E933D9"/>
    <w:rsid w:val="00E934FB"/>
    <w:rsid w:val="00E93FFE"/>
    <w:rsid w:val="00E9412B"/>
    <w:rsid w:val="00E941EA"/>
    <w:rsid w:val="00E94287"/>
    <w:rsid w:val="00E94B57"/>
    <w:rsid w:val="00E94F8A"/>
    <w:rsid w:val="00E951D6"/>
    <w:rsid w:val="00E953E4"/>
    <w:rsid w:val="00E954A3"/>
    <w:rsid w:val="00E95654"/>
    <w:rsid w:val="00E95B54"/>
    <w:rsid w:val="00E96ABC"/>
    <w:rsid w:val="00E97097"/>
    <w:rsid w:val="00E97E40"/>
    <w:rsid w:val="00E97FFA"/>
    <w:rsid w:val="00EA04AE"/>
    <w:rsid w:val="00EA12B3"/>
    <w:rsid w:val="00EA1330"/>
    <w:rsid w:val="00EA15F4"/>
    <w:rsid w:val="00EA1ACC"/>
    <w:rsid w:val="00EA1C44"/>
    <w:rsid w:val="00EA2104"/>
    <w:rsid w:val="00EA350B"/>
    <w:rsid w:val="00EA3512"/>
    <w:rsid w:val="00EA373A"/>
    <w:rsid w:val="00EA4CF6"/>
    <w:rsid w:val="00EA4E77"/>
    <w:rsid w:val="00EA55F9"/>
    <w:rsid w:val="00EA5B8E"/>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804"/>
    <w:rsid w:val="00EB2960"/>
    <w:rsid w:val="00EB347C"/>
    <w:rsid w:val="00EB3779"/>
    <w:rsid w:val="00EB3F72"/>
    <w:rsid w:val="00EB4A31"/>
    <w:rsid w:val="00EB4BB5"/>
    <w:rsid w:val="00EB4EA2"/>
    <w:rsid w:val="00EB52F1"/>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6CA4"/>
    <w:rsid w:val="00EC71CE"/>
    <w:rsid w:val="00EC7502"/>
    <w:rsid w:val="00EC7A3C"/>
    <w:rsid w:val="00EC7A60"/>
    <w:rsid w:val="00ED02B8"/>
    <w:rsid w:val="00ED0DF5"/>
    <w:rsid w:val="00ED0FA8"/>
    <w:rsid w:val="00ED1006"/>
    <w:rsid w:val="00ED11DD"/>
    <w:rsid w:val="00ED195F"/>
    <w:rsid w:val="00ED1D44"/>
    <w:rsid w:val="00ED2018"/>
    <w:rsid w:val="00ED20A0"/>
    <w:rsid w:val="00ED2769"/>
    <w:rsid w:val="00ED29EA"/>
    <w:rsid w:val="00ED314F"/>
    <w:rsid w:val="00ED31F8"/>
    <w:rsid w:val="00ED3915"/>
    <w:rsid w:val="00ED43F6"/>
    <w:rsid w:val="00ED5329"/>
    <w:rsid w:val="00ED565A"/>
    <w:rsid w:val="00ED5708"/>
    <w:rsid w:val="00ED5EC8"/>
    <w:rsid w:val="00ED5FEE"/>
    <w:rsid w:val="00ED60D7"/>
    <w:rsid w:val="00ED6579"/>
    <w:rsid w:val="00ED6E7E"/>
    <w:rsid w:val="00ED7885"/>
    <w:rsid w:val="00ED7C83"/>
    <w:rsid w:val="00ED7D47"/>
    <w:rsid w:val="00ED7E04"/>
    <w:rsid w:val="00ED7EDC"/>
    <w:rsid w:val="00EE021B"/>
    <w:rsid w:val="00EE0D0A"/>
    <w:rsid w:val="00EE0DA7"/>
    <w:rsid w:val="00EE11F0"/>
    <w:rsid w:val="00EE1BA9"/>
    <w:rsid w:val="00EE1D23"/>
    <w:rsid w:val="00EE259D"/>
    <w:rsid w:val="00EE280C"/>
    <w:rsid w:val="00EE2B45"/>
    <w:rsid w:val="00EE2E29"/>
    <w:rsid w:val="00EE3262"/>
    <w:rsid w:val="00EE32FA"/>
    <w:rsid w:val="00EE33FC"/>
    <w:rsid w:val="00EE34D3"/>
    <w:rsid w:val="00EE36EE"/>
    <w:rsid w:val="00EE4093"/>
    <w:rsid w:val="00EE4339"/>
    <w:rsid w:val="00EE457C"/>
    <w:rsid w:val="00EE6737"/>
    <w:rsid w:val="00EE6A4F"/>
    <w:rsid w:val="00EE728D"/>
    <w:rsid w:val="00EE7BB0"/>
    <w:rsid w:val="00EE7D53"/>
    <w:rsid w:val="00EF04AE"/>
    <w:rsid w:val="00EF0811"/>
    <w:rsid w:val="00EF09BF"/>
    <w:rsid w:val="00EF0BF2"/>
    <w:rsid w:val="00EF0BFD"/>
    <w:rsid w:val="00EF108D"/>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1159"/>
    <w:rsid w:val="00F01189"/>
    <w:rsid w:val="00F011E8"/>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58A7"/>
    <w:rsid w:val="00F260A9"/>
    <w:rsid w:val="00F274D1"/>
    <w:rsid w:val="00F27843"/>
    <w:rsid w:val="00F27F0E"/>
    <w:rsid w:val="00F27FE2"/>
    <w:rsid w:val="00F30828"/>
    <w:rsid w:val="00F3086B"/>
    <w:rsid w:val="00F30B28"/>
    <w:rsid w:val="00F30CAA"/>
    <w:rsid w:val="00F30EB0"/>
    <w:rsid w:val="00F313D6"/>
    <w:rsid w:val="00F3206F"/>
    <w:rsid w:val="00F3232C"/>
    <w:rsid w:val="00F333B7"/>
    <w:rsid w:val="00F3396A"/>
    <w:rsid w:val="00F33D16"/>
    <w:rsid w:val="00F33E00"/>
    <w:rsid w:val="00F33EBC"/>
    <w:rsid w:val="00F33FF8"/>
    <w:rsid w:val="00F340F0"/>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4CC0"/>
    <w:rsid w:val="00F45173"/>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386D"/>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302A"/>
    <w:rsid w:val="00F63335"/>
    <w:rsid w:val="00F634F7"/>
    <w:rsid w:val="00F63950"/>
    <w:rsid w:val="00F63C1A"/>
    <w:rsid w:val="00F64133"/>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259"/>
    <w:rsid w:val="00F67A61"/>
    <w:rsid w:val="00F67ACD"/>
    <w:rsid w:val="00F67AFF"/>
    <w:rsid w:val="00F67D74"/>
    <w:rsid w:val="00F67ED1"/>
    <w:rsid w:val="00F67F53"/>
    <w:rsid w:val="00F703BE"/>
    <w:rsid w:val="00F70870"/>
    <w:rsid w:val="00F70A85"/>
    <w:rsid w:val="00F71116"/>
    <w:rsid w:val="00F71F69"/>
    <w:rsid w:val="00F72128"/>
    <w:rsid w:val="00F72A4C"/>
    <w:rsid w:val="00F72B72"/>
    <w:rsid w:val="00F73610"/>
    <w:rsid w:val="00F73756"/>
    <w:rsid w:val="00F738F6"/>
    <w:rsid w:val="00F73CA6"/>
    <w:rsid w:val="00F73D37"/>
    <w:rsid w:val="00F740B5"/>
    <w:rsid w:val="00F740CD"/>
    <w:rsid w:val="00F74A0C"/>
    <w:rsid w:val="00F74AD7"/>
    <w:rsid w:val="00F74BB9"/>
    <w:rsid w:val="00F74DBB"/>
    <w:rsid w:val="00F74FE0"/>
    <w:rsid w:val="00F75582"/>
    <w:rsid w:val="00F756AE"/>
    <w:rsid w:val="00F757B9"/>
    <w:rsid w:val="00F75AAC"/>
    <w:rsid w:val="00F75DD1"/>
    <w:rsid w:val="00F76090"/>
    <w:rsid w:val="00F76715"/>
    <w:rsid w:val="00F76EFA"/>
    <w:rsid w:val="00F77BD8"/>
    <w:rsid w:val="00F77E43"/>
    <w:rsid w:val="00F803C2"/>
    <w:rsid w:val="00F804BE"/>
    <w:rsid w:val="00F80C20"/>
    <w:rsid w:val="00F80DC9"/>
    <w:rsid w:val="00F8119F"/>
    <w:rsid w:val="00F817C8"/>
    <w:rsid w:val="00F817CE"/>
    <w:rsid w:val="00F8192E"/>
    <w:rsid w:val="00F8216E"/>
    <w:rsid w:val="00F8223B"/>
    <w:rsid w:val="00F822D2"/>
    <w:rsid w:val="00F82683"/>
    <w:rsid w:val="00F829F4"/>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982"/>
    <w:rsid w:val="00F91C89"/>
    <w:rsid w:val="00F92047"/>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BF8"/>
    <w:rsid w:val="00FA1CD8"/>
    <w:rsid w:val="00FA20BC"/>
    <w:rsid w:val="00FA2BB3"/>
    <w:rsid w:val="00FA317C"/>
    <w:rsid w:val="00FA33FF"/>
    <w:rsid w:val="00FA3914"/>
    <w:rsid w:val="00FA3D46"/>
    <w:rsid w:val="00FA4186"/>
    <w:rsid w:val="00FA496F"/>
    <w:rsid w:val="00FA4CAA"/>
    <w:rsid w:val="00FA52D7"/>
    <w:rsid w:val="00FA62CF"/>
    <w:rsid w:val="00FA66A8"/>
    <w:rsid w:val="00FA6A75"/>
    <w:rsid w:val="00FA6C95"/>
    <w:rsid w:val="00FA7867"/>
    <w:rsid w:val="00FA7D3B"/>
    <w:rsid w:val="00FB019F"/>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673B"/>
    <w:rsid w:val="00FB6A6A"/>
    <w:rsid w:val="00FB7D6F"/>
    <w:rsid w:val="00FC0117"/>
    <w:rsid w:val="00FC011C"/>
    <w:rsid w:val="00FC0981"/>
    <w:rsid w:val="00FC31AE"/>
    <w:rsid w:val="00FC415D"/>
    <w:rsid w:val="00FC43C3"/>
    <w:rsid w:val="00FC4967"/>
    <w:rsid w:val="00FC4BCC"/>
    <w:rsid w:val="00FC4C31"/>
    <w:rsid w:val="00FC5349"/>
    <w:rsid w:val="00FC5CFE"/>
    <w:rsid w:val="00FC66FF"/>
    <w:rsid w:val="00FC6881"/>
    <w:rsid w:val="00FC6B40"/>
    <w:rsid w:val="00FC6CDE"/>
    <w:rsid w:val="00FC71B4"/>
    <w:rsid w:val="00FC7218"/>
    <w:rsid w:val="00FC7429"/>
    <w:rsid w:val="00FC7893"/>
    <w:rsid w:val="00FC7CA2"/>
    <w:rsid w:val="00FD076F"/>
    <w:rsid w:val="00FD07F6"/>
    <w:rsid w:val="00FD0A32"/>
    <w:rsid w:val="00FD1D4F"/>
    <w:rsid w:val="00FD1EC8"/>
    <w:rsid w:val="00FD2494"/>
    <w:rsid w:val="00FD2D08"/>
    <w:rsid w:val="00FD2D9E"/>
    <w:rsid w:val="00FD3424"/>
    <w:rsid w:val="00FD4321"/>
    <w:rsid w:val="00FD45CC"/>
    <w:rsid w:val="00FD47ED"/>
    <w:rsid w:val="00FD52A9"/>
    <w:rsid w:val="00FD5805"/>
    <w:rsid w:val="00FD5AB5"/>
    <w:rsid w:val="00FD6026"/>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70A"/>
    <w:rsid w:val="00FE2999"/>
    <w:rsid w:val="00FE318B"/>
    <w:rsid w:val="00FE31DC"/>
    <w:rsid w:val="00FE353C"/>
    <w:rsid w:val="00FE37D7"/>
    <w:rsid w:val="00FE388F"/>
    <w:rsid w:val="00FE3A44"/>
    <w:rsid w:val="00FE3AD5"/>
    <w:rsid w:val="00FE3D49"/>
    <w:rsid w:val="00FE4326"/>
    <w:rsid w:val="00FE49ED"/>
    <w:rsid w:val="00FE4C7B"/>
    <w:rsid w:val="00FE4F8E"/>
    <w:rsid w:val="00FE5B37"/>
    <w:rsid w:val="00FE5C38"/>
    <w:rsid w:val="00FE5EE6"/>
    <w:rsid w:val="00FE66C0"/>
    <w:rsid w:val="00FE6780"/>
    <w:rsid w:val="00FE67D8"/>
    <w:rsid w:val="00FE7146"/>
    <w:rsid w:val="00FE7336"/>
    <w:rsid w:val="00FE787C"/>
    <w:rsid w:val="00FE7A36"/>
    <w:rsid w:val="00FE7FD8"/>
    <w:rsid w:val="00FF0D3D"/>
    <w:rsid w:val="00FF0E60"/>
    <w:rsid w:val="00FF1199"/>
    <w:rsid w:val="00FF1227"/>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01AE58CE"/>
    <w:rsid w:val="023F9FBB"/>
    <w:rsid w:val="061BC5A1"/>
    <w:rsid w:val="107A8C82"/>
    <w:rsid w:val="1A6AA917"/>
    <w:rsid w:val="2131A8F4"/>
    <w:rsid w:val="21CAC4D2"/>
    <w:rsid w:val="23A942DB"/>
    <w:rsid w:val="23FF3A49"/>
    <w:rsid w:val="2437B5C9"/>
    <w:rsid w:val="2BB857D3"/>
    <w:rsid w:val="30B4F636"/>
    <w:rsid w:val="43A08102"/>
    <w:rsid w:val="452B8CE5"/>
    <w:rsid w:val="4AC67940"/>
    <w:rsid w:val="50B2DE87"/>
    <w:rsid w:val="5C6E24D5"/>
    <w:rsid w:val="62066F71"/>
    <w:rsid w:val="6BB8F0A2"/>
    <w:rsid w:val="6C55A415"/>
    <w:rsid w:val="6FB6DBA7"/>
    <w:rsid w:val="71CA323A"/>
    <w:rsid w:val="73E20EA6"/>
    <w:rsid w:val="76779647"/>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s://www.3gpp.org/ftp/Specs/archive/36_series/36.133/36133-g60.zip" TargetMode="Externa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103-e/Docs/R1-210169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3gpp.org/ftp/TSG_RAN/WG1_RL1/TSGR1_102-e/Docs/R1-200619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3gpp.org/ftp/TSG_RAN/WG1_RL1/TSGR1_102-e/Docs/R1-200552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5NUHHDQN7SK2-1476151046-431448</_dlc_DocId>
    <_dlc_DocIdUrl xmlns="f166a696-7b5b-4ccd-9f0c-ffde0cceec81">
      <Url>https://ericsson.sharepoint.com/sites/star/_layouts/15/DocIdRedir.aspx?ID=5NUHHDQN7SK2-1476151046-431448</Url>
      <Description>5NUHHDQN7SK2-1476151046-431448</Description>
    </_dlc_DocIdUrl>
  </documentManagement>
</p:properties>
</file>

<file path=customXml/itemProps1.xml><?xml version="1.0" encoding="utf-8"?>
<ds:datastoreItem xmlns:ds="http://schemas.openxmlformats.org/officeDocument/2006/customXml" ds:itemID="{22BADEF8-9536-4CC0-A732-8A1F12BFA242}">
  <ds:schemaRefs>
    <ds:schemaRef ds:uri="Microsoft.SharePoint.Taxonomy.ContentTypeSync"/>
  </ds:schemaRefs>
</ds:datastoreItem>
</file>

<file path=customXml/itemProps2.xml><?xml version="1.0" encoding="utf-8"?>
<ds:datastoreItem xmlns:ds="http://schemas.openxmlformats.org/officeDocument/2006/customXml" ds:itemID="{81A76205-E210-463F-88EF-4EB3D6A7C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A764E-3371-4325-88F0-882047352E4D}">
  <ds:schemaRefs>
    <ds:schemaRef ds:uri="http://schemas.microsoft.com/sharepoint/events"/>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5.xml><?xml version="1.0" encoding="utf-8"?>
<ds:datastoreItem xmlns:ds="http://schemas.openxmlformats.org/officeDocument/2006/customXml" ds:itemID="{20599C95-BB30-4E8E-A163-A7E3AD2E7520}">
  <ds:schemaRefs>
    <ds:schemaRef ds:uri="http://schemas.openxmlformats.org/officeDocument/2006/bibliography"/>
  </ds:schemaRefs>
</ds:datastoreItem>
</file>

<file path=customXml/itemProps6.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91</TotalTime>
  <Pages>20</Pages>
  <Words>8927</Words>
  <Characters>47318</Characters>
  <Application>Microsoft Office Word</Application>
  <DocSecurity>0</DocSecurity>
  <Lines>394</Lines>
  <Paragraphs>112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696</cp:revision>
  <cp:lastPrinted>2008-01-30T22:09:00Z</cp:lastPrinted>
  <dcterms:created xsi:type="dcterms:W3CDTF">2020-04-03T07:46:00Z</dcterms:created>
  <dcterms:modified xsi:type="dcterms:W3CDTF">2021-04-06T19:01:00Z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fc5aa23c-9dba-4f18-8da0-7b8e65bc286f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